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57E5" w14:textId="77777777" w:rsidR="00AD159F" w:rsidRDefault="00AD159F" w:rsidP="003D5FAB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14:paraId="00AE29F5" w14:textId="53502DCC" w:rsidR="00A1515E" w:rsidRPr="003C18E8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 xml:space="preserve">ACTA DE LA </w:t>
      </w:r>
      <w:r w:rsidR="001D1AA3">
        <w:rPr>
          <w:rFonts w:ascii="Century Gothic" w:hAnsi="Century Gothic" w:cs="Arial"/>
          <w:b/>
          <w:sz w:val="24"/>
          <w:szCs w:val="24"/>
        </w:rPr>
        <w:t>SEXTA</w:t>
      </w:r>
      <w:r w:rsidR="003C18E8">
        <w:rPr>
          <w:rFonts w:ascii="Century Gothic" w:hAnsi="Century Gothic" w:cs="Arial"/>
          <w:b/>
          <w:sz w:val="24"/>
          <w:szCs w:val="24"/>
        </w:rPr>
        <w:t xml:space="preserve"> </w:t>
      </w:r>
      <w:r w:rsidR="00B70D4F">
        <w:rPr>
          <w:rFonts w:ascii="Century Gothic" w:hAnsi="Century Gothic" w:cs="Arial"/>
          <w:b/>
          <w:sz w:val="24"/>
          <w:szCs w:val="24"/>
        </w:rPr>
        <w:t>REUNIÓN ORDINARIA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 DE LA COMISIÓN DE ASUNTOS FRONTERA NORTE, CELEBRADA EL DÍA </w:t>
      </w:r>
      <w:r w:rsidR="001D1AA3">
        <w:rPr>
          <w:rFonts w:ascii="Century Gothic" w:hAnsi="Century Gothic" w:cs="Arial"/>
          <w:b/>
          <w:sz w:val="24"/>
          <w:szCs w:val="24"/>
        </w:rPr>
        <w:t>LUNES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 </w:t>
      </w:r>
      <w:r w:rsidR="001D1AA3">
        <w:rPr>
          <w:rFonts w:ascii="Century Gothic" w:hAnsi="Century Gothic" w:cs="Arial"/>
          <w:b/>
          <w:sz w:val="24"/>
          <w:szCs w:val="24"/>
        </w:rPr>
        <w:t>2</w:t>
      </w:r>
      <w:r w:rsidR="0020713D">
        <w:rPr>
          <w:rFonts w:ascii="Century Gothic" w:hAnsi="Century Gothic" w:cs="Arial"/>
          <w:b/>
          <w:sz w:val="24"/>
          <w:szCs w:val="24"/>
        </w:rPr>
        <w:t>9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 DE </w:t>
      </w:r>
      <w:r w:rsidR="0020713D">
        <w:rPr>
          <w:rFonts w:ascii="Century Gothic" w:hAnsi="Century Gothic" w:cs="Arial"/>
          <w:b/>
          <w:sz w:val="24"/>
          <w:szCs w:val="24"/>
        </w:rPr>
        <w:t>ABRIL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 </w:t>
      </w:r>
      <w:r w:rsidR="00BE5E55">
        <w:rPr>
          <w:rFonts w:ascii="Century Gothic" w:hAnsi="Century Gothic" w:cs="Arial"/>
          <w:b/>
          <w:sz w:val="24"/>
          <w:szCs w:val="24"/>
        </w:rPr>
        <w:t>DE 2019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.  </w:t>
      </w:r>
    </w:p>
    <w:p w14:paraId="348C4631" w14:textId="77777777" w:rsidR="00A1515E" w:rsidRPr="007B6C2A" w:rsidRDefault="00A1515E" w:rsidP="003D5FAB">
      <w:pPr>
        <w:spacing w:after="0" w:line="360" w:lineRule="auto"/>
        <w:jc w:val="center"/>
        <w:rPr>
          <w:rFonts w:ascii="Century Gothic" w:hAnsi="Century Gothic" w:cs="Arial"/>
          <w:i/>
          <w:sz w:val="24"/>
          <w:szCs w:val="24"/>
        </w:rPr>
      </w:pPr>
    </w:p>
    <w:p w14:paraId="046D8366" w14:textId="41AF3233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sz w:val="24"/>
          <w:szCs w:val="24"/>
        </w:rPr>
        <w:t>En la Ciudad de México, en la Cámara de Diputados ubicada en Av</w:t>
      </w:r>
      <w:r w:rsidRPr="007B6C2A">
        <w:rPr>
          <w:rFonts w:ascii="Century Gothic" w:hAnsi="Century Gothic" w:cs="Arial"/>
          <w:color w:val="222222"/>
          <w:shd w:val="clear" w:color="auto" w:fill="FFFFFF"/>
        </w:rPr>
        <w:t xml:space="preserve">. </w:t>
      </w:r>
      <w:r w:rsidRPr="007B6C2A">
        <w:rPr>
          <w:rFonts w:ascii="Century Gothic" w:hAnsi="Century Gothic" w:cs="Arial"/>
          <w:sz w:val="24"/>
          <w:szCs w:val="24"/>
          <w:shd w:val="clear" w:color="auto" w:fill="FFFFFF"/>
        </w:rPr>
        <w:t>Congreso de la Unión 66, El Parque, 15960 Ciudad de México,</w:t>
      </w:r>
      <w:r w:rsidR="0020713D">
        <w:rPr>
          <w:rFonts w:ascii="Century Gothic" w:hAnsi="Century Gothic" w:cs="Arial"/>
          <w:sz w:val="24"/>
          <w:szCs w:val="24"/>
        </w:rPr>
        <w:t xml:space="preserve"> siendo las </w:t>
      </w:r>
      <w:r w:rsidR="0020713D" w:rsidRPr="0020713D">
        <w:rPr>
          <w:rFonts w:ascii="Century Gothic" w:hAnsi="Century Gothic" w:cs="Arial"/>
          <w:sz w:val="24"/>
          <w:szCs w:val="24"/>
        </w:rPr>
        <w:t>17</w:t>
      </w:r>
      <w:r w:rsidR="001D1AA3">
        <w:rPr>
          <w:rFonts w:ascii="Century Gothic" w:hAnsi="Century Gothic" w:cs="Arial"/>
          <w:sz w:val="24"/>
          <w:szCs w:val="24"/>
        </w:rPr>
        <w:t>:2</w:t>
      </w:r>
      <w:r w:rsidR="00FD11B6" w:rsidRPr="0020713D">
        <w:rPr>
          <w:rFonts w:ascii="Century Gothic" w:hAnsi="Century Gothic" w:cs="Arial"/>
          <w:sz w:val="24"/>
          <w:szCs w:val="24"/>
        </w:rPr>
        <w:t>0</w:t>
      </w:r>
      <w:r w:rsidR="00FD11B6">
        <w:rPr>
          <w:rFonts w:ascii="Century Gothic" w:hAnsi="Century Gothic" w:cs="Arial"/>
          <w:sz w:val="24"/>
          <w:szCs w:val="24"/>
        </w:rPr>
        <w:t xml:space="preserve"> horas</w:t>
      </w:r>
      <w:r w:rsidR="001D1AA3">
        <w:rPr>
          <w:rFonts w:ascii="Century Gothic" w:hAnsi="Century Gothic" w:cs="Arial"/>
          <w:sz w:val="24"/>
          <w:szCs w:val="24"/>
        </w:rPr>
        <w:t xml:space="preserve"> del día </w:t>
      </w:r>
      <w:r w:rsidR="001D1AA3" w:rsidRPr="00851ACC">
        <w:rPr>
          <w:rFonts w:ascii="Century Gothic" w:hAnsi="Century Gothic" w:cs="Arial"/>
          <w:b/>
          <w:sz w:val="24"/>
          <w:szCs w:val="24"/>
        </w:rPr>
        <w:t>2</w:t>
      </w:r>
      <w:r w:rsidR="0020713D" w:rsidRPr="00851ACC">
        <w:rPr>
          <w:rFonts w:ascii="Century Gothic" w:hAnsi="Century Gothic" w:cs="Arial"/>
          <w:b/>
          <w:sz w:val="24"/>
          <w:szCs w:val="24"/>
        </w:rPr>
        <w:t>9</w:t>
      </w:r>
      <w:r w:rsidRPr="00851ACC">
        <w:rPr>
          <w:rFonts w:ascii="Century Gothic" w:hAnsi="Century Gothic" w:cs="Arial"/>
          <w:b/>
          <w:sz w:val="24"/>
          <w:szCs w:val="24"/>
        </w:rPr>
        <w:t xml:space="preserve"> de </w:t>
      </w:r>
      <w:r w:rsidR="0020713D" w:rsidRPr="00851ACC">
        <w:rPr>
          <w:rFonts w:ascii="Century Gothic" w:hAnsi="Century Gothic" w:cs="Arial"/>
          <w:b/>
          <w:sz w:val="24"/>
          <w:szCs w:val="24"/>
        </w:rPr>
        <w:t>abril</w:t>
      </w:r>
      <w:r w:rsidR="00744A63" w:rsidRPr="00851ACC">
        <w:rPr>
          <w:rFonts w:ascii="Century Gothic" w:hAnsi="Century Gothic" w:cs="Arial"/>
          <w:b/>
          <w:sz w:val="24"/>
          <w:szCs w:val="24"/>
        </w:rPr>
        <w:t xml:space="preserve"> de 2019</w:t>
      </w:r>
      <w:r w:rsidR="00744A63">
        <w:rPr>
          <w:rFonts w:ascii="Century Gothic" w:hAnsi="Century Gothic" w:cs="Arial"/>
          <w:sz w:val="24"/>
          <w:szCs w:val="24"/>
        </w:rPr>
        <w:t>, en el edificio “G</w:t>
      </w:r>
      <w:r w:rsidR="003C18E8">
        <w:rPr>
          <w:rFonts w:ascii="Century Gothic" w:hAnsi="Century Gothic" w:cs="Arial"/>
          <w:sz w:val="24"/>
          <w:szCs w:val="24"/>
        </w:rPr>
        <w:t xml:space="preserve">”, Salón </w:t>
      </w:r>
      <w:r w:rsidR="0020713D" w:rsidRPr="0020713D">
        <w:rPr>
          <w:rFonts w:ascii="Century Gothic" w:hAnsi="Century Gothic" w:cs="Arial"/>
          <w:sz w:val="24"/>
          <w:szCs w:val="24"/>
        </w:rPr>
        <w:t>“</w:t>
      </w:r>
      <w:r w:rsidR="00291B01">
        <w:rPr>
          <w:rFonts w:ascii="Century Gothic" w:hAnsi="Century Gothic" w:cs="Arial"/>
          <w:sz w:val="24"/>
          <w:szCs w:val="24"/>
        </w:rPr>
        <w:t>F</w:t>
      </w:r>
      <w:r w:rsidR="00291B01" w:rsidRPr="0020713D">
        <w:rPr>
          <w:rFonts w:ascii="Century Gothic" w:hAnsi="Century Gothic" w:cs="Arial"/>
          <w:sz w:val="24"/>
          <w:szCs w:val="24"/>
        </w:rPr>
        <w:t xml:space="preserve"> “</w:t>
      </w:r>
      <w:r w:rsidRPr="0020713D">
        <w:rPr>
          <w:rFonts w:ascii="Century Gothic" w:hAnsi="Century Gothic" w:cs="Arial"/>
          <w:sz w:val="24"/>
          <w:szCs w:val="24"/>
        </w:rPr>
        <w:t>,</w:t>
      </w:r>
      <w:r w:rsidRPr="007B6C2A">
        <w:rPr>
          <w:rFonts w:ascii="Century Gothic" w:hAnsi="Century Gothic" w:cs="Arial"/>
          <w:sz w:val="24"/>
          <w:szCs w:val="24"/>
        </w:rPr>
        <w:t xml:space="preserve"> </w:t>
      </w:r>
      <w:r w:rsidR="003C18E8">
        <w:rPr>
          <w:rFonts w:ascii="Century Gothic" w:hAnsi="Century Gothic" w:cs="Arial"/>
          <w:sz w:val="24"/>
          <w:szCs w:val="24"/>
        </w:rPr>
        <w:t>primer piso</w:t>
      </w:r>
      <w:r w:rsidRPr="007B6C2A">
        <w:rPr>
          <w:rFonts w:ascii="Century Gothic" w:hAnsi="Century Gothic" w:cs="Arial"/>
          <w:sz w:val="24"/>
          <w:szCs w:val="24"/>
        </w:rPr>
        <w:t xml:space="preserve">, se reunieron las y los diputados integrantes de la Comisión de Asuntos Frontera Norte para </w:t>
      </w:r>
      <w:r w:rsidR="003C18E8">
        <w:rPr>
          <w:rFonts w:ascii="Century Gothic" w:hAnsi="Century Gothic" w:cs="Arial"/>
          <w:sz w:val="24"/>
          <w:szCs w:val="24"/>
        </w:rPr>
        <w:t xml:space="preserve">llevar a cabo la </w:t>
      </w:r>
      <w:r w:rsidR="00987880">
        <w:rPr>
          <w:rFonts w:ascii="Century Gothic" w:hAnsi="Century Gothic" w:cs="Arial"/>
          <w:sz w:val="24"/>
          <w:szCs w:val="24"/>
        </w:rPr>
        <w:t>Sexta Reunión</w:t>
      </w:r>
      <w:r w:rsidR="003C18E8">
        <w:rPr>
          <w:rFonts w:ascii="Century Gothic" w:hAnsi="Century Gothic" w:cs="Arial"/>
          <w:sz w:val="24"/>
          <w:szCs w:val="24"/>
        </w:rPr>
        <w:t xml:space="preserve"> de la </w:t>
      </w:r>
      <w:r w:rsidR="003C18E8" w:rsidRPr="007B6C2A">
        <w:rPr>
          <w:rFonts w:ascii="Century Gothic" w:hAnsi="Century Gothic" w:cs="Arial"/>
          <w:sz w:val="24"/>
          <w:szCs w:val="24"/>
        </w:rPr>
        <w:t>Comisión</w:t>
      </w:r>
      <w:r w:rsidR="00987880">
        <w:rPr>
          <w:rFonts w:ascii="Century Gothic" w:hAnsi="Century Gothic" w:cs="Arial"/>
          <w:sz w:val="24"/>
          <w:szCs w:val="24"/>
        </w:rPr>
        <w:t xml:space="preserve"> de Asuntos Frontera Norte</w:t>
      </w:r>
      <w:r w:rsidRPr="007B6C2A">
        <w:rPr>
          <w:rFonts w:ascii="Century Gothic" w:hAnsi="Century Gothic" w:cs="Arial"/>
          <w:sz w:val="24"/>
          <w:szCs w:val="24"/>
        </w:rPr>
        <w:t xml:space="preserve">, bajo el desahogo del siguiente Orden del Día. </w:t>
      </w:r>
    </w:p>
    <w:p w14:paraId="78568481" w14:textId="77777777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A264402" w14:textId="0CE25D39" w:rsidR="00A1515E" w:rsidRPr="00EA4E99" w:rsidRDefault="00A1515E" w:rsidP="00EA4E9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A4E99">
        <w:rPr>
          <w:rFonts w:ascii="Century Gothic" w:hAnsi="Century Gothic" w:cs="Arial"/>
          <w:b/>
          <w:sz w:val="24"/>
          <w:szCs w:val="24"/>
        </w:rPr>
        <w:t xml:space="preserve">Registro de asistencia y declaración de quórum; </w:t>
      </w:r>
    </w:p>
    <w:p w14:paraId="190BDB9E" w14:textId="77777777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6F4FC89" w14:textId="33C1E93E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sz w:val="24"/>
          <w:szCs w:val="24"/>
        </w:rPr>
        <w:t>Previo registro de asistencia de los legisladores, el Diputado</w:t>
      </w:r>
      <w:r w:rsidR="0020113D">
        <w:rPr>
          <w:rFonts w:ascii="Century Gothic" w:hAnsi="Century Gothic" w:cs="Arial"/>
          <w:sz w:val="24"/>
          <w:szCs w:val="24"/>
        </w:rPr>
        <w:t xml:space="preserve"> Presidente</w:t>
      </w:r>
      <w:r w:rsidR="00AD159F">
        <w:rPr>
          <w:rFonts w:ascii="Century Gothic" w:hAnsi="Century Gothic" w:cs="Arial"/>
          <w:sz w:val="24"/>
          <w:szCs w:val="24"/>
        </w:rPr>
        <w:t>,</w:t>
      </w:r>
      <w:r w:rsidRPr="007B6C2A">
        <w:rPr>
          <w:rFonts w:ascii="Century Gothic" w:hAnsi="Century Gothic" w:cs="Arial"/>
          <w:sz w:val="24"/>
          <w:szCs w:val="24"/>
        </w:rPr>
        <w:t xml:space="preserve"> Rubén Moreira Valde</w:t>
      </w:r>
      <w:r w:rsidR="008509AF">
        <w:rPr>
          <w:rFonts w:ascii="Century Gothic" w:hAnsi="Century Gothic" w:cs="Arial"/>
          <w:sz w:val="24"/>
          <w:szCs w:val="24"/>
        </w:rPr>
        <w:t xml:space="preserve">z, dio la bienvenida </w:t>
      </w:r>
      <w:r w:rsidRPr="007B6C2A">
        <w:rPr>
          <w:rFonts w:ascii="Century Gothic" w:hAnsi="Century Gothic" w:cs="Arial"/>
          <w:sz w:val="24"/>
          <w:szCs w:val="24"/>
        </w:rPr>
        <w:t xml:space="preserve">a la </w:t>
      </w:r>
      <w:r w:rsidR="00665B5A">
        <w:rPr>
          <w:rFonts w:ascii="Century Gothic" w:hAnsi="Century Gothic" w:cs="Arial"/>
          <w:sz w:val="24"/>
          <w:szCs w:val="24"/>
        </w:rPr>
        <w:t xml:space="preserve">Sexta </w:t>
      </w:r>
      <w:r w:rsidR="00C37209">
        <w:rPr>
          <w:rFonts w:ascii="Century Gothic" w:hAnsi="Century Gothic" w:cs="Arial"/>
          <w:sz w:val="24"/>
          <w:szCs w:val="24"/>
        </w:rPr>
        <w:t>Reunión</w:t>
      </w:r>
      <w:r w:rsidRPr="007B6C2A">
        <w:rPr>
          <w:rFonts w:ascii="Century Gothic" w:hAnsi="Century Gothic" w:cs="Arial"/>
          <w:sz w:val="24"/>
          <w:szCs w:val="24"/>
        </w:rPr>
        <w:t xml:space="preserve"> de la Comisión de Asuntos Frontera Norte, agrade</w:t>
      </w:r>
      <w:r w:rsidR="008509AF">
        <w:rPr>
          <w:rFonts w:ascii="Century Gothic" w:hAnsi="Century Gothic" w:cs="Arial"/>
          <w:sz w:val="24"/>
          <w:szCs w:val="24"/>
        </w:rPr>
        <w:t>ciendo</w:t>
      </w:r>
      <w:r w:rsidR="005C2E0A">
        <w:rPr>
          <w:rFonts w:ascii="Century Gothic" w:hAnsi="Century Gothic" w:cs="Arial"/>
          <w:sz w:val="24"/>
          <w:szCs w:val="24"/>
        </w:rPr>
        <w:t xml:space="preserve"> la presencia de</w:t>
      </w:r>
      <w:r w:rsidRPr="007B6C2A">
        <w:rPr>
          <w:rFonts w:ascii="Century Gothic" w:hAnsi="Century Gothic" w:cs="Arial"/>
          <w:sz w:val="24"/>
          <w:szCs w:val="24"/>
        </w:rPr>
        <w:t xml:space="preserve"> los asiste</w:t>
      </w:r>
      <w:r w:rsidR="005C2E0A">
        <w:rPr>
          <w:rFonts w:ascii="Century Gothic" w:hAnsi="Century Gothic" w:cs="Arial"/>
          <w:sz w:val="24"/>
          <w:szCs w:val="24"/>
        </w:rPr>
        <w:t>ntes, encontrándose presentes la</w:t>
      </w:r>
      <w:r w:rsidRPr="007B6C2A">
        <w:rPr>
          <w:rFonts w:ascii="Century Gothic" w:hAnsi="Century Gothic" w:cs="Arial"/>
          <w:sz w:val="24"/>
          <w:szCs w:val="24"/>
        </w:rPr>
        <w:t xml:space="preserve">s </w:t>
      </w:r>
      <w:r w:rsidR="005C2E0A">
        <w:rPr>
          <w:rFonts w:ascii="Century Gothic" w:hAnsi="Century Gothic" w:cs="Arial"/>
          <w:sz w:val="24"/>
          <w:szCs w:val="24"/>
        </w:rPr>
        <w:t xml:space="preserve">y los </w:t>
      </w:r>
      <w:r w:rsidRPr="007B6C2A">
        <w:rPr>
          <w:rFonts w:ascii="Century Gothic" w:hAnsi="Century Gothic" w:cs="Arial"/>
          <w:sz w:val="24"/>
          <w:szCs w:val="24"/>
        </w:rPr>
        <w:t xml:space="preserve">siguientes </w:t>
      </w:r>
      <w:r w:rsidR="005C2E0A">
        <w:rPr>
          <w:rFonts w:ascii="Century Gothic" w:hAnsi="Century Gothic" w:cs="Arial"/>
          <w:sz w:val="24"/>
          <w:szCs w:val="24"/>
        </w:rPr>
        <w:t>diputados</w:t>
      </w:r>
      <w:r w:rsidRPr="007B6C2A">
        <w:rPr>
          <w:rFonts w:ascii="Century Gothic" w:hAnsi="Century Gothic" w:cs="Arial"/>
          <w:sz w:val="24"/>
          <w:szCs w:val="24"/>
        </w:rPr>
        <w:t>:</w:t>
      </w:r>
    </w:p>
    <w:p w14:paraId="2F890031" w14:textId="77777777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5D92B59" w14:textId="1E963B08" w:rsidR="00A1515E" w:rsidRPr="007B6C2A" w:rsidRDefault="00A1515E" w:rsidP="0019230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 xml:space="preserve">Presidente: </w:t>
      </w:r>
      <w:r w:rsidRPr="007B6C2A">
        <w:rPr>
          <w:rFonts w:ascii="Century Gothic" w:hAnsi="Century Gothic" w:cs="Arial"/>
          <w:sz w:val="24"/>
          <w:szCs w:val="24"/>
        </w:rPr>
        <w:t xml:space="preserve">Diputado Rubén Ignacio Moreira Valdez, del grupo parlamentario del Partido Revolucionario Institucional (PRI); 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Secretarios: </w:t>
      </w:r>
      <w:r w:rsidRPr="007B6C2A">
        <w:rPr>
          <w:rFonts w:ascii="Century Gothic" w:hAnsi="Century Gothic" w:cs="Arial"/>
          <w:sz w:val="24"/>
          <w:szCs w:val="24"/>
        </w:rPr>
        <w:t xml:space="preserve">Diputada Socorro Irma </w:t>
      </w:r>
      <w:proofErr w:type="spellStart"/>
      <w:r w:rsidRPr="007B6C2A">
        <w:rPr>
          <w:rFonts w:ascii="Century Gothic" w:hAnsi="Century Gothic" w:cs="Arial"/>
          <w:sz w:val="24"/>
          <w:szCs w:val="24"/>
        </w:rPr>
        <w:t>Andazola</w:t>
      </w:r>
      <w:proofErr w:type="spellEnd"/>
      <w:r w:rsidRPr="007B6C2A">
        <w:rPr>
          <w:rFonts w:ascii="Century Gothic" w:hAnsi="Century Gothic" w:cs="Arial"/>
          <w:sz w:val="24"/>
          <w:szCs w:val="24"/>
        </w:rPr>
        <w:t xml:space="preserve"> Gómez,</w:t>
      </w:r>
      <w:r w:rsidR="0006578E">
        <w:rPr>
          <w:rFonts w:ascii="Century Gothic" w:hAnsi="Century Gothic" w:cs="Arial"/>
          <w:sz w:val="24"/>
          <w:szCs w:val="24"/>
        </w:rPr>
        <w:t xml:space="preserve"> Diputado </w:t>
      </w:r>
      <w:r w:rsidR="00CA18AC">
        <w:rPr>
          <w:rFonts w:ascii="Century Gothic" w:hAnsi="Century Gothic" w:cs="Arial"/>
          <w:sz w:val="24"/>
          <w:szCs w:val="24"/>
        </w:rPr>
        <w:t xml:space="preserve">Francisco Jorge Villarreal </w:t>
      </w:r>
      <w:proofErr w:type="spellStart"/>
      <w:r w:rsidR="00CA18AC">
        <w:rPr>
          <w:rFonts w:ascii="Century Gothic" w:hAnsi="Century Gothic" w:cs="Arial"/>
          <w:sz w:val="24"/>
          <w:szCs w:val="24"/>
        </w:rPr>
        <w:t>Pasaret</w:t>
      </w:r>
      <w:proofErr w:type="spellEnd"/>
      <w:r w:rsidR="0006578E">
        <w:rPr>
          <w:rFonts w:ascii="Century Gothic" w:hAnsi="Century Gothic" w:cs="Arial"/>
          <w:sz w:val="24"/>
          <w:szCs w:val="24"/>
        </w:rPr>
        <w:t xml:space="preserve">, </w:t>
      </w:r>
      <w:r w:rsidRPr="007B6C2A">
        <w:rPr>
          <w:rFonts w:ascii="Century Gothic" w:hAnsi="Century Gothic" w:cs="Arial"/>
          <w:sz w:val="24"/>
          <w:szCs w:val="24"/>
        </w:rPr>
        <w:t xml:space="preserve"> Diputado  Manuel López Castillo, </w:t>
      </w:r>
      <w:r w:rsidR="009C2D97">
        <w:rPr>
          <w:rFonts w:ascii="Century Gothic" w:hAnsi="Century Gothic" w:cs="Arial"/>
          <w:sz w:val="24"/>
          <w:szCs w:val="24"/>
        </w:rPr>
        <w:t>del grupo parlamentario del partido</w:t>
      </w:r>
      <w:r w:rsidRPr="007B6C2A">
        <w:rPr>
          <w:rFonts w:ascii="Century Gothic" w:hAnsi="Century Gothic" w:cs="Arial"/>
          <w:sz w:val="24"/>
          <w:szCs w:val="24"/>
        </w:rPr>
        <w:t xml:space="preserve"> Movimiento de Regeneración Nacional (MORENA); Diputada Claudia Elena Lastra Muñoz, del grupo parlamentar</w:t>
      </w:r>
      <w:r w:rsidR="0020713D">
        <w:rPr>
          <w:rFonts w:ascii="Century Gothic" w:hAnsi="Century Gothic" w:cs="Arial"/>
          <w:sz w:val="24"/>
          <w:szCs w:val="24"/>
        </w:rPr>
        <w:t>i</w:t>
      </w:r>
      <w:r w:rsidR="00665B5A">
        <w:rPr>
          <w:rFonts w:ascii="Century Gothic" w:hAnsi="Century Gothic" w:cs="Arial"/>
          <w:sz w:val="24"/>
          <w:szCs w:val="24"/>
        </w:rPr>
        <w:t xml:space="preserve">o del Partido del Trabajo (PT); </w:t>
      </w:r>
      <w:r w:rsidR="0020713D">
        <w:rPr>
          <w:rFonts w:ascii="Century Gothic" w:hAnsi="Century Gothic" w:cs="Arial"/>
          <w:sz w:val="24"/>
          <w:szCs w:val="24"/>
        </w:rPr>
        <w:t xml:space="preserve"> la Diputada </w:t>
      </w:r>
      <w:r w:rsidR="0020713D" w:rsidRPr="0020713D">
        <w:rPr>
          <w:rFonts w:ascii="Century Gothic" w:hAnsi="Century Gothic" w:cs="Arial"/>
          <w:sz w:val="24"/>
          <w:szCs w:val="24"/>
        </w:rPr>
        <w:t xml:space="preserve"> Irma María Terán Villalobos</w:t>
      </w:r>
      <w:r w:rsidR="0020713D">
        <w:rPr>
          <w:rFonts w:ascii="Century Gothic" w:hAnsi="Century Gothic" w:cs="Arial"/>
          <w:sz w:val="24"/>
          <w:szCs w:val="24"/>
        </w:rPr>
        <w:t xml:space="preserve">, del Grupo Parlamentario del </w:t>
      </w:r>
      <w:r w:rsidR="0020713D">
        <w:rPr>
          <w:rFonts w:ascii="Century Gothic" w:hAnsi="Century Gothic" w:cs="Arial"/>
          <w:sz w:val="24"/>
          <w:szCs w:val="24"/>
        </w:rPr>
        <w:lastRenderedPageBreak/>
        <w:t>Partid</w:t>
      </w:r>
      <w:r w:rsidR="00665B5A">
        <w:rPr>
          <w:rFonts w:ascii="Century Gothic" w:hAnsi="Century Gothic" w:cs="Arial"/>
          <w:sz w:val="24"/>
          <w:szCs w:val="24"/>
        </w:rPr>
        <w:t>o Revolucionario Institucional y Diputado José Salvador Rosas Quintanilla del grupo parlamentario del Partido Acción Nacional (PAN)</w:t>
      </w:r>
      <w:r w:rsidRPr="007B6C2A">
        <w:rPr>
          <w:rFonts w:ascii="Century Gothic" w:hAnsi="Century Gothic" w:cs="Arial"/>
          <w:sz w:val="24"/>
          <w:szCs w:val="24"/>
        </w:rPr>
        <w:t xml:space="preserve"> 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Integrantes: </w:t>
      </w:r>
      <w:r w:rsidRPr="007B6C2A">
        <w:rPr>
          <w:rFonts w:ascii="Century Gothic" w:hAnsi="Century Gothic" w:cs="Arial"/>
          <w:sz w:val="24"/>
          <w:szCs w:val="24"/>
        </w:rPr>
        <w:t>Diputado</w:t>
      </w:r>
      <w:r w:rsidRPr="007B6C2A">
        <w:rPr>
          <w:rFonts w:ascii="Century Gothic" w:hAnsi="Century Gothic" w:cs="Arial"/>
          <w:b/>
          <w:sz w:val="24"/>
          <w:szCs w:val="24"/>
        </w:rPr>
        <w:t xml:space="preserve"> </w:t>
      </w:r>
      <w:r w:rsidRPr="007B6C2A">
        <w:rPr>
          <w:rFonts w:ascii="Century Gothic" w:hAnsi="Century Gothic" w:cs="Arial"/>
          <w:sz w:val="24"/>
          <w:szCs w:val="24"/>
        </w:rPr>
        <w:t>Maximino Alejandro Candelaria</w:t>
      </w:r>
      <w:r w:rsidRPr="007B6C2A">
        <w:rPr>
          <w:rFonts w:ascii="Century Gothic" w:hAnsi="Century Gothic" w:cs="Arial"/>
          <w:b/>
          <w:sz w:val="24"/>
          <w:szCs w:val="24"/>
        </w:rPr>
        <w:t>,</w:t>
      </w:r>
      <w:r w:rsidR="00AE785C">
        <w:rPr>
          <w:rFonts w:ascii="Century Gothic" w:hAnsi="Century Gothic" w:cs="Arial"/>
          <w:b/>
          <w:sz w:val="24"/>
          <w:szCs w:val="24"/>
        </w:rPr>
        <w:t xml:space="preserve"> </w:t>
      </w:r>
      <w:r w:rsidR="00AE785C" w:rsidRPr="007B6C2A">
        <w:rPr>
          <w:rFonts w:ascii="Century Gothic" w:hAnsi="Century Gothic" w:cs="Arial"/>
          <w:sz w:val="24"/>
          <w:szCs w:val="24"/>
        </w:rPr>
        <w:t>del grupo parlamentario Movimiento de R</w:t>
      </w:r>
      <w:r w:rsidR="00AE785C">
        <w:rPr>
          <w:rFonts w:ascii="Century Gothic" w:hAnsi="Century Gothic" w:cs="Arial"/>
          <w:sz w:val="24"/>
          <w:szCs w:val="24"/>
        </w:rPr>
        <w:t xml:space="preserve">egeneración Nacional (MORENA); </w:t>
      </w:r>
      <w:r w:rsidR="00AE785C" w:rsidRPr="007B6C2A">
        <w:rPr>
          <w:rFonts w:ascii="Century Gothic" w:hAnsi="Century Gothic" w:cs="Arial"/>
          <w:sz w:val="24"/>
          <w:szCs w:val="24"/>
        </w:rPr>
        <w:t>Diputa</w:t>
      </w:r>
      <w:r w:rsidR="00AE785C">
        <w:rPr>
          <w:rFonts w:ascii="Century Gothic" w:hAnsi="Century Gothic" w:cs="Arial"/>
          <w:sz w:val="24"/>
          <w:szCs w:val="24"/>
        </w:rPr>
        <w:t xml:space="preserve">da Madeleine </w:t>
      </w:r>
      <w:proofErr w:type="spellStart"/>
      <w:r w:rsidR="00AE785C">
        <w:rPr>
          <w:rFonts w:ascii="Century Gothic" w:hAnsi="Century Gothic" w:cs="Arial"/>
          <w:sz w:val="24"/>
          <w:szCs w:val="24"/>
        </w:rPr>
        <w:t>Bonnafoux</w:t>
      </w:r>
      <w:proofErr w:type="spellEnd"/>
      <w:r w:rsidR="00AE785C">
        <w:rPr>
          <w:rFonts w:ascii="Century Gothic" w:hAnsi="Century Gothic" w:cs="Arial"/>
          <w:sz w:val="24"/>
          <w:szCs w:val="24"/>
        </w:rPr>
        <w:t xml:space="preserve"> Alcaraz, </w:t>
      </w:r>
      <w:r w:rsidR="0000632F">
        <w:rPr>
          <w:rFonts w:ascii="Century Gothic" w:hAnsi="Century Gothic" w:cs="Arial"/>
          <w:sz w:val="24"/>
          <w:szCs w:val="24"/>
        </w:rPr>
        <w:t>d</w:t>
      </w:r>
      <w:r w:rsidR="00AE785C" w:rsidRPr="007B6C2A">
        <w:rPr>
          <w:rFonts w:ascii="Century Gothic" w:hAnsi="Century Gothic" w:cs="Arial"/>
          <w:sz w:val="24"/>
          <w:szCs w:val="24"/>
        </w:rPr>
        <w:t xml:space="preserve">el grupo parlamentario del Partido Acción Nacional </w:t>
      </w:r>
      <w:r w:rsidR="00AE785C">
        <w:rPr>
          <w:rFonts w:ascii="Century Gothic" w:hAnsi="Century Gothic" w:cs="Arial"/>
          <w:sz w:val="24"/>
          <w:szCs w:val="24"/>
        </w:rPr>
        <w:t xml:space="preserve">(PAN); </w:t>
      </w:r>
      <w:r w:rsidR="00AE785C">
        <w:rPr>
          <w:rFonts w:ascii="Century Gothic" w:hAnsi="Century Gothic" w:cs="Arial"/>
          <w:b/>
          <w:sz w:val="24"/>
          <w:szCs w:val="24"/>
        </w:rPr>
        <w:t xml:space="preserve"> </w:t>
      </w:r>
      <w:r w:rsidR="00AE785C">
        <w:rPr>
          <w:rFonts w:ascii="Century Gothic" w:hAnsi="Century Gothic" w:cs="Arial"/>
          <w:sz w:val="24"/>
          <w:szCs w:val="24"/>
        </w:rPr>
        <w:t xml:space="preserve">Diputado Diego Eduardo del Bosque Villarreal, </w:t>
      </w:r>
      <w:r w:rsidR="00AE785C" w:rsidRPr="007B6C2A">
        <w:rPr>
          <w:rFonts w:ascii="Century Gothic" w:hAnsi="Century Gothic" w:cs="Arial"/>
          <w:sz w:val="24"/>
          <w:szCs w:val="24"/>
        </w:rPr>
        <w:t>del grupo parlamentario Movimiento de R</w:t>
      </w:r>
      <w:r w:rsidR="00AE785C">
        <w:rPr>
          <w:rFonts w:ascii="Century Gothic" w:hAnsi="Century Gothic" w:cs="Arial"/>
          <w:sz w:val="24"/>
          <w:szCs w:val="24"/>
        </w:rPr>
        <w:t>egeneración Nacional (MORENA); Diputada</w:t>
      </w:r>
      <w:r w:rsidR="00AE785C" w:rsidRPr="00AE785C">
        <w:rPr>
          <w:rFonts w:ascii="Century Gothic" w:hAnsi="Century Gothic" w:cs="Arial"/>
          <w:sz w:val="24"/>
          <w:szCs w:val="24"/>
        </w:rPr>
        <w:t xml:space="preserve"> Adriana Lozano Rodríguez</w:t>
      </w:r>
      <w:r w:rsidR="00AE785C">
        <w:rPr>
          <w:rFonts w:ascii="Century Gothic" w:hAnsi="Century Gothic" w:cs="Arial"/>
          <w:sz w:val="24"/>
          <w:szCs w:val="24"/>
        </w:rPr>
        <w:t xml:space="preserve">, </w:t>
      </w:r>
      <w:r w:rsidR="0000632F">
        <w:rPr>
          <w:rFonts w:ascii="Century Gothic" w:hAnsi="Century Gothic" w:cs="Arial"/>
          <w:sz w:val="24"/>
          <w:szCs w:val="24"/>
        </w:rPr>
        <w:t xml:space="preserve">del grupo parlamentario del Partido Encuentro Social (PES); </w:t>
      </w:r>
      <w:r w:rsidR="00AE785C">
        <w:rPr>
          <w:rFonts w:ascii="Century Gothic" w:hAnsi="Century Gothic" w:cs="Arial"/>
          <w:sz w:val="24"/>
          <w:szCs w:val="24"/>
        </w:rPr>
        <w:t xml:space="preserve"> Diputado </w:t>
      </w:r>
      <w:r w:rsidR="00AE785C" w:rsidRPr="0020713D">
        <w:rPr>
          <w:rFonts w:ascii="Century Gothic" w:hAnsi="Century Gothic" w:cs="Arial"/>
          <w:sz w:val="24"/>
          <w:szCs w:val="24"/>
        </w:rPr>
        <w:t xml:space="preserve">Jesús Salvador </w:t>
      </w:r>
      <w:proofErr w:type="spellStart"/>
      <w:r w:rsidR="00AE785C" w:rsidRPr="0020713D">
        <w:rPr>
          <w:rFonts w:ascii="Century Gothic" w:hAnsi="Century Gothic" w:cs="Arial"/>
          <w:sz w:val="24"/>
          <w:szCs w:val="24"/>
        </w:rPr>
        <w:t>Minor</w:t>
      </w:r>
      <w:proofErr w:type="spellEnd"/>
      <w:r w:rsidR="00AE785C" w:rsidRPr="0020713D">
        <w:rPr>
          <w:rFonts w:ascii="Century Gothic" w:hAnsi="Century Gothic" w:cs="Arial"/>
          <w:sz w:val="24"/>
          <w:szCs w:val="24"/>
        </w:rPr>
        <w:t xml:space="preserve"> Mora</w:t>
      </w:r>
      <w:r w:rsidR="00AE785C">
        <w:rPr>
          <w:rFonts w:ascii="Century Gothic" w:hAnsi="Century Gothic" w:cs="Arial"/>
          <w:sz w:val="24"/>
          <w:szCs w:val="24"/>
        </w:rPr>
        <w:t xml:space="preserve">, </w:t>
      </w:r>
      <w:r w:rsidR="0000632F" w:rsidRPr="007B6C2A">
        <w:rPr>
          <w:rFonts w:ascii="Century Gothic" w:hAnsi="Century Gothic" w:cs="Arial"/>
          <w:sz w:val="24"/>
          <w:szCs w:val="24"/>
        </w:rPr>
        <w:t>del grupo parlamentario Movimiento de R</w:t>
      </w:r>
      <w:r w:rsidR="0000632F">
        <w:rPr>
          <w:rFonts w:ascii="Century Gothic" w:hAnsi="Century Gothic" w:cs="Arial"/>
          <w:sz w:val="24"/>
          <w:szCs w:val="24"/>
        </w:rPr>
        <w:t xml:space="preserve">egeneración Nacional (MORENA); </w:t>
      </w:r>
      <w:r w:rsidR="00AE785C">
        <w:rPr>
          <w:rFonts w:ascii="Century Gothic" w:hAnsi="Century Gothic" w:cs="Arial"/>
          <w:sz w:val="24"/>
          <w:szCs w:val="24"/>
        </w:rPr>
        <w:t xml:space="preserve">Diputada </w:t>
      </w:r>
      <w:r w:rsidR="00AE785C" w:rsidRPr="00AE785C">
        <w:rPr>
          <w:rFonts w:ascii="Century Gothic" w:hAnsi="Century Gothic" w:cs="Arial"/>
          <w:sz w:val="24"/>
          <w:szCs w:val="24"/>
        </w:rPr>
        <w:t xml:space="preserve">Martha </w:t>
      </w:r>
      <w:proofErr w:type="spellStart"/>
      <w:r w:rsidR="00AE785C" w:rsidRPr="00AE785C">
        <w:rPr>
          <w:rFonts w:ascii="Century Gothic" w:hAnsi="Century Gothic" w:cs="Arial"/>
          <w:sz w:val="24"/>
          <w:szCs w:val="24"/>
        </w:rPr>
        <w:t>Lizeth</w:t>
      </w:r>
      <w:proofErr w:type="spellEnd"/>
      <w:r w:rsidR="00AE785C" w:rsidRPr="00AE785C">
        <w:rPr>
          <w:rFonts w:ascii="Century Gothic" w:hAnsi="Century Gothic" w:cs="Arial"/>
          <w:sz w:val="24"/>
          <w:szCs w:val="24"/>
        </w:rPr>
        <w:t xml:space="preserve"> Noriega Galaz</w:t>
      </w:r>
      <w:r w:rsidR="00AE785C">
        <w:rPr>
          <w:rFonts w:ascii="Century Gothic" w:hAnsi="Century Gothic" w:cs="Arial"/>
          <w:sz w:val="24"/>
          <w:szCs w:val="24"/>
        </w:rPr>
        <w:t>,</w:t>
      </w:r>
      <w:r w:rsidR="0000632F">
        <w:rPr>
          <w:rFonts w:ascii="Century Gothic" w:hAnsi="Century Gothic" w:cs="Arial"/>
          <w:sz w:val="24"/>
          <w:szCs w:val="24"/>
        </w:rPr>
        <w:t xml:space="preserve"> </w:t>
      </w:r>
      <w:r w:rsidR="0000632F" w:rsidRPr="007B6C2A">
        <w:rPr>
          <w:rFonts w:ascii="Century Gothic" w:hAnsi="Century Gothic" w:cs="Arial"/>
          <w:sz w:val="24"/>
          <w:szCs w:val="24"/>
        </w:rPr>
        <w:t>del grupo parlamentario Movimiento de R</w:t>
      </w:r>
      <w:r w:rsidR="0000632F">
        <w:rPr>
          <w:rFonts w:ascii="Century Gothic" w:hAnsi="Century Gothic" w:cs="Arial"/>
          <w:sz w:val="24"/>
          <w:szCs w:val="24"/>
        </w:rPr>
        <w:t xml:space="preserve">egeneración Nacional (MORENA); Diputado </w:t>
      </w:r>
      <w:r w:rsidR="0000632F" w:rsidRPr="007B6C2A">
        <w:rPr>
          <w:rFonts w:ascii="Century Gothic" w:hAnsi="Century Gothic" w:cs="Arial"/>
          <w:sz w:val="24"/>
          <w:szCs w:val="24"/>
        </w:rPr>
        <w:t>Miguel Alonso Riggs Baeza</w:t>
      </w:r>
      <w:r w:rsidR="0000632F">
        <w:rPr>
          <w:rFonts w:ascii="Century Gothic" w:hAnsi="Century Gothic" w:cs="Arial"/>
          <w:sz w:val="24"/>
          <w:szCs w:val="24"/>
        </w:rPr>
        <w:t>, d</w:t>
      </w:r>
      <w:r w:rsidR="0000632F" w:rsidRPr="007B6C2A">
        <w:rPr>
          <w:rFonts w:ascii="Century Gothic" w:hAnsi="Century Gothic" w:cs="Arial"/>
          <w:sz w:val="24"/>
          <w:szCs w:val="24"/>
        </w:rPr>
        <w:t xml:space="preserve">el grupo parlamentario del Partido Acción Nacional </w:t>
      </w:r>
      <w:r w:rsidR="0000632F">
        <w:rPr>
          <w:rFonts w:ascii="Century Gothic" w:hAnsi="Century Gothic" w:cs="Arial"/>
          <w:sz w:val="24"/>
          <w:szCs w:val="24"/>
        </w:rPr>
        <w:t xml:space="preserve">(PAN); Diputado </w:t>
      </w:r>
      <w:r w:rsidR="0000632F" w:rsidRPr="00AE785C">
        <w:rPr>
          <w:rFonts w:ascii="Century Gothic" w:hAnsi="Century Gothic" w:cs="Arial"/>
          <w:sz w:val="24"/>
          <w:szCs w:val="24"/>
        </w:rPr>
        <w:t>Eraclio Rodríguez Gómez</w:t>
      </w:r>
      <w:r w:rsidR="0000632F">
        <w:rPr>
          <w:rFonts w:ascii="Century Gothic" w:hAnsi="Century Gothic" w:cs="Arial"/>
          <w:sz w:val="24"/>
          <w:szCs w:val="24"/>
        </w:rPr>
        <w:t xml:space="preserve">, </w:t>
      </w:r>
      <w:r w:rsidR="0000632F" w:rsidRPr="007B6C2A">
        <w:rPr>
          <w:rFonts w:ascii="Century Gothic" w:hAnsi="Century Gothic" w:cs="Arial"/>
          <w:sz w:val="24"/>
          <w:szCs w:val="24"/>
        </w:rPr>
        <w:t xml:space="preserve"> del grupo parlamentario Movimiento de R</w:t>
      </w:r>
      <w:r w:rsidR="0000632F">
        <w:rPr>
          <w:rFonts w:ascii="Century Gothic" w:hAnsi="Century Gothic" w:cs="Arial"/>
          <w:sz w:val="24"/>
          <w:szCs w:val="24"/>
        </w:rPr>
        <w:t xml:space="preserve">egeneración Nacional (MORENA); Diputado </w:t>
      </w:r>
      <w:r w:rsidR="0000632F" w:rsidRPr="00AE785C">
        <w:rPr>
          <w:rFonts w:ascii="Century Gothic" w:hAnsi="Century Gothic" w:cs="Arial"/>
          <w:sz w:val="24"/>
          <w:szCs w:val="24"/>
        </w:rPr>
        <w:t xml:space="preserve">Ernesto Guillermo </w:t>
      </w:r>
      <w:proofErr w:type="spellStart"/>
      <w:r w:rsidR="0000632F" w:rsidRPr="00AE785C">
        <w:rPr>
          <w:rFonts w:ascii="Century Gothic" w:hAnsi="Century Gothic" w:cs="Arial"/>
          <w:sz w:val="24"/>
          <w:szCs w:val="24"/>
        </w:rPr>
        <w:t>Ruffo</w:t>
      </w:r>
      <w:proofErr w:type="spellEnd"/>
      <w:r w:rsidR="0000632F" w:rsidRPr="00AE785C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00632F" w:rsidRPr="00AE785C">
        <w:rPr>
          <w:rFonts w:ascii="Century Gothic" w:hAnsi="Century Gothic" w:cs="Arial"/>
          <w:sz w:val="24"/>
          <w:szCs w:val="24"/>
        </w:rPr>
        <w:t>Appel</w:t>
      </w:r>
      <w:proofErr w:type="spellEnd"/>
      <w:r w:rsidR="0000632F">
        <w:rPr>
          <w:rFonts w:ascii="Century Gothic" w:hAnsi="Century Gothic" w:cs="Arial"/>
          <w:sz w:val="24"/>
          <w:szCs w:val="24"/>
        </w:rPr>
        <w:t>, d</w:t>
      </w:r>
      <w:r w:rsidR="0000632F" w:rsidRPr="007B6C2A">
        <w:rPr>
          <w:rFonts w:ascii="Century Gothic" w:hAnsi="Century Gothic" w:cs="Arial"/>
          <w:sz w:val="24"/>
          <w:szCs w:val="24"/>
        </w:rPr>
        <w:t xml:space="preserve">el grupo parlamentario del Partido Acción Nacional </w:t>
      </w:r>
      <w:r w:rsidR="0000632F">
        <w:rPr>
          <w:rFonts w:ascii="Century Gothic" w:hAnsi="Century Gothic" w:cs="Arial"/>
          <w:sz w:val="24"/>
          <w:szCs w:val="24"/>
        </w:rPr>
        <w:t xml:space="preserve">(PAN); Diputado </w:t>
      </w:r>
      <w:r w:rsidR="0000632F" w:rsidRPr="0000632F">
        <w:rPr>
          <w:rFonts w:ascii="Century Gothic" w:hAnsi="Century Gothic" w:cs="Arial"/>
          <w:sz w:val="24"/>
          <w:szCs w:val="24"/>
        </w:rPr>
        <w:t>Mauricio Alonso Toledo Gutiérrez</w:t>
      </w:r>
      <w:r w:rsidR="0000632F">
        <w:rPr>
          <w:rFonts w:ascii="Century Gothic" w:hAnsi="Century Gothic" w:cs="Arial"/>
          <w:sz w:val="24"/>
          <w:szCs w:val="24"/>
        </w:rPr>
        <w:t xml:space="preserve">; </w:t>
      </w:r>
      <w:r w:rsidR="00AE785C">
        <w:rPr>
          <w:rFonts w:ascii="Century Gothic" w:hAnsi="Century Gothic" w:cs="Arial"/>
          <w:sz w:val="24"/>
          <w:szCs w:val="24"/>
        </w:rPr>
        <w:t xml:space="preserve"> Diputada </w:t>
      </w:r>
      <w:r w:rsidR="00AE785C" w:rsidRPr="00AE785C">
        <w:rPr>
          <w:rFonts w:ascii="Century Gothic" w:hAnsi="Century Gothic" w:cs="Arial"/>
          <w:sz w:val="24"/>
          <w:szCs w:val="24"/>
        </w:rPr>
        <w:t xml:space="preserve">Teresita de Jesús Vargas </w:t>
      </w:r>
      <w:proofErr w:type="spellStart"/>
      <w:r w:rsidR="00AE785C" w:rsidRPr="00AE785C">
        <w:rPr>
          <w:rFonts w:ascii="Century Gothic" w:hAnsi="Century Gothic" w:cs="Arial"/>
          <w:sz w:val="24"/>
          <w:szCs w:val="24"/>
        </w:rPr>
        <w:t>Meraz</w:t>
      </w:r>
      <w:proofErr w:type="spellEnd"/>
      <w:r w:rsidR="0000632F">
        <w:rPr>
          <w:rFonts w:ascii="Century Gothic" w:hAnsi="Century Gothic" w:cs="Arial"/>
          <w:sz w:val="24"/>
          <w:szCs w:val="24"/>
        </w:rPr>
        <w:t xml:space="preserve">, </w:t>
      </w:r>
      <w:r w:rsidR="0000632F" w:rsidRPr="007B6C2A">
        <w:rPr>
          <w:rFonts w:ascii="Century Gothic" w:hAnsi="Century Gothic" w:cs="Arial"/>
          <w:sz w:val="24"/>
          <w:szCs w:val="24"/>
        </w:rPr>
        <w:t>del grupo parlamentario Movimiento de R</w:t>
      </w:r>
      <w:r w:rsidR="0000632F">
        <w:rPr>
          <w:rFonts w:ascii="Century Gothic" w:hAnsi="Century Gothic" w:cs="Arial"/>
          <w:sz w:val="24"/>
          <w:szCs w:val="24"/>
        </w:rPr>
        <w:t xml:space="preserve">egeneración Nacional (MORENA) y  </w:t>
      </w:r>
      <w:r w:rsidR="00AE785C">
        <w:rPr>
          <w:rFonts w:ascii="Century Gothic" w:hAnsi="Century Gothic" w:cs="Arial"/>
          <w:sz w:val="24"/>
          <w:szCs w:val="24"/>
        </w:rPr>
        <w:t xml:space="preserve"> Diputado </w:t>
      </w:r>
      <w:r w:rsidR="00AE785C" w:rsidRPr="00AE785C">
        <w:rPr>
          <w:rFonts w:ascii="Century Gothic" w:hAnsi="Century Gothic" w:cs="Arial"/>
          <w:sz w:val="24"/>
          <w:szCs w:val="24"/>
        </w:rPr>
        <w:t>Héctor Joel Villegas González</w:t>
      </w:r>
      <w:r w:rsidR="0000632F">
        <w:rPr>
          <w:rFonts w:ascii="Century Gothic" w:hAnsi="Century Gothic" w:cs="Arial"/>
          <w:sz w:val="24"/>
          <w:szCs w:val="24"/>
        </w:rPr>
        <w:t xml:space="preserve">, </w:t>
      </w:r>
      <w:r w:rsidR="00AE785C">
        <w:rPr>
          <w:rFonts w:ascii="Century Gothic" w:hAnsi="Century Gothic" w:cs="Arial"/>
          <w:sz w:val="24"/>
          <w:szCs w:val="24"/>
        </w:rPr>
        <w:t>del grupo parlamentario del Partido Encuentro Social</w:t>
      </w:r>
      <w:r w:rsidR="0000632F">
        <w:rPr>
          <w:rFonts w:ascii="Century Gothic" w:hAnsi="Century Gothic" w:cs="Arial"/>
          <w:sz w:val="24"/>
          <w:szCs w:val="24"/>
        </w:rPr>
        <w:t xml:space="preserve"> (PES).</w:t>
      </w:r>
    </w:p>
    <w:p w14:paraId="6760BD1C" w14:textId="77777777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543DBD4" w14:textId="166F4421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sz w:val="24"/>
          <w:szCs w:val="24"/>
        </w:rPr>
        <w:t xml:space="preserve">A solicitud del Presidente, fungió como Secretaria la Diputada Socorro Irma </w:t>
      </w:r>
      <w:proofErr w:type="spellStart"/>
      <w:r w:rsidRPr="007B6C2A">
        <w:rPr>
          <w:rFonts w:ascii="Century Gothic" w:hAnsi="Century Gothic" w:cs="Arial"/>
          <w:sz w:val="24"/>
          <w:szCs w:val="24"/>
        </w:rPr>
        <w:t>Andazola</w:t>
      </w:r>
      <w:proofErr w:type="spellEnd"/>
      <w:r w:rsidR="00291B01">
        <w:rPr>
          <w:rFonts w:ascii="Century Gothic" w:hAnsi="Century Gothic" w:cs="Arial"/>
          <w:sz w:val="24"/>
          <w:szCs w:val="24"/>
        </w:rPr>
        <w:t xml:space="preserve"> Gómez, quien ratificó y declaró</w:t>
      </w:r>
      <w:r w:rsidRPr="007B6C2A">
        <w:rPr>
          <w:rFonts w:ascii="Century Gothic" w:hAnsi="Century Gothic" w:cs="Arial"/>
          <w:sz w:val="24"/>
          <w:szCs w:val="24"/>
        </w:rPr>
        <w:t xml:space="preserve"> el quórum, mediante el </w:t>
      </w:r>
      <w:r w:rsidR="00AD159F">
        <w:rPr>
          <w:rFonts w:ascii="Century Gothic" w:hAnsi="Century Gothic" w:cs="Arial"/>
          <w:sz w:val="24"/>
          <w:szCs w:val="24"/>
        </w:rPr>
        <w:t xml:space="preserve">conteo de las firmas </w:t>
      </w:r>
      <w:r w:rsidRPr="007B6C2A">
        <w:rPr>
          <w:rFonts w:ascii="Century Gothic" w:hAnsi="Century Gothic" w:cs="Arial"/>
          <w:sz w:val="24"/>
          <w:szCs w:val="24"/>
        </w:rPr>
        <w:t>de</w:t>
      </w:r>
      <w:r w:rsidR="00AD159F">
        <w:rPr>
          <w:rFonts w:ascii="Century Gothic" w:hAnsi="Century Gothic" w:cs="Arial"/>
          <w:sz w:val="24"/>
          <w:szCs w:val="24"/>
        </w:rPr>
        <w:t xml:space="preserve"> la</w:t>
      </w:r>
      <w:r w:rsidRPr="007B6C2A">
        <w:rPr>
          <w:rFonts w:ascii="Century Gothic" w:hAnsi="Century Gothic" w:cs="Arial"/>
          <w:sz w:val="24"/>
          <w:szCs w:val="24"/>
        </w:rPr>
        <w:t xml:space="preserve"> lista de asistencia. </w:t>
      </w:r>
    </w:p>
    <w:p w14:paraId="3FEE1E52" w14:textId="044EE12E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2D0DF58C" w14:textId="3E81C332" w:rsidR="00A1515E" w:rsidRPr="007B6C2A" w:rsidRDefault="00425162" w:rsidP="003D5FAB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>2</w:t>
      </w:r>
      <w:r w:rsidR="00A1515E" w:rsidRPr="007B6C2A">
        <w:rPr>
          <w:rFonts w:ascii="Century Gothic" w:hAnsi="Century Gothic" w:cs="Arial"/>
          <w:b/>
          <w:sz w:val="24"/>
          <w:szCs w:val="24"/>
        </w:rPr>
        <w:t>. Lectura, Discusión y, en su caso, aprobación del Orden del Día.</w:t>
      </w:r>
    </w:p>
    <w:p w14:paraId="0B91D9D3" w14:textId="77777777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54D9E9A" w14:textId="74B07F28" w:rsidR="00275614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sz w:val="24"/>
          <w:szCs w:val="24"/>
        </w:rPr>
        <w:t>El Diputado Presidente, Rubén Moreira Valdez, solicitó a la Diputada Secretaria</w:t>
      </w:r>
      <w:r w:rsidRPr="007B6C2A">
        <w:rPr>
          <w:rFonts w:ascii="Century Gothic" w:hAnsi="Century Gothic"/>
        </w:rPr>
        <w:t xml:space="preserve"> </w:t>
      </w:r>
      <w:r w:rsidRPr="007B6C2A">
        <w:rPr>
          <w:rFonts w:ascii="Century Gothic" w:hAnsi="Century Gothic" w:cs="Arial"/>
          <w:sz w:val="24"/>
          <w:szCs w:val="24"/>
        </w:rPr>
        <w:t xml:space="preserve">Socorro Irma </w:t>
      </w:r>
      <w:proofErr w:type="spellStart"/>
      <w:r w:rsidRPr="007B6C2A">
        <w:rPr>
          <w:rFonts w:ascii="Century Gothic" w:hAnsi="Century Gothic" w:cs="Arial"/>
          <w:sz w:val="24"/>
          <w:szCs w:val="24"/>
        </w:rPr>
        <w:t>Andazola</w:t>
      </w:r>
      <w:proofErr w:type="spellEnd"/>
      <w:r w:rsidRPr="007B6C2A">
        <w:rPr>
          <w:rFonts w:ascii="Century Gothic" w:hAnsi="Century Gothic" w:cs="Arial"/>
          <w:sz w:val="24"/>
          <w:szCs w:val="24"/>
        </w:rPr>
        <w:t xml:space="preserve"> Gómez dar lectura al Orden del</w:t>
      </w:r>
      <w:r w:rsidR="00291B01">
        <w:rPr>
          <w:rFonts w:ascii="Century Gothic" w:hAnsi="Century Gothic" w:cs="Arial"/>
          <w:sz w:val="24"/>
          <w:szCs w:val="24"/>
        </w:rPr>
        <w:t xml:space="preserve"> Día y en consecuencia someterlo</w:t>
      </w:r>
      <w:r w:rsidRPr="007B6C2A">
        <w:rPr>
          <w:rFonts w:ascii="Century Gothic" w:hAnsi="Century Gothic" w:cs="Arial"/>
          <w:sz w:val="24"/>
          <w:szCs w:val="24"/>
        </w:rPr>
        <w:t xml:space="preserve"> a la consideración de los miembr</w:t>
      </w:r>
      <w:r w:rsidR="00112E74">
        <w:rPr>
          <w:rFonts w:ascii="Century Gothic" w:hAnsi="Century Gothic" w:cs="Arial"/>
          <w:sz w:val="24"/>
          <w:szCs w:val="24"/>
        </w:rPr>
        <w:t>os presentes para su aprobación.</w:t>
      </w:r>
    </w:p>
    <w:p w14:paraId="03CD1022" w14:textId="77777777" w:rsidR="00A1515E" w:rsidRPr="007B6C2A" w:rsidRDefault="00A1515E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C557AF4" w14:textId="77777777" w:rsidR="00112E74" w:rsidRPr="00112E74" w:rsidRDefault="00112E74" w:rsidP="00112E7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91B01">
        <w:rPr>
          <w:rFonts w:ascii="Century Gothic" w:hAnsi="Century Gothic" w:cs="Arial"/>
          <w:b/>
          <w:sz w:val="24"/>
          <w:szCs w:val="24"/>
        </w:rPr>
        <w:t>I.</w:t>
      </w:r>
      <w:r w:rsidRPr="00112E74">
        <w:rPr>
          <w:rFonts w:ascii="Century Gothic" w:hAnsi="Century Gothic" w:cs="Arial"/>
          <w:sz w:val="24"/>
          <w:szCs w:val="24"/>
        </w:rPr>
        <w:tab/>
        <w:t>Registro de asistencia y declaración de quórum.</w:t>
      </w:r>
    </w:p>
    <w:p w14:paraId="065AC699" w14:textId="77777777" w:rsidR="00112E74" w:rsidRPr="00112E74" w:rsidRDefault="00112E74" w:rsidP="00112E7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91B01">
        <w:rPr>
          <w:rFonts w:ascii="Century Gothic" w:hAnsi="Century Gothic" w:cs="Arial"/>
          <w:b/>
          <w:sz w:val="24"/>
          <w:szCs w:val="24"/>
        </w:rPr>
        <w:t>II.</w:t>
      </w:r>
      <w:r w:rsidRPr="00112E74">
        <w:rPr>
          <w:rFonts w:ascii="Century Gothic" w:hAnsi="Century Gothic" w:cs="Arial"/>
          <w:sz w:val="24"/>
          <w:szCs w:val="24"/>
        </w:rPr>
        <w:tab/>
        <w:t>Lectura, discusión y, en su caso, aprobación del Orden del Día.</w:t>
      </w:r>
    </w:p>
    <w:p w14:paraId="63819AE5" w14:textId="1B1C8550" w:rsidR="00112E74" w:rsidRPr="00112E74" w:rsidRDefault="00112E74" w:rsidP="00112E7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91B01">
        <w:rPr>
          <w:rFonts w:ascii="Century Gothic" w:hAnsi="Century Gothic" w:cs="Arial"/>
          <w:b/>
          <w:sz w:val="24"/>
          <w:szCs w:val="24"/>
        </w:rPr>
        <w:t>III.</w:t>
      </w:r>
      <w:r w:rsidRPr="00112E74">
        <w:rPr>
          <w:rFonts w:ascii="Century Gothic" w:hAnsi="Century Gothic" w:cs="Arial"/>
          <w:sz w:val="24"/>
          <w:szCs w:val="24"/>
        </w:rPr>
        <w:tab/>
        <w:t>Lectura, discusión y, en su c</w:t>
      </w:r>
      <w:r w:rsidR="00543FED">
        <w:rPr>
          <w:rFonts w:ascii="Century Gothic" w:hAnsi="Century Gothic" w:cs="Arial"/>
          <w:sz w:val="24"/>
          <w:szCs w:val="24"/>
        </w:rPr>
        <w:t>aso, aprobación del acta de la 5</w:t>
      </w:r>
      <w:r w:rsidRPr="00112E74">
        <w:rPr>
          <w:rFonts w:ascii="Century Gothic" w:hAnsi="Century Gothic" w:cs="Arial"/>
          <w:sz w:val="24"/>
          <w:szCs w:val="24"/>
        </w:rPr>
        <w:t>ª Reunión Ordinaria.</w:t>
      </w:r>
    </w:p>
    <w:p w14:paraId="02E2085A" w14:textId="77777777" w:rsidR="00543FED" w:rsidRPr="00543FED" w:rsidRDefault="00112E74" w:rsidP="00543FE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91B01">
        <w:rPr>
          <w:rFonts w:ascii="Century Gothic" w:hAnsi="Century Gothic" w:cs="Arial"/>
          <w:b/>
          <w:sz w:val="24"/>
          <w:szCs w:val="24"/>
        </w:rPr>
        <w:t>IV.</w:t>
      </w:r>
      <w:r w:rsidRPr="00112E74">
        <w:rPr>
          <w:rFonts w:ascii="Century Gothic" w:hAnsi="Century Gothic" w:cs="Arial"/>
          <w:sz w:val="24"/>
          <w:szCs w:val="24"/>
        </w:rPr>
        <w:tab/>
      </w:r>
      <w:r w:rsidR="00543FED" w:rsidRPr="00543FED">
        <w:rPr>
          <w:rFonts w:ascii="Century Gothic" w:hAnsi="Century Gothic" w:cs="Arial"/>
          <w:sz w:val="24"/>
          <w:szCs w:val="24"/>
        </w:rPr>
        <w:t>Lectura, discusión y, en su caso, aprobación de los Diputados integrantes para las Subcomisiones siguientes:</w:t>
      </w:r>
    </w:p>
    <w:p w14:paraId="34671B52" w14:textId="77777777" w:rsidR="00543FED" w:rsidRPr="00543FED" w:rsidRDefault="00543FED" w:rsidP="00543FE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43FED">
        <w:rPr>
          <w:rFonts w:ascii="Century Gothic" w:hAnsi="Century Gothic" w:cs="Arial"/>
          <w:sz w:val="24"/>
          <w:szCs w:val="24"/>
        </w:rPr>
        <w:t xml:space="preserve">Subcomisión 1: Aduanas </w:t>
      </w:r>
    </w:p>
    <w:p w14:paraId="728FDC39" w14:textId="77777777" w:rsidR="00543FED" w:rsidRPr="00543FED" w:rsidRDefault="00543FED" w:rsidP="00543FE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43FED">
        <w:rPr>
          <w:rFonts w:ascii="Century Gothic" w:hAnsi="Century Gothic" w:cs="Arial"/>
          <w:sz w:val="24"/>
          <w:szCs w:val="24"/>
        </w:rPr>
        <w:t>Subcomisión 2: Seguridad</w:t>
      </w:r>
    </w:p>
    <w:p w14:paraId="140079D6" w14:textId="77777777" w:rsidR="00543FED" w:rsidRPr="00543FED" w:rsidRDefault="00543FED" w:rsidP="00543FE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43FED">
        <w:rPr>
          <w:rFonts w:ascii="Century Gothic" w:hAnsi="Century Gothic" w:cs="Arial"/>
          <w:sz w:val="24"/>
          <w:szCs w:val="24"/>
        </w:rPr>
        <w:t>Subcomisión 3: Regularización de Autos</w:t>
      </w:r>
    </w:p>
    <w:p w14:paraId="714EB56B" w14:textId="77777777" w:rsidR="00543FED" w:rsidRPr="00543FED" w:rsidRDefault="00543FED" w:rsidP="00543FE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43FED">
        <w:rPr>
          <w:rFonts w:ascii="Century Gothic" w:hAnsi="Century Gothic" w:cs="Arial"/>
          <w:sz w:val="24"/>
          <w:szCs w:val="24"/>
        </w:rPr>
        <w:t xml:space="preserve">Subcomisión 4: Desarrollo Económico </w:t>
      </w:r>
    </w:p>
    <w:p w14:paraId="7392D04A" w14:textId="77777777" w:rsidR="00543FED" w:rsidRPr="00543FED" w:rsidRDefault="00543FED" w:rsidP="00543FE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43FED">
        <w:rPr>
          <w:rFonts w:ascii="Century Gothic" w:hAnsi="Century Gothic" w:cs="Arial"/>
          <w:sz w:val="24"/>
          <w:szCs w:val="24"/>
        </w:rPr>
        <w:t>Subcomisión 5: Medio Ambiente</w:t>
      </w:r>
    </w:p>
    <w:p w14:paraId="6650EF1D" w14:textId="3F8E8A11" w:rsidR="00112E74" w:rsidRPr="00543FED" w:rsidRDefault="00543FED" w:rsidP="00543FE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43FED">
        <w:rPr>
          <w:rFonts w:ascii="Century Gothic" w:hAnsi="Century Gothic" w:cs="Arial"/>
          <w:sz w:val="24"/>
          <w:szCs w:val="24"/>
        </w:rPr>
        <w:t>Subcomisión 6: Migración</w:t>
      </w:r>
    </w:p>
    <w:p w14:paraId="49F21F00" w14:textId="73D8CE3B" w:rsidR="00112E74" w:rsidRPr="00112E74" w:rsidRDefault="00112E74" w:rsidP="00112E7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91B01">
        <w:rPr>
          <w:rFonts w:ascii="Century Gothic" w:hAnsi="Century Gothic" w:cs="Arial"/>
          <w:b/>
          <w:sz w:val="24"/>
          <w:szCs w:val="24"/>
        </w:rPr>
        <w:t>V.</w:t>
      </w:r>
      <w:r w:rsidRPr="00112E74">
        <w:rPr>
          <w:rFonts w:ascii="Century Gothic" w:hAnsi="Century Gothic" w:cs="Arial"/>
          <w:sz w:val="24"/>
          <w:szCs w:val="24"/>
        </w:rPr>
        <w:tab/>
        <w:t>Asuntos Generales.</w:t>
      </w:r>
    </w:p>
    <w:p w14:paraId="4C36889A" w14:textId="31F2EBD3" w:rsidR="00BE0E71" w:rsidRDefault="00543FED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91B01">
        <w:rPr>
          <w:rFonts w:ascii="Century Gothic" w:hAnsi="Century Gothic" w:cs="Arial"/>
          <w:b/>
          <w:sz w:val="24"/>
          <w:szCs w:val="24"/>
        </w:rPr>
        <w:t>VI</w:t>
      </w:r>
      <w:r w:rsidR="00112E74" w:rsidRPr="00291B01">
        <w:rPr>
          <w:rFonts w:ascii="Century Gothic" w:hAnsi="Century Gothic" w:cs="Arial"/>
          <w:b/>
          <w:sz w:val="24"/>
          <w:szCs w:val="24"/>
        </w:rPr>
        <w:t>.</w:t>
      </w:r>
      <w:r w:rsidR="00112E74" w:rsidRPr="00112E74">
        <w:rPr>
          <w:rFonts w:ascii="Century Gothic" w:hAnsi="Century Gothic" w:cs="Arial"/>
          <w:sz w:val="24"/>
          <w:szCs w:val="24"/>
        </w:rPr>
        <w:tab/>
        <w:t>Clausura.</w:t>
      </w:r>
    </w:p>
    <w:p w14:paraId="4EF761A7" w14:textId="506E76DB" w:rsidR="00112E74" w:rsidRDefault="00112E74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87A06F7" w14:textId="0B185B2C" w:rsidR="00112E74" w:rsidRDefault="00112E74" w:rsidP="00543FE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Se sometió a votación </w:t>
      </w:r>
      <w:r w:rsidR="00543FED">
        <w:rPr>
          <w:rFonts w:ascii="Century Gothic" w:hAnsi="Century Gothic" w:cs="Arial"/>
          <w:sz w:val="24"/>
          <w:szCs w:val="24"/>
        </w:rPr>
        <w:t>y fue aprobado</w:t>
      </w:r>
      <w:r>
        <w:rPr>
          <w:rFonts w:ascii="Century Gothic" w:hAnsi="Century Gothic" w:cs="Arial"/>
          <w:sz w:val="24"/>
          <w:szCs w:val="24"/>
        </w:rPr>
        <w:t xml:space="preserve"> por unanimidad.</w:t>
      </w:r>
    </w:p>
    <w:p w14:paraId="7D73283F" w14:textId="77777777" w:rsidR="00112E74" w:rsidRPr="00112E74" w:rsidRDefault="00112E74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1E4875B" w14:textId="686D5D31" w:rsidR="00425162" w:rsidRDefault="00425162" w:rsidP="003D5FAB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25162">
        <w:rPr>
          <w:rFonts w:ascii="Century Gothic" w:hAnsi="Century Gothic" w:cs="Arial"/>
          <w:b/>
          <w:sz w:val="24"/>
          <w:szCs w:val="24"/>
        </w:rPr>
        <w:lastRenderedPageBreak/>
        <w:t xml:space="preserve">3. </w:t>
      </w:r>
      <w:r w:rsidR="00C37209" w:rsidRPr="00C37209">
        <w:rPr>
          <w:rFonts w:ascii="Century Gothic" w:hAnsi="Century Gothic" w:cs="Arial"/>
          <w:b/>
          <w:sz w:val="24"/>
          <w:szCs w:val="24"/>
        </w:rPr>
        <w:t xml:space="preserve">Lectura, discusión y, en su caso, aprobación del acta correspondiente a la </w:t>
      </w:r>
      <w:r w:rsidR="00543FED">
        <w:rPr>
          <w:rFonts w:ascii="Century Gothic" w:hAnsi="Century Gothic" w:cs="Arial"/>
          <w:b/>
          <w:sz w:val="24"/>
          <w:szCs w:val="24"/>
        </w:rPr>
        <w:t>Q</w:t>
      </w:r>
      <w:r w:rsidR="001D1AA3">
        <w:rPr>
          <w:rFonts w:ascii="Century Gothic" w:hAnsi="Century Gothic" w:cs="Arial"/>
          <w:b/>
          <w:sz w:val="24"/>
          <w:szCs w:val="24"/>
        </w:rPr>
        <w:t>uinta</w:t>
      </w:r>
      <w:r w:rsidR="00543FED">
        <w:rPr>
          <w:rFonts w:ascii="Century Gothic" w:hAnsi="Century Gothic" w:cs="Arial"/>
          <w:b/>
          <w:sz w:val="24"/>
          <w:szCs w:val="24"/>
        </w:rPr>
        <w:t xml:space="preserve"> Reunión O</w:t>
      </w:r>
      <w:r w:rsidR="00C37209" w:rsidRPr="00C37209">
        <w:rPr>
          <w:rFonts w:ascii="Century Gothic" w:hAnsi="Century Gothic" w:cs="Arial"/>
          <w:b/>
          <w:sz w:val="24"/>
          <w:szCs w:val="24"/>
        </w:rPr>
        <w:t>rdinaria.</w:t>
      </w:r>
    </w:p>
    <w:p w14:paraId="26E8E367" w14:textId="77777777" w:rsidR="00FA410F" w:rsidRDefault="00FA410F" w:rsidP="003D5FAB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F68A68E" w14:textId="218951F1" w:rsidR="00FA410F" w:rsidRPr="00D40D0B" w:rsidRDefault="00291B01" w:rsidP="003D5F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instrucciones de la presidencia, la </w:t>
      </w:r>
      <w:r w:rsidR="006A4D73">
        <w:rPr>
          <w:rFonts w:ascii="Century Gothic" w:hAnsi="Century Gothic" w:cs="Arial"/>
          <w:sz w:val="24"/>
          <w:szCs w:val="24"/>
        </w:rPr>
        <w:t xml:space="preserve">diputada Secretaria, Socorro Irma </w:t>
      </w:r>
      <w:proofErr w:type="spellStart"/>
      <w:r w:rsidR="006A4D73">
        <w:rPr>
          <w:rFonts w:ascii="Century Gothic" w:hAnsi="Century Gothic" w:cs="Arial"/>
          <w:sz w:val="24"/>
          <w:szCs w:val="24"/>
        </w:rPr>
        <w:t>Andazola</w:t>
      </w:r>
      <w:proofErr w:type="spellEnd"/>
      <w:r w:rsidR="006A4D73">
        <w:rPr>
          <w:rFonts w:ascii="Century Gothic" w:hAnsi="Century Gothic" w:cs="Arial"/>
          <w:sz w:val="24"/>
          <w:szCs w:val="24"/>
        </w:rPr>
        <w:t xml:space="preserve"> Gómez, procedió a someter a consideración</w:t>
      </w:r>
      <w:r w:rsidR="00BE0E71">
        <w:rPr>
          <w:rFonts w:ascii="Century Gothic" w:hAnsi="Century Gothic" w:cs="Arial"/>
          <w:sz w:val="24"/>
          <w:szCs w:val="24"/>
        </w:rPr>
        <w:t xml:space="preserve"> de los integrantes</w:t>
      </w:r>
      <w:r w:rsidR="006A4D73">
        <w:rPr>
          <w:rFonts w:ascii="Century Gothic" w:hAnsi="Century Gothic" w:cs="Arial"/>
          <w:sz w:val="24"/>
          <w:szCs w:val="24"/>
        </w:rPr>
        <w:t>, el acta de la</w:t>
      </w:r>
      <w:r w:rsidR="00C37209">
        <w:rPr>
          <w:rFonts w:ascii="Century Gothic" w:hAnsi="Century Gothic" w:cs="Arial"/>
          <w:sz w:val="24"/>
          <w:szCs w:val="24"/>
        </w:rPr>
        <w:t xml:space="preserve"> </w:t>
      </w:r>
      <w:r w:rsidR="00543FED">
        <w:rPr>
          <w:rFonts w:ascii="Century Gothic" w:hAnsi="Century Gothic" w:cs="Arial"/>
          <w:sz w:val="24"/>
          <w:szCs w:val="24"/>
        </w:rPr>
        <w:t>Quinta R</w:t>
      </w:r>
      <w:r w:rsidR="00C37209">
        <w:rPr>
          <w:rFonts w:ascii="Century Gothic" w:hAnsi="Century Gothic" w:cs="Arial"/>
          <w:sz w:val="24"/>
          <w:szCs w:val="24"/>
        </w:rPr>
        <w:t>eunión</w:t>
      </w:r>
      <w:r w:rsidR="00543FED">
        <w:rPr>
          <w:rFonts w:ascii="Century Gothic" w:hAnsi="Century Gothic" w:cs="Arial"/>
          <w:sz w:val="24"/>
          <w:szCs w:val="24"/>
        </w:rPr>
        <w:t xml:space="preserve"> Ordinaria</w:t>
      </w:r>
      <w:r w:rsidR="00C37209">
        <w:rPr>
          <w:rFonts w:ascii="Century Gothic" w:hAnsi="Century Gothic" w:cs="Arial"/>
          <w:sz w:val="24"/>
          <w:szCs w:val="24"/>
        </w:rPr>
        <w:t xml:space="preserve"> </w:t>
      </w:r>
      <w:r w:rsidR="006A4D73">
        <w:rPr>
          <w:rFonts w:ascii="Century Gothic" w:hAnsi="Century Gothic" w:cs="Arial"/>
          <w:sz w:val="24"/>
          <w:szCs w:val="24"/>
        </w:rPr>
        <w:t>de la Comisión de Asuntos Frontera Norte</w:t>
      </w:r>
      <w:r w:rsidR="00D47D70">
        <w:rPr>
          <w:rFonts w:ascii="Century Gothic" w:hAnsi="Century Gothic" w:cs="Arial"/>
          <w:sz w:val="24"/>
          <w:szCs w:val="24"/>
        </w:rPr>
        <w:t>, misma que fue aprobada por unanimidad.</w:t>
      </w:r>
      <w:r w:rsidR="006A4D73">
        <w:rPr>
          <w:rFonts w:ascii="Century Gothic" w:hAnsi="Century Gothic" w:cs="Arial"/>
          <w:sz w:val="24"/>
          <w:szCs w:val="24"/>
        </w:rPr>
        <w:t xml:space="preserve">  </w:t>
      </w:r>
    </w:p>
    <w:p w14:paraId="23E8E349" w14:textId="77777777" w:rsidR="001D1AA3" w:rsidRDefault="001D1AA3" w:rsidP="001D1AA3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7EEE8AF" w14:textId="4E0B55D6" w:rsidR="001D1AA3" w:rsidRPr="001D1AA3" w:rsidRDefault="00FC4AE4" w:rsidP="001D1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1D1AA3">
        <w:rPr>
          <w:rFonts w:ascii="Century Gothic" w:hAnsi="Century Gothic" w:cs="Arial"/>
          <w:b/>
          <w:sz w:val="24"/>
          <w:szCs w:val="24"/>
        </w:rPr>
        <w:t>4.</w:t>
      </w:r>
      <w:r w:rsidRPr="001D1AA3">
        <w:rPr>
          <w:rFonts w:ascii="Century Gothic" w:hAnsi="Century Gothic" w:cs="Arial"/>
          <w:b/>
          <w:sz w:val="24"/>
          <w:szCs w:val="24"/>
        </w:rPr>
        <w:tab/>
      </w:r>
      <w:r w:rsidR="001D1AA3" w:rsidRPr="00291B01">
        <w:rPr>
          <w:rFonts w:ascii="Century Gothic" w:eastAsia="Calibri" w:hAnsi="Century Gothic" w:cs="Times New Roman"/>
          <w:b/>
          <w:color w:val="000000" w:themeColor="text1"/>
          <w:kern w:val="24"/>
          <w:sz w:val="24"/>
          <w:szCs w:val="24"/>
          <w:lang w:eastAsia="es-MX"/>
        </w:rPr>
        <w:t>Lectura, discusión y, en su caso, aprobación de los Diputados integrantes para las Subcomisiones siguientes:</w:t>
      </w:r>
    </w:p>
    <w:p w14:paraId="2361823A" w14:textId="77777777" w:rsidR="001D1AA3" w:rsidRPr="00291B01" w:rsidRDefault="001D1AA3" w:rsidP="001D1AA3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291B01">
        <w:rPr>
          <w:rFonts w:ascii="Century Gothic" w:eastAsia="Calibri" w:hAnsi="Century Gothic" w:cs="Times New Roman"/>
          <w:color w:val="000000" w:themeColor="text1"/>
          <w:kern w:val="24"/>
          <w:sz w:val="28"/>
          <w:szCs w:val="28"/>
          <w:lang w:eastAsia="es-MX"/>
        </w:rPr>
        <w:t xml:space="preserve">Subcomisión 1: Aduanas </w:t>
      </w:r>
    </w:p>
    <w:p w14:paraId="6ECDC043" w14:textId="77777777" w:rsidR="001D1AA3" w:rsidRPr="00291B01" w:rsidRDefault="001D1AA3" w:rsidP="001D1AA3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291B01">
        <w:rPr>
          <w:rFonts w:ascii="Century Gothic" w:eastAsia="Calibri" w:hAnsi="Century Gothic" w:cs="Times New Roman"/>
          <w:color w:val="000000" w:themeColor="text1"/>
          <w:kern w:val="24"/>
          <w:sz w:val="28"/>
          <w:szCs w:val="28"/>
          <w:lang w:eastAsia="es-MX"/>
        </w:rPr>
        <w:t>Subcomisión 2: Seguridad</w:t>
      </w:r>
    </w:p>
    <w:p w14:paraId="6655B855" w14:textId="77777777" w:rsidR="001D1AA3" w:rsidRPr="00291B01" w:rsidRDefault="001D1AA3" w:rsidP="001D1AA3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291B01">
        <w:rPr>
          <w:rFonts w:ascii="Century Gothic" w:eastAsia="Calibri" w:hAnsi="Century Gothic" w:cs="Times New Roman"/>
          <w:color w:val="000000" w:themeColor="text1"/>
          <w:kern w:val="24"/>
          <w:sz w:val="28"/>
          <w:szCs w:val="28"/>
          <w:lang w:eastAsia="es-MX"/>
        </w:rPr>
        <w:t>Subcomisión 3: Regularización de Autos</w:t>
      </w:r>
    </w:p>
    <w:p w14:paraId="018D8799" w14:textId="77777777" w:rsidR="001D1AA3" w:rsidRPr="00291B01" w:rsidRDefault="001D1AA3" w:rsidP="001D1AA3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291B01">
        <w:rPr>
          <w:rFonts w:ascii="Century Gothic" w:eastAsia="Calibri" w:hAnsi="Century Gothic" w:cs="Times New Roman"/>
          <w:color w:val="000000" w:themeColor="text1"/>
          <w:kern w:val="24"/>
          <w:sz w:val="28"/>
          <w:szCs w:val="28"/>
          <w:lang w:eastAsia="es-MX"/>
        </w:rPr>
        <w:t xml:space="preserve">Subcomisión 4: Desarrollo Económico </w:t>
      </w:r>
    </w:p>
    <w:p w14:paraId="2D97AF95" w14:textId="77777777" w:rsidR="001D1AA3" w:rsidRPr="00291B01" w:rsidRDefault="001D1AA3" w:rsidP="001D1AA3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291B01">
        <w:rPr>
          <w:rFonts w:ascii="Century Gothic" w:eastAsia="Calibri" w:hAnsi="Century Gothic" w:cs="Times New Roman"/>
          <w:color w:val="000000" w:themeColor="text1"/>
          <w:kern w:val="24"/>
          <w:sz w:val="28"/>
          <w:szCs w:val="28"/>
          <w:lang w:eastAsia="es-MX"/>
        </w:rPr>
        <w:t>Subcomisión 5: Medio Ambiente</w:t>
      </w:r>
    </w:p>
    <w:p w14:paraId="2F37A70C" w14:textId="15F64C06" w:rsidR="001D1AA3" w:rsidRPr="00291B01" w:rsidRDefault="001D1AA3" w:rsidP="001D1AA3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291B01">
        <w:rPr>
          <w:rFonts w:ascii="Century Gothic" w:eastAsia="Calibri" w:hAnsi="Century Gothic" w:cs="Times New Roman"/>
          <w:color w:val="000000" w:themeColor="text1"/>
          <w:kern w:val="24"/>
          <w:sz w:val="28"/>
          <w:szCs w:val="28"/>
          <w:lang w:eastAsia="es-MX"/>
        </w:rPr>
        <w:t>Subcomisión 6: Migración.</w:t>
      </w:r>
    </w:p>
    <w:p w14:paraId="75F24DFB" w14:textId="7454E555" w:rsidR="00A34FCB" w:rsidRDefault="00A34FCB" w:rsidP="00FC4AE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B5251E4" w14:textId="4B38655C" w:rsidR="00027707" w:rsidRPr="00027707" w:rsidRDefault="00FC4AE4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FC4AE4">
        <w:rPr>
          <w:rFonts w:ascii="Century Gothic" w:hAnsi="Century Gothic" w:cs="Arial"/>
          <w:sz w:val="24"/>
          <w:szCs w:val="24"/>
        </w:rPr>
        <w:t xml:space="preserve">El siguiente punto del orden del día fue sobre la </w:t>
      </w:r>
      <w:r w:rsidR="00027707">
        <w:rPr>
          <w:rFonts w:ascii="Century Gothic" w:hAnsi="Century Gothic" w:cs="Arial"/>
          <w:sz w:val="24"/>
          <w:szCs w:val="24"/>
        </w:rPr>
        <w:t xml:space="preserve">aprobación de la </w:t>
      </w:r>
      <w:r w:rsidR="00027707" w:rsidRPr="00027707">
        <w:rPr>
          <w:rFonts w:ascii="Century Gothic" w:hAnsi="Century Gothic" w:cs="Arial"/>
          <w:sz w:val="24"/>
          <w:szCs w:val="24"/>
        </w:rPr>
        <w:t>integración de seis subcomisiones, las cuales atenderán los temas relacionados con migración, aut</w:t>
      </w:r>
      <w:r w:rsidR="00AD6CBB">
        <w:rPr>
          <w:rFonts w:ascii="Century Gothic" w:hAnsi="Century Gothic" w:cs="Arial"/>
          <w:sz w:val="24"/>
          <w:szCs w:val="24"/>
        </w:rPr>
        <w:t xml:space="preserve">omóviles extranjeros, aduanas, </w:t>
      </w:r>
      <w:r w:rsidR="00027707" w:rsidRPr="00027707">
        <w:rPr>
          <w:rFonts w:ascii="Century Gothic" w:hAnsi="Century Gothic" w:cs="Arial"/>
          <w:sz w:val="24"/>
          <w:szCs w:val="24"/>
        </w:rPr>
        <w:t>seguridad</w:t>
      </w:r>
      <w:r w:rsidR="00AD6CBB">
        <w:rPr>
          <w:rFonts w:ascii="Century Gothic" w:hAnsi="Century Gothic" w:cs="Arial"/>
          <w:sz w:val="24"/>
          <w:szCs w:val="24"/>
        </w:rPr>
        <w:t>, economía y media ambiente</w:t>
      </w:r>
      <w:r w:rsidR="00027707" w:rsidRPr="00027707">
        <w:rPr>
          <w:rFonts w:ascii="Century Gothic" w:hAnsi="Century Gothic" w:cs="Arial"/>
          <w:sz w:val="24"/>
          <w:szCs w:val="24"/>
        </w:rPr>
        <w:t>.</w:t>
      </w:r>
    </w:p>
    <w:p w14:paraId="577F06F5" w14:textId="77777777" w:rsidR="00D56B82" w:rsidRDefault="00D56B82" w:rsidP="00D56B82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6CE1385" w14:textId="0A59E93A" w:rsidR="00027707" w:rsidRDefault="00D56B82" w:rsidP="00D56B82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El diputado </w:t>
      </w:r>
      <w:r w:rsidRPr="00027707">
        <w:rPr>
          <w:rFonts w:ascii="Century Gothic" w:hAnsi="Century Gothic" w:cs="Arial"/>
          <w:sz w:val="24"/>
          <w:szCs w:val="24"/>
        </w:rPr>
        <w:t xml:space="preserve">Francisco Jorge Villarreal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Pasaret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, </w:t>
      </w:r>
      <w:r w:rsidR="00AD6CBB">
        <w:rPr>
          <w:rFonts w:ascii="Century Gothic" w:hAnsi="Century Gothic" w:cs="Arial"/>
          <w:sz w:val="24"/>
          <w:szCs w:val="24"/>
        </w:rPr>
        <w:t>solicitó la palabra, para proponer</w:t>
      </w:r>
      <w:r>
        <w:rPr>
          <w:rFonts w:ascii="Century Gothic" w:hAnsi="Century Gothic" w:cs="Arial"/>
          <w:sz w:val="24"/>
          <w:szCs w:val="24"/>
        </w:rPr>
        <w:t xml:space="preserve"> que el nombre de la subcomisión que coordinará</w:t>
      </w:r>
      <w:r w:rsidR="00447036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quedará de la </w:t>
      </w:r>
      <w:r>
        <w:rPr>
          <w:rFonts w:ascii="Century Gothic" w:hAnsi="Century Gothic" w:cs="Arial"/>
          <w:sz w:val="24"/>
          <w:szCs w:val="24"/>
        </w:rPr>
        <w:lastRenderedPageBreak/>
        <w:t>siguiente manera</w:t>
      </w:r>
      <w:r w:rsidR="00447036">
        <w:rPr>
          <w:rFonts w:ascii="Century Gothic" w:hAnsi="Century Gothic" w:cs="Arial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“Regularización de autos de procedencia </w:t>
      </w:r>
      <w:r w:rsidR="00447036">
        <w:rPr>
          <w:rFonts w:ascii="Century Gothic" w:hAnsi="Century Gothic" w:cs="Arial"/>
          <w:sz w:val="24"/>
          <w:szCs w:val="24"/>
        </w:rPr>
        <w:t>extrajera”, lo cual fue aprobado</w:t>
      </w:r>
      <w:r>
        <w:rPr>
          <w:rFonts w:ascii="Century Gothic" w:hAnsi="Century Gothic" w:cs="Arial"/>
          <w:sz w:val="24"/>
          <w:szCs w:val="24"/>
        </w:rPr>
        <w:t xml:space="preserve"> por los diputados integrantes de la Comisión. </w:t>
      </w:r>
    </w:p>
    <w:p w14:paraId="4E12F405" w14:textId="77777777" w:rsidR="00D56B82" w:rsidRDefault="00D56B82" w:rsidP="00D56B82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1820BFE" w14:textId="1116D83E" w:rsidR="00D56B82" w:rsidRDefault="00D56B82" w:rsidP="00D56B82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De igual manera los diputados integrantes de la Comisión de Asuntos Frontera, </w:t>
      </w:r>
      <w:r w:rsidR="00447036">
        <w:rPr>
          <w:rFonts w:ascii="Century Gothic" w:hAnsi="Century Gothic" w:cs="Arial"/>
          <w:sz w:val="24"/>
          <w:szCs w:val="24"/>
        </w:rPr>
        <w:t xml:space="preserve">que ya formaban parte de otras subcomisiones, solicitaron </w:t>
      </w:r>
      <w:r>
        <w:rPr>
          <w:rFonts w:ascii="Century Gothic" w:hAnsi="Century Gothic" w:cs="Arial"/>
          <w:sz w:val="24"/>
          <w:szCs w:val="24"/>
        </w:rPr>
        <w:t>se</w:t>
      </w:r>
      <w:r w:rsidR="00447036">
        <w:rPr>
          <w:rFonts w:ascii="Century Gothic" w:hAnsi="Century Gothic" w:cs="Arial"/>
          <w:sz w:val="24"/>
          <w:szCs w:val="24"/>
        </w:rPr>
        <w:t>r</w:t>
      </w:r>
      <w:r>
        <w:rPr>
          <w:rFonts w:ascii="Century Gothic" w:hAnsi="Century Gothic" w:cs="Arial"/>
          <w:sz w:val="24"/>
          <w:szCs w:val="24"/>
        </w:rPr>
        <w:t xml:space="preserve"> integrantes </w:t>
      </w:r>
      <w:r w:rsidR="00447036">
        <w:rPr>
          <w:rFonts w:ascii="Century Gothic" w:hAnsi="Century Gothic" w:cs="Arial"/>
          <w:sz w:val="24"/>
          <w:szCs w:val="24"/>
        </w:rPr>
        <w:t xml:space="preserve">en otras </w:t>
      </w:r>
      <w:r>
        <w:rPr>
          <w:rFonts w:ascii="Century Gothic" w:hAnsi="Century Gothic" w:cs="Arial"/>
          <w:sz w:val="24"/>
          <w:szCs w:val="24"/>
        </w:rPr>
        <w:t>Subcomisión</w:t>
      </w:r>
      <w:r w:rsidR="00447036">
        <w:rPr>
          <w:rFonts w:ascii="Century Gothic" w:hAnsi="Century Gothic" w:cs="Arial"/>
          <w:sz w:val="24"/>
          <w:szCs w:val="24"/>
        </w:rPr>
        <w:t xml:space="preserve">, lo cual fue aprobado por los otros diputados, y </w:t>
      </w:r>
      <w:r>
        <w:rPr>
          <w:rFonts w:ascii="Century Gothic" w:hAnsi="Century Gothic" w:cs="Arial"/>
          <w:sz w:val="24"/>
          <w:szCs w:val="24"/>
        </w:rPr>
        <w:t>quedar integradas de la siguiente manera:</w:t>
      </w:r>
    </w:p>
    <w:p w14:paraId="3EA78B61" w14:textId="77777777" w:rsidR="00D56B82" w:rsidRDefault="00D56B82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E4E45FF" w14:textId="14C19782" w:rsid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27707">
        <w:rPr>
          <w:rFonts w:ascii="Century Gothic" w:hAnsi="Century Gothic" w:cs="Arial"/>
          <w:sz w:val="24"/>
          <w:szCs w:val="24"/>
        </w:rPr>
        <w:t xml:space="preserve">La subcomisión de Aduanas será coordinada por la diputada Socorro Irma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Andazola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Gómez (Morena) y sus integrantes son los diputados Ernesto Guillermo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Ruffo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Appel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(PAN); Manuel López Castillo (Morena); Diego Eduardo Del Bosque Villarreal (Morena) y Hécto</w:t>
      </w:r>
      <w:r>
        <w:rPr>
          <w:rFonts w:ascii="Century Gothic" w:hAnsi="Century Gothic" w:cs="Arial"/>
          <w:sz w:val="24"/>
          <w:szCs w:val="24"/>
        </w:rPr>
        <w:t>r Joel Villegas González (PES).</w:t>
      </w:r>
    </w:p>
    <w:p w14:paraId="61DE0894" w14:textId="77777777" w:rsidR="00027707" w:rsidRP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BE032C9" w14:textId="77777777" w:rsidR="00027707" w:rsidRP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27707">
        <w:rPr>
          <w:rFonts w:ascii="Century Gothic" w:hAnsi="Century Gothic" w:cs="Arial"/>
          <w:sz w:val="24"/>
          <w:szCs w:val="24"/>
        </w:rPr>
        <w:t>La de Seguridad estará encabezada por el diputado Manuel López Castillo (Morena). Los integrantes son los legisladores Eraclio Rodríguez Gómez (Morena); Héctor Joel Villegas González (PES) y Mauricio Alonso Toledo Gutiérrez (sin partido).</w:t>
      </w:r>
    </w:p>
    <w:p w14:paraId="11AC65C2" w14:textId="6E4B6FCF" w:rsidR="00027707" w:rsidRP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DC86FB0" w14:textId="77777777" w:rsidR="00027707" w:rsidRP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27707">
        <w:rPr>
          <w:rFonts w:ascii="Century Gothic" w:hAnsi="Century Gothic" w:cs="Arial"/>
          <w:sz w:val="24"/>
          <w:szCs w:val="24"/>
        </w:rPr>
        <w:t xml:space="preserve">La tercera subcomisión es la de Desarrollo Económico, coordinada por la diputada Claudia Elena Lastra Muñoz (PT), e integrada por Miguel Alonso Riggs Baeza (PAN); Martha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Lizeth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Noriega Galaz (Morena) y Madeleine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Bonnafoux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Alcaraz (PAN).</w:t>
      </w:r>
    </w:p>
    <w:p w14:paraId="4337CAB3" w14:textId="2A488C30" w:rsidR="00027707" w:rsidRP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D3A80FB" w14:textId="2CC9A783" w:rsidR="00027707" w:rsidRPr="00027707" w:rsidRDefault="00D56B82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La cuarta subcomisión es la de </w:t>
      </w:r>
      <w:r w:rsidRPr="00027707">
        <w:rPr>
          <w:rFonts w:ascii="Century Gothic" w:hAnsi="Century Gothic" w:cs="Arial"/>
          <w:sz w:val="24"/>
          <w:szCs w:val="24"/>
        </w:rPr>
        <w:t>Regularización</w:t>
      </w:r>
      <w:r w:rsidR="00027707" w:rsidRPr="00027707">
        <w:rPr>
          <w:rFonts w:ascii="Century Gothic" w:hAnsi="Century Gothic" w:cs="Arial"/>
          <w:sz w:val="24"/>
          <w:szCs w:val="24"/>
        </w:rPr>
        <w:t xml:space="preserve"> de autos de procedencia extranjera, a cargo del legislador Francisco Jorge Villarreal </w:t>
      </w:r>
      <w:proofErr w:type="spellStart"/>
      <w:r w:rsidR="00027707" w:rsidRPr="00027707">
        <w:rPr>
          <w:rFonts w:ascii="Century Gothic" w:hAnsi="Century Gothic" w:cs="Arial"/>
          <w:sz w:val="24"/>
          <w:szCs w:val="24"/>
        </w:rPr>
        <w:t>Pasaret</w:t>
      </w:r>
      <w:proofErr w:type="spellEnd"/>
      <w:r w:rsidR="00027707" w:rsidRPr="00027707">
        <w:rPr>
          <w:rFonts w:ascii="Century Gothic" w:hAnsi="Century Gothic" w:cs="Arial"/>
          <w:sz w:val="24"/>
          <w:szCs w:val="24"/>
        </w:rPr>
        <w:t xml:space="preserve"> (Morena). </w:t>
      </w:r>
      <w:r w:rsidR="00027707" w:rsidRPr="00027707">
        <w:rPr>
          <w:rFonts w:ascii="Century Gothic" w:hAnsi="Century Gothic" w:cs="Arial"/>
          <w:sz w:val="24"/>
          <w:szCs w:val="24"/>
        </w:rPr>
        <w:lastRenderedPageBreak/>
        <w:t xml:space="preserve">Los integrantes son las diputadas Teresita de Jesús Vargas </w:t>
      </w:r>
      <w:proofErr w:type="spellStart"/>
      <w:r w:rsidR="00027707" w:rsidRPr="00027707">
        <w:rPr>
          <w:rFonts w:ascii="Century Gothic" w:hAnsi="Century Gothic" w:cs="Arial"/>
          <w:sz w:val="24"/>
          <w:szCs w:val="24"/>
        </w:rPr>
        <w:t>Meraz</w:t>
      </w:r>
      <w:proofErr w:type="spellEnd"/>
      <w:r w:rsidR="00027707" w:rsidRPr="00027707">
        <w:rPr>
          <w:rFonts w:ascii="Century Gothic" w:hAnsi="Century Gothic" w:cs="Arial"/>
          <w:sz w:val="24"/>
          <w:szCs w:val="24"/>
        </w:rPr>
        <w:t xml:space="preserve"> (Morena); Adriana Lozano Rodríguez (PES) y Socorr</w:t>
      </w:r>
      <w:r w:rsidR="00027707">
        <w:rPr>
          <w:rFonts w:ascii="Century Gothic" w:hAnsi="Century Gothic" w:cs="Arial"/>
          <w:sz w:val="24"/>
          <w:szCs w:val="24"/>
        </w:rPr>
        <w:t xml:space="preserve">o Irma </w:t>
      </w:r>
      <w:proofErr w:type="spellStart"/>
      <w:r w:rsidR="00027707">
        <w:rPr>
          <w:rFonts w:ascii="Century Gothic" w:hAnsi="Century Gothic" w:cs="Arial"/>
          <w:sz w:val="24"/>
          <w:szCs w:val="24"/>
        </w:rPr>
        <w:t>Andazola</w:t>
      </w:r>
      <w:proofErr w:type="spellEnd"/>
      <w:r w:rsidR="00027707">
        <w:rPr>
          <w:rFonts w:ascii="Century Gothic" w:hAnsi="Century Gothic" w:cs="Arial"/>
          <w:sz w:val="24"/>
          <w:szCs w:val="24"/>
        </w:rPr>
        <w:t xml:space="preserve"> Gómez (Morena).</w:t>
      </w:r>
      <w:r w:rsidR="00027707" w:rsidRPr="00027707">
        <w:rPr>
          <w:rFonts w:ascii="Century Gothic" w:hAnsi="Century Gothic" w:cs="Arial"/>
          <w:sz w:val="24"/>
          <w:szCs w:val="24"/>
        </w:rPr>
        <w:t xml:space="preserve"> </w:t>
      </w:r>
    </w:p>
    <w:p w14:paraId="48730615" w14:textId="2BFE895F" w:rsidR="00027707" w:rsidRP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FBD38DA" w14:textId="34474635" w:rsidR="00027707" w:rsidRPr="00027707" w:rsidRDefault="00D56B82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La quinta subcomisión</w:t>
      </w:r>
      <w:r w:rsidR="00027707" w:rsidRPr="00027707">
        <w:rPr>
          <w:rFonts w:ascii="Century Gothic" w:hAnsi="Century Gothic" w:cs="Arial"/>
          <w:sz w:val="24"/>
          <w:szCs w:val="24"/>
        </w:rPr>
        <w:t xml:space="preserve"> es la de Medio Ambiente, la cual será dirigida por el diputado José Salvador Rosas Quintanilla (PAN) y cuyos integrantes son los legisladores Diego Eduardo Del Bosque Villarreal (Morena); Mauricio Alonso Toledo Gutiérrez (sin partido) y Jesús Salvador </w:t>
      </w:r>
      <w:proofErr w:type="spellStart"/>
      <w:r w:rsidR="00027707" w:rsidRPr="00027707">
        <w:rPr>
          <w:rFonts w:ascii="Century Gothic" w:hAnsi="Century Gothic" w:cs="Arial"/>
          <w:sz w:val="24"/>
          <w:szCs w:val="24"/>
        </w:rPr>
        <w:t>Minor</w:t>
      </w:r>
      <w:proofErr w:type="spellEnd"/>
      <w:r w:rsidR="00027707" w:rsidRPr="00027707">
        <w:rPr>
          <w:rFonts w:ascii="Century Gothic" w:hAnsi="Century Gothic" w:cs="Arial"/>
          <w:sz w:val="24"/>
          <w:szCs w:val="24"/>
        </w:rPr>
        <w:t xml:space="preserve"> Mora (Morena).</w:t>
      </w:r>
    </w:p>
    <w:p w14:paraId="2FA23D82" w14:textId="7EE578FC" w:rsidR="00027707" w:rsidRP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6670990" w14:textId="77091A28" w:rsidR="00027707" w:rsidRDefault="00027707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27707">
        <w:rPr>
          <w:rFonts w:ascii="Century Gothic" w:hAnsi="Century Gothic" w:cs="Arial"/>
          <w:sz w:val="24"/>
          <w:szCs w:val="24"/>
        </w:rPr>
        <w:t xml:space="preserve">La </w:t>
      </w:r>
      <w:r w:rsidR="00D56B82">
        <w:rPr>
          <w:rFonts w:ascii="Century Gothic" w:hAnsi="Century Gothic" w:cs="Arial"/>
          <w:sz w:val="24"/>
          <w:szCs w:val="24"/>
        </w:rPr>
        <w:t xml:space="preserve">sexta </w:t>
      </w:r>
      <w:r w:rsidRPr="00027707">
        <w:rPr>
          <w:rFonts w:ascii="Century Gothic" w:hAnsi="Century Gothic" w:cs="Arial"/>
          <w:sz w:val="24"/>
          <w:szCs w:val="24"/>
        </w:rPr>
        <w:t xml:space="preserve">subcomisión </w:t>
      </w:r>
      <w:r w:rsidR="00D56B82">
        <w:rPr>
          <w:rFonts w:ascii="Century Gothic" w:hAnsi="Century Gothic" w:cs="Arial"/>
          <w:sz w:val="24"/>
          <w:szCs w:val="24"/>
        </w:rPr>
        <w:t xml:space="preserve">es la </w:t>
      </w:r>
      <w:r w:rsidRPr="00027707">
        <w:rPr>
          <w:rFonts w:ascii="Century Gothic" w:hAnsi="Century Gothic" w:cs="Arial"/>
          <w:sz w:val="24"/>
          <w:szCs w:val="24"/>
        </w:rPr>
        <w:t xml:space="preserve">de Migración </w:t>
      </w:r>
      <w:r w:rsidR="00D56B82">
        <w:rPr>
          <w:rFonts w:ascii="Century Gothic" w:hAnsi="Century Gothic" w:cs="Arial"/>
          <w:sz w:val="24"/>
          <w:szCs w:val="24"/>
        </w:rPr>
        <w:t xml:space="preserve">misma que </w:t>
      </w:r>
      <w:r w:rsidRPr="00027707">
        <w:rPr>
          <w:rFonts w:ascii="Century Gothic" w:hAnsi="Century Gothic" w:cs="Arial"/>
          <w:sz w:val="24"/>
          <w:szCs w:val="24"/>
        </w:rPr>
        <w:t xml:space="preserve">estará coordinada por la diputada Irma María Terán Villalobos (PRI) e integrada con los diputados Madeleine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Bonnafoux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Alcaraz (PAN); Jesús Salvador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Minor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Mora (Morena); Francisco Jorge Villarreal </w:t>
      </w:r>
      <w:proofErr w:type="spellStart"/>
      <w:r w:rsidRPr="00027707">
        <w:rPr>
          <w:rFonts w:ascii="Century Gothic" w:hAnsi="Century Gothic" w:cs="Arial"/>
          <w:sz w:val="24"/>
          <w:szCs w:val="24"/>
        </w:rPr>
        <w:t>Pasaret</w:t>
      </w:r>
      <w:proofErr w:type="spellEnd"/>
      <w:r w:rsidRPr="00027707">
        <w:rPr>
          <w:rFonts w:ascii="Century Gothic" w:hAnsi="Century Gothic" w:cs="Arial"/>
          <w:sz w:val="24"/>
          <w:szCs w:val="24"/>
        </w:rPr>
        <w:t xml:space="preserve"> (Morena); Claudia Elena Lastra Muñoz (PT) y Maximino Alejandro Candelaria (Morena).</w:t>
      </w:r>
    </w:p>
    <w:p w14:paraId="26628066" w14:textId="4F2C1246" w:rsidR="009A75C5" w:rsidRDefault="009A75C5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C7C6C96" wp14:editId="69143B6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610225" cy="34575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3" t="18709" r="21934" b="14302"/>
                    <a:stretch/>
                  </pic:blipFill>
                  <pic:spPr bwMode="auto">
                    <a:xfrm>
                      <a:off x="0" y="0"/>
                      <a:ext cx="561022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EBC1" w14:textId="3E686A3B" w:rsidR="009A75C5" w:rsidRDefault="009A75C5" w:rsidP="0002770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527866F" w14:textId="18E24353" w:rsidR="001D1AA3" w:rsidRPr="004E603D" w:rsidRDefault="001D1AA3" w:rsidP="00EA4E99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FBEA25F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32B60619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16267C7C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80A467C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4C362C4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247D374F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7E4EC9B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492EAB2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3FF0F71A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145C3711" w14:textId="39EDF8B9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96BA978" w14:textId="77777777" w:rsidR="009A75C5" w:rsidRDefault="009A75C5" w:rsidP="00EA4E9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31EE3E3" w14:textId="76A1A36B" w:rsidR="009A75C5" w:rsidRPr="009A75C5" w:rsidRDefault="001D1AA3" w:rsidP="009A75C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5</w:t>
      </w:r>
      <w:r w:rsidR="00EA4E99" w:rsidRPr="00EA4E99">
        <w:rPr>
          <w:rFonts w:ascii="Century Gothic" w:hAnsi="Century Gothic" w:cs="Arial"/>
          <w:b/>
          <w:sz w:val="24"/>
          <w:szCs w:val="24"/>
        </w:rPr>
        <w:t>.</w:t>
      </w:r>
      <w:r w:rsidR="00EA4E99" w:rsidRPr="00EA4E99">
        <w:rPr>
          <w:rFonts w:ascii="Century Gothic" w:hAnsi="Century Gothic" w:cs="Arial"/>
          <w:b/>
          <w:sz w:val="24"/>
          <w:szCs w:val="24"/>
        </w:rPr>
        <w:tab/>
      </w:r>
      <w:r w:rsidR="004E603D">
        <w:rPr>
          <w:rFonts w:ascii="Century Gothic" w:hAnsi="Century Gothic" w:cs="Arial"/>
          <w:b/>
          <w:sz w:val="24"/>
          <w:szCs w:val="24"/>
        </w:rPr>
        <w:t xml:space="preserve">Asuntos Generales </w:t>
      </w:r>
    </w:p>
    <w:p w14:paraId="1B33DF22" w14:textId="2ADE384E" w:rsidR="00F11183" w:rsidRDefault="009A75C5" w:rsidP="009A75C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este punto del orden del día, el Diputado Presidente</w:t>
      </w:r>
      <w:r w:rsidR="00851ACC">
        <w:rPr>
          <w:rFonts w:ascii="Century Gothic" w:hAnsi="Century Gothic" w:cs="Arial"/>
          <w:sz w:val="24"/>
          <w:szCs w:val="24"/>
        </w:rPr>
        <w:t>, preguntó</w:t>
      </w:r>
      <w:r w:rsidR="00025BF7">
        <w:rPr>
          <w:rFonts w:ascii="Century Gothic" w:hAnsi="Century Gothic" w:cs="Arial"/>
          <w:sz w:val="24"/>
          <w:szCs w:val="24"/>
        </w:rPr>
        <w:t xml:space="preserve"> a los diputados integrantes</w:t>
      </w:r>
      <w:r>
        <w:rPr>
          <w:rFonts w:ascii="Century Gothic" w:hAnsi="Century Gothic" w:cs="Arial"/>
          <w:sz w:val="24"/>
          <w:szCs w:val="24"/>
        </w:rPr>
        <w:t xml:space="preserve"> si había </w:t>
      </w:r>
      <w:r w:rsidR="00851ACC">
        <w:rPr>
          <w:rFonts w:ascii="Century Gothic" w:hAnsi="Century Gothic" w:cs="Arial"/>
          <w:sz w:val="24"/>
          <w:szCs w:val="24"/>
        </w:rPr>
        <w:t xml:space="preserve">algún tema </w:t>
      </w:r>
      <w:r>
        <w:rPr>
          <w:rFonts w:ascii="Century Gothic" w:hAnsi="Century Gothic" w:cs="Arial"/>
          <w:sz w:val="24"/>
          <w:szCs w:val="24"/>
        </w:rPr>
        <w:t>que</w:t>
      </w:r>
      <w:r w:rsidR="00851ACC">
        <w:rPr>
          <w:rFonts w:ascii="Century Gothic" w:hAnsi="Century Gothic" w:cs="Arial"/>
          <w:sz w:val="24"/>
          <w:szCs w:val="24"/>
        </w:rPr>
        <w:t xml:space="preserve"> quisieran </w:t>
      </w:r>
      <w:r>
        <w:rPr>
          <w:rFonts w:ascii="Century Gothic" w:hAnsi="Century Gothic" w:cs="Arial"/>
          <w:sz w:val="24"/>
          <w:szCs w:val="24"/>
        </w:rPr>
        <w:t>comentar. Ningún diputado solicito la palabra, por lo que no</w:t>
      </w:r>
      <w:r w:rsidR="00D56B82">
        <w:rPr>
          <w:rFonts w:ascii="Century Gothic" w:hAnsi="Century Gothic" w:cs="Arial"/>
          <w:sz w:val="24"/>
          <w:szCs w:val="24"/>
        </w:rPr>
        <w:t xml:space="preserve"> hubo asuntos generales a tratar.</w:t>
      </w:r>
    </w:p>
    <w:p w14:paraId="19085971" w14:textId="739BF71C" w:rsidR="00D56B82" w:rsidRPr="00B73739" w:rsidRDefault="00D56B82" w:rsidP="00B73739">
      <w:pPr>
        <w:jc w:val="both"/>
        <w:rPr>
          <w:rFonts w:ascii="Century Gothic" w:hAnsi="Century Gothic"/>
          <w:sz w:val="24"/>
          <w:szCs w:val="24"/>
        </w:rPr>
      </w:pPr>
    </w:p>
    <w:p w14:paraId="4463C81B" w14:textId="3705526F" w:rsidR="00BD3605" w:rsidRDefault="001D1AA3" w:rsidP="00EA4E99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6</w:t>
      </w:r>
      <w:r w:rsidR="00EA4E99" w:rsidRPr="00EA4E99">
        <w:rPr>
          <w:rFonts w:ascii="Century Gothic" w:hAnsi="Century Gothic" w:cs="Arial"/>
          <w:b/>
          <w:sz w:val="24"/>
          <w:szCs w:val="24"/>
        </w:rPr>
        <w:t>.</w:t>
      </w:r>
      <w:r w:rsidR="00EA4E99" w:rsidRPr="00EA4E99">
        <w:rPr>
          <w:rFonts w:ascii="Century Gothic" w:hAnsi="Century Gothic" w:cs="Arial"/>
          <w:b/>
          <w:sz w:val="24"/>
          <w:szCs w:val="24"/>
        </w:rPr>
        <w:tab/>
        <w:t>Clausura.</w:t>
      </w:r>
    </w:p>
    <w:p w14:paraId="66903DBC" w14:textId="7B60B339" w:rsidR="009C3A43" w:rsidRDefault="00BD3605" w:rsidP="009A75C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No habiendo más asuntos que abordar, el diputado Presidente, agradeció la asistencia de todos los presentes. Acto seguido dio por concluida la </w:t>
      </w:r>
      <w:r w:rsidR="001D1AA3">
        <w:rPr>
          <w:rFonts w:ascii="Century Gothic" w:hAnsi="Century Gothic" w:cs="Arial"/>
          <w:sz w:val="24"/>
          <w:szCs w:val="24"/>
        </w:rPr>
        <w:t>Sexta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2F761F">
        <w:rPr>
          <w:rFonts w:ascii="Century Gothic" w:hAnsi="Century Gothic" w:cs="Arial"/>
          <w:sz w:val="24"/>
          <w:szCs w:val="24"/>
        </w:rPr>
        <w:t>Reunión ordinaria</w:t>
      </w:r>
      <w:r w:rsidR="00B73739">
        <w:rPr>
          <w:rFonts w:ascii="Century Gothic" w:hAnsi="Century Gothic" w:cs="Arial"/>
          <w:sz w:val="24"/>
          <w:szCs w:val="24"/>
        </w:rPr>
        <w:t>, siendo las 18: 45</w:t>
      </w:r>
      <w:r>
        <w:rPr>
          <w:rFonts w:ascii="Century Gothic" w:hAnsi="Century Gothic" w:cs="Arial"/>
          <w:sz w:val="24"/>
          <w:szCs w:val="24"/>
        </w:rPr>
        <w:t xml:space="preserve"> horas del día de su inicio.</w:t>
      </w:r>
    </w:p>
    <w:p w14:paraId="47C89CA0" w14:textId="15204F35" w:rsidR="00851ACC" w:rsidRDefault="00851ACC" w:rsidP="009A75C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38B62F9" w14:textId="63B9963A" w:rsidR="00851ACC" w:rsidRDefault="00851ACC" w:rsidP="009A75C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1C52468" w14:textId="427B28EC" w:rsidR="00851ACC" w:rsidRDefault="00851ACC" w:rsidP="009A75C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9DDB6A9" w14:textId="22891AE2" w:rsidR="00851ACC" w:rsidRDefault="00851ACC" w:rsidP="009A75C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0D90767" w14:textId="4EB0AE27" w:rsidR="00851ACC" w:rsidRDefault="00851ACC" w:rsidP="009A75C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B15ECBA" w14:textId="65567AB3" w:rsidR="00851ACC" w:rsidRPr="00851ACC" w:rsidRDefault="00851ACC" w:rsidP="00851ACC">
      <w:pPr>
        <w:spacing w:after="0" w:line="360" w:lineRule="auto"/>
        <w:jc w:val="right"/>
        <w:rPr>
          <w:rFonts w:ascii="Century Gothic" w:hAnsi="Century Gothic" w:cs="Arial"/>
          <w:b/>
          <w:sz w:val="24"/>
          <w:szCs w:val="24"/>
        </w:rPr>
      </w:pPr>
      <w:r w:rsidRPr="00851ACC">
        <w:rPr>
          <w:rFonts w:ascii="Century Gothic" w:hAnsi="Century Gothic" w:cs="Arial"/>
          <w:b/>
          <w:sz w:val="24"/>
          <w:szCs w:val="24"/>
        </w:rPr>
        <w:t>Dado en el Palacio</w:t>
      </w:r>
      <w:r w:rsidR="00025BF7">
        <w:rPr>
          <w:rFonts w:ascii="Century Gothic" w:hAnsi="Century Gothic" w:cs="Arial"/>
          <w:b/>
          <w:sz w:val="24"/>
          <w:szCs w:val="24"/>
        </w:rPr>
        <w:t xml:space="preserve"> Legislativo de San Lázaro a, 23</w:t>
      </w:r>
      <w:r w:rsidRPr="00851ACC">
        <w:rPr>
          <w:rFonts w:ascii="Century Gothic" w:hAnsi="Century Gothic" w:cs="Arial"/>
          <w:b/>
          <w:sz w:val="24"/>
          <w:szCs w:val="24"/>
        </w:rPr>
        <w:t xml:space="preserve"> de mayo de 2019</w:t>
      </w:r>
    </w:p>
    <w:p w14:paraId="74A04E4A" w14:textId="77777777" w:rsidR="009C3A43" w:rsidRDefault="009C3A43" w:rsidP="003D5FA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8573BAA" w14:textId="0C67E801" w:rsidR="006B1A42" w:rsidRPr="006B1A42" w:rsidRDefault="006B1A42" w:rsidP="009A75C5">
      <w:pPr>
        <w:rPr>
          <w:rFonts w:ascii="Century Gothic" w:hAnsi="Century Gothic"/>
          <w:b/>
          <w:sz w:val="24"/>
          <w:szCs w:val="24"/>
        </w:rPr>
      </w:pPr>
    </w:p>
    <w:sectPr w:rsidR="006B1A42" w:rsidRPr="006B1A42" w:rsidSect="0019508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5CEA" w14:textId="77777777" w:rsidR="00AB569D" w:rsidRDefault="00AB569D" w:rsidP="00A1515E">
      <w:pPr>
        <w:spacing w:after="0" w:line="240" w:lineRule="auto"/>
      </w:pPr>
      <w:r>
        <w:separator/>
      </w:r>
    </w:p>
  </w:endnote>
  <w:endnote w:type="continuationSeparator" w:id="0">
    <w:p w14:paraId="4EB9966B" w14:textId="77777777" w:rsidR="00AB569D" w:rsidRDefault="00AB569D" w:rsidP="00A1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590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A4B620" w14:textId="7D539752" w:rsidR="00291B01" w:rsidRDefault="00291B01">
            <w:pPr>
              <w:pStyle w:val="Piedepgina"/>
              <w:jc w:val="right"/>
            </w:pPr>
            <w:r w:rsidRPr="00291B01">
              <w:rPr>
                <w:rFonts w:ascii="Century Gothic" w:hAnsi="Century Gothic"/>
                <w:lang w:val="es-ES"/>
              </w:rPr>
              <w:t xml:space="preserve">Página </w:t>
            </w:r>
            <w:r w:rsidRPr="00291B01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291B01">
              <w:rPr>
                <w:rFonts w:ascii="Century Gothic" w:hAnsi="Century Gothic"/>
                <w:bCs/>
              </w:rPr>
              <w:instrText>PAGE</w:instrText>
            </w:r>
            <w:r w:rsidRPr="00291B01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C77D09">
              <w:rPr>
                <w:rFonts w:ascii="Century Gothic" w:hAnsi="Century Gothic"/>
                <w:bCs/>
                <w:noProof/>
              </w:rPr>
              <w:t>7</w:t>
            </w:r>
            <w:r w:rsidRPr="00291B01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  <w:r w:rsidRPr="00291B01">
              <w:rPr>
                <w:rFonts w:ascii="Century Gothic" w:hAnsi="Century Gothic"/>
                <w:lang w:val="es-ES"/>
              </w:rPr>
              <w:t xml:space="preserve"> de </w:t>
            </w:r>
            <w:r w:rsidRPr="00291B01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291B01">
              <w:rPr>
                <w:rFonts w:ascii="Century Gothic" w:hAnsi="Century Gothic"/>
                <w:bCs/>
              </w:rPr>
              <w:instrText>NUMPAGES</w:instrText>
            </w:r>
            <w:r w:rsidRPr="00291B01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C77D09">
              <w:rPr>
                <w:rFonts w:ascii="Century Gothic" w:hAnsi="Century Gothic"/>
                <w:bCs/>
                <w:noProof/>
              </w:rPr>
              <w:t>7</w:t>
            </w:r>
            <w:r w:rsidRPr="00291B01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39F10" w14:textId="77777777" w:rsidR="007E7090" w:rsidRDefault="007E70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66FB" w14:textId="77777777" w:rsidR="00AB569D" w:rsidRDefault="00AB569D" w:rsidP="00A1515E">
      <w:pPr>
        <w:spacing w:after="0" w:line="240" w:lineRule="auto"/>
      </w:pPr>
      <w:r>
        <w:separator/>
      </w:r>
    </w:p>
  </w:footnote>
  <w:footnote w:type="continuationSeparator" w:id="0">
    <w:p w14:paraId="2C16C293" w14:textId="77777777" w:rsidR="00AB569D" w:rsidRDefault="00AB569D" w:rsidP="00A1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4A19" w14:textId="12D0357F" w:rsidR="00EA29C0" w:rsidRDefault="00EA29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F186" w14:textId="58A105AD" w:rsidR="00291B01" w:rsidRDefault="00A1515E" w:rsidP="00291B01">
    <w:pPr>
      <w:pStyle w:val="Encabezado"/>
      <w:rPr>
        <w:rFonts w:ascii="Century Gothic" w:hAnsi="Century Gothic"/>
        <w:b/>
        <w:bCs/>
      </w:rPr>
    </w:pPr>
    <w:r w:rsidRPr="00A1515E">
      <w:rPr>
        <w:rFonts w:ascii="Century Gothic" w:hAnsi="Century Gothic"/>
        <w:b/>
        <w:bCs/>
      </w:rPr>
      <w:t xml:space="preserve"> </w:t>
    </w:r>
    <w:r w:rsidR="00291B0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E5AA29" wp14:editId="49BD9D5E">
              <wp:simplePos x="0" y="0"/>
              <wp:positionH relativeFrom="rightMargin">
                <wp:align>left</wp:align>
              </wp:positionH>
              <wp:positionV relativeFrom="paragraph">
                <wp:posOffset>136525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9035C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0.75pt" to="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" strokecolor="#70ad47 [3209]" strokeweight="1.5pt">
              <v:stroke joinstyle="miter"/>
              <w10:wrap anchorx="margin"/>
            </v:line>
          </w:pict>
        </mc:Fallback>
      </mc:AlternateContent>
    </w:r>
  </w:p>
  <w:p w14:paraId="50B28BC7" w14:textId="77777777" w:rsidR="00291B01" w:rsidRDefault="00291B01" w:rsidP="00291B01">
    <w:pPr>
      <w:pStyle w:val="Encabezado"/>
      <w:jc w:val="center"/>
      <w:rPr>
        <w:rFonts w:ascii="Century Gothic" w:hAnsi="Century Gothic"/>
        <w:b/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4AFB04" wp14:editId="798C7016">
              <wp:simplePos x="0" y="0"/>
              <wp:positionH relativeFrom="margin">
                <wp:posOffset>1139190</wp:posOffset>
              </wp:positionH>
              <wp:positionV relativeFrom="paragraph">
                <wp:posOffset>6985</wp:posOffset>
              </wp:positionV>
              <wp:extent cx="4248150" cy="838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292CAC" w14:textId="77777777" w:rsidR="00291B01" w:rsidRDefault="00291B01" w:rsidP="00291B01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14:paraId="29A3A4CB" w14:textId="77777777" w:rsidR="00291B01" w:rsidRPr="00224568" w:rsidRDefault="00291B01" w:rsidP="00291B0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14:paraId="05F5BF37" w14:textId="77777777" w:rsidR="00291B01" w:rsidRPr="00224568" w:rsidRDefault="00291B01" w:rsidP="00291B0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FB0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89.7pt;margin-top:.55pt;width:334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" fillcolor="window" stroked="f" strokeweight=".5pt">
              <v:textbox>
                <w:txbxContent>
                  <w:p w14:paraId="3F292CAC" w14:textId="77777777" w:rsidR="00291B01" w:rsidRDefault="00291B01" w:rsidP="00291B01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14:paraId="29A3A4CB" w14:textId="77777777" w:rsidR="00291B01" w:rsidRPr="00224568" w:rsidRDefault="00291B01" w:rsidP="00291B01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14:paraId="05F5BF37" w14:textId="77777777" w:rsidR="00291B01" w:rsidRPr="00224568" w:rsidRDefault="00291B01" w:rsidP="00291B01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A932EC" w14:textId="77777777" w:rsidR="00291B01" w:rsidRDefault="00291B01" w:rsidP="00291B01">
    <w:pPr>
      <w:pStyle w:val="Encabezado"/>
      <w:jc w:val="center"/>
      <w:rPr>
        <w:rFonts w:ascii="Century Gothic" w:hAnsi="Century Gothic"/>
        <w:b/>
        <w:bCs/>
      </w:rPr>
    </w:pPr>
  </w:p>
  <w:p w14:paraId="32137B93" w14:textId="77777777" w:rsidR="00291B01" w:rsidRDefault="00291B01" w:rsidP="00291B01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B4FF92" wp14:editId="09BD3605">
              <wp:simplePos x="0" y="0"/>
              <wp:positionH relativeFrom="rightMargin">
                <wp:posOffset>9525</wp:posOffset>
              </wp:positionH>
              <wp:positionV relativeFrom="paragraph">
                <wp:posOffset>203835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67504D" id="Conector rec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.75pt,16.05pt" to="1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" strokecolor="#c0000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1736" wp14:editId="0F5D51B4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988823" w14:textId="77777777" w:rsidR="00291B01" w:rsidRPr="003774D1" w:rsidRDefault="00291B01" w:rsidP="00291B0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92E2A45" wp14:editId="5B188DCE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E1736" id="Cuadro de texto 3" o:spid="_x0000_s1027" type="#_x0000_t202" style="position:absolute;margin-left:-12.25pt;margin-top:-35.6pt;width:100.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14:paraId="29988823" w14:textId="77777777" w:rsidR="00291B01" w:rsidRPr="003774D1" w:rsidRDefault="00291B01" w:rsidP="00291B0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592E2A45" wp14:editId="5B188DCE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0788959" w14:textId="77777777" w:rsidR="00291B01" w:rsidRDefault="00291B01" w:rsidP="00291B01"/>
  <w:p w14:paraId="0CACA0AB" w14:textId="169BD574" w:rsidR="00A1515E" w:rsidRDefault="00291B01" w:rsidP="00291B01">
    <w:pPr>
      <w:pStyle w:val="Encabezado"/>
      <w:jc w:val="center"/>
      <w:rPr>
        <w:rFonts w:ascii="Century Gothic" w:hAnsi="Century Gothic"/>
        <w:b/>
        <w:bCs/>
        <w:sz w:val="28"/>
        <w:szCs w:val="28"/>
      </w:rPr>
    </w:pPr>
    <w:r w:rsidRPr="00A1515E">
      <w:rPr>
        <w:rFonts w:ascii="Century Gothic" w:hAnsi="Century Gothic"/>
        <w:b/>
        <w:bCs/>
      </w:rPr>
      <w:t xml:space="preserve"> </w:t>
    </w:r>
    <w:r>
      <w:rPr>
        <w:rFonts w:ascii="Century Gothic" w:hAnsi="Century Gothic"/>
        <w:b/>
        <w:bCs/>
      </w:rPr>
      <w:t xml:space="preserve">                    </w:t>
    </w:r>
    <w:r w:rsidR="00447036">
      <w:rPr>
        <w:rFonts w:ascii="Century Gothic" w:hAnsi="Century Gothic"/>
        <w:b/>
        <w:bCs/>
        <w:sz w:val="28"/>
        <w:szCs w:val="28"/>
      </w:rPr>
      <w:t>ACTA DE LA 6</w:t>
    </w:r>
    <w:r w:rsidRPr="009E08B0">
      <w:rPr>
        <w:rFonts w:ascii="Century Gothic" w:hAnsi="Century Gothic"/>
        <w:b/>
        <w:bCs/>
        <w:sz w:val="28"/>
        <w:szCs w:val="28"/>
      </w:rPr>
      <w:t xml:space="preserve">ª REUNIÓN ORDINARIA </w:t>
    </w:r>
  </w:p>
  <w:p w14:paraId="4B7533DA" w14:textId="77777777" w:rsidR="00291B01" w:rsidRPr="00291B01" w:rsidRDefault="00291B01" w:rsidP="00291B01">
    <w:pPr>
      <w:pStyle w:val="Encabezado"/>
      <w:jc w:val="center"/>
      <w:rPr>
        <w:rFonts w:ascii="Century Gothic" w:hAnsi="Century Gothic"/>
        <w:b/>
        <w:bCs/>
        <w:sz w:val="28"/>
        <w:szCs w:val="28"/>
      </w:rPr>
    </w:pPr>
  </w:p>
  <w:p w14:paraId="559C7CBD" w14:textId="77777777" w:rsidR="00942FC9" w:rsidRPr="00942FC9" w:rsidRDefault="00AB569D" w:rsidP="00A1515E">
    <w:pPr>
      <w:pStyle w:val="Encabezado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CBD1" w14:textId="0E8B5889" w:rsidR="00EA29C0" w:rsidRDefault="00EA2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445"/>
    <w:multiLevelType w:val="hybridMultilevel"/>
    <w:tmpl w:val="920695D0"/>
    <w:lvl w:ilvl="0" w:tplc="CF92B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E4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40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69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C7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65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E8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1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EB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1168FA"/>
    <w:multiLevelType w:val="hybridMultilevel"/>
    <w:tmpl w:val="22EAA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73B3"/>
    <w:multiLevelType w:val="hybridMultilevel"/>
    <w:tmpl w:val="C71E45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FFC"/>
    <w:multiLevelType w:val="hybridMultilevel"/>
    <w:tmpl w:val="82CC3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B48"/>
    <w:multiLevelType w:val="hybridMultilevel"/>
    <w:tmpl w:val="4D288FBC"/>
    <w:lvl w:ilvl="0" w:tplc="380A6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5D2B84"/>
    <w:multiLevelType w:val="hybridMultilevel"/>
    <w:tmpl w:val="2EEA4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230E"/>
    <w:multiLevelType w:val="hybridMultilevel"/>
    <w:tmpl w:val="0E540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3EF0"/>
    <w:multiLevelType w:val="hybridMultilevel"/>
    <w:tmpl w:val="8528EBEC"/>
    <w:lvl w:ilvl="0" w:tplc="78F859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2AAC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1A25C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29A23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AC669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CEAC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A0097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95A56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64DD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776CA8"/>
    <w:multiLevelType w:val="hybridMultilevel"/>
    <w:tmpl w:val="53BA8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5E"/>
    <w:rsid w:val="0000632F"/>
    <w:rsid w:val="0001493B"/>
    <w:rsid w:val="000216CE"/>
    <w:rsid w:val="00025BF7"/>
    <w:rsid w:val="00027707"/>
    <w:rsid w:val="0006578E"/>
    <w:rsid w:val="000753A7"/>
    <w:rsid w:val="00090F64"/>
    <w:rsid w:val="000D0A0C"/>
    <w:rsid w:val="000F3BB8"/>
    <w:rsid w:val="00112E74"/>
    <w:rsid w:val="00113E97"/>
    <w:rsid w:val="00127085"/>
    <w:rsid w:val="00147B07"/>
    <w:rsid w:val="00150980"/>
    <w:rsid w:val="0018205B"/>
    <w:rsid w:val="0018652C"/>
    <w:rsid w:val="00192304"/>
    <w:rsid w:val="001B605F"/>
    <w:rsid w:val="001C66F0"/>
    <w:rsid w:val="001D1AA3"/>
    <w:rsid w:val="001E2340"/>
    <w:rsid w:val="0020113D"/>
    <w:rsid w:val="00205F6E"/>
    <w:rsid w:val="00206CDD"/>
    <w:rsid w:val="0020713D"/>
    <w:rsid w:val="0024013D"/>
    <w:rsid w:val="00256FB9"/>
    <w:rsid w:val="002619C5"/>
    <w:rsid w:val="00262884"/>
    <w:rsid w:val="0026344B"/>
    <w:rsid w:val="00275614"/>
    <w:rsid w:val="00291B01"/>
    <w:rsid w:val="00292EDD"/>
    <w:rsid w:val="002D07D7"/>
    <w:rsid w:val="002F761F"/>
    <w:rsid w:val="0033110B"/>
    <w:rsid w:val="00345D66"/>
    <w:rsid w:val="00370B17"/>
    <w:rsid w:val="00384235"/>
    <w:rsid w:val="003C18E8"/>
    <w:rsid w:val="003D5FAB"/>
    <w:rsid w:val="00425162"/>
    <w:rsid w:val="004253CB"/>
    <w:rsid w:val="00427EE2"/>
    <w:rsid w:val="00447036"/>
    <w:rsid w:val="00491A7C"/>
    <w:rsid w:val="004A630F"/>
    <w:rsid w:val="004E603D"/>
    <w:rsid w:val="00505AFB"/>
    <w:rsid w:val="00543FED"/>
    <w:rsid w:val="00552C96"/>
    <w:rsid w:val="00560E5D"/>
    <w:rsid w:val="00572DBF"/>
    <w:rsid w:val="005A1674"/>
    <w:rsid w:val="005B2737"/>
    <w:rsid w:val="005B2C12"/>
    <w:rsid w:val="005C2E0A"/>
    <w:rsid w:val="005C6B77"/>
    <w:rsid w:val="005D0089"/>
    <w:rsid w:val="005E2829"/>
    <w:rsid w:val="00610B94"/>
    <w:rsid w:val="006151C5"/>
    <w:rsid w:val="006620F4"/>
    <w:rsid w:val="00665B5A"/>
    <w:rsid w:val="0067307E"/>
    <w:rsid w:val="00674B5D"/>
    <w:rsid w:val="006846E4"/>
    <w:rsid w:val="006A3A40"/>
    <w:rsid w:val="006A4D73"/>
    <w:rsid w:val="006B1A42"/>
    <w:rsid w:val="006B6EAA"/>
    <w:rsid w:val="00717E8C"/>
    <w:rsid w:val="00723170"/>
    <w:rsid w:val="00733939"/>
    <w:rsid w:val="00744761"/>
    <w:rsid w:val="00744A63"/>
    <w:rsid w:val="007B40B0"/>
    <w:rsid w:val="007E7090"/>
    <w:rsid w:val="007F4756"/>
    <w:rsid w:val="00816DD1"/>
    <w:rsid w:val="00834BC5"/>
    <w:rsid w:val="00836789"/>
    <w:rsid w:val="0084066B"/>
    <w:rsid w:val="00842B49"/>
    <w:rsid w:val="00845E7B"/>
    <w:rsid w:val="008509AF"/>
    <w:rsid w:val="00851ACC"/>
    <w:rsid w:val="008620E4"/>
    <w:rsid w:val="008626A8"/>
    <w:rsid w:val="00873A2D"/>
    <w:rsid w:val="008920BB"/>
    <w:rsid w:val="008A00C9"/>
    <w:rsid w:val="008E629F"/>
    <w:rsid w:val="008F111F"/>
    <w:rsid w:val="008F27A0"/>
    <w:rsid w:val="00987880"/>
    <w:rsid w:val="009A171F"/>
    <w:rsid w:val="009A75C5"/>
    <w:rsid w:val="009B4BB3"/>
    <w:rsid w:val="009B7262"/>
    <w:rsid w:val="009C2D97"/>
    <w:rsid w:val="009C3A43"/>
    <w:rsid w:val="009D6D67"/>
    <w:rsid w:val="009F2989"/>
    <w:rsid w:val="00A10597"/>
    <w:rsid w:val="00A1515E"/>
    <w:rsid w:val="00A23BF4"/>
    <w:rsid w:val="00A34FCB"/>
    <w:rsid w:val="00A44395"/>
    <w:rsid w:val="00A51395"/>
    <w:rsid w:val="00A64ED3"/>
    <w:rsid w:val="00A91973"/>
    <w:rsid w:val="00AA0220"/>
    <w:rsid w:val="00AB403C"/>
    <w:rsid w:val="00AB569D"/>
    <w:rsid w:val="00AD159F"/>
    <w:rsid w:val="00AD1B46"/>
    <w:rsid w:val="00AD6CBB"/>
    <w:rsid w:val="00AE5BD8"/>
    <w:rsid w:val="00AE785C"/>
    <w:rsid w:val="00B028E0"/>
    <w:rsid w:val="00B3123C"/>
    <w:rsid w:val="00B35F9B"/>
    <w:rsid w:val="00B70D4F"/>
    <w:rsid w:val="00B71FF9"/>
    <w:rsid w:val="00B73739"/>
    <w:rsid w:val="00B92832"/>
    <w:rsid w:val="00BD3605"/>
    <w:rsid w:val="00BE0E71"/>
    <w:rsid w:val="00BE54F5"/>
    <w:rsid w:val="00BE5E55"/>
    <w:rsid w:val="00BF4692"/>
    <w:rsid w:val="00C10F91"/>
    <w:rsid w:val="00C23B4C"/>
    <w:rsid w:val="00C27076"/>
    <w:rsid w:val="00C37209"/>
    <w:rsid w:val="00C52F43"/>
    <w:rsid w:val="00C56FD8"/>
    <w:rsid w:val="00C638F4"/>
    <w:rsid w:val="00C77D09"/>
    <w:rsid w:val="00CA18AC"/>
    <w:rsid w:val="00CF15DF"/>
    <w:rsid w:val="00CF51B1"/>
    <w:rsid w:val="00D21325"/>
    <w:rsid w:val="00D350D4"/>
    <w:rsid w:val="00D37D3B"/>
    <w:rsid w:val="00D40D0B"/>
    <w:rsid w:val="00D45DAD"/>
    <w:rsid w:val="00D47D70"/>
    <w:rsid w:val="00D539F8"/>
    <w:rsid w:val="00D549F9"/>
    <w:rsid w:val="00D56B82"/>
    <w:rsid w:val="00DB4923"/>
    <w:rsid w:val="00DE43FD"/>
    <w:rsid w:val="00DF5AE7"/>
    <w:rsid w:val="00E138AB"/>
    <w:rsid w:val="00E16F54"/>
    <w:rsid w:val="00E23878"/>
    <w:rsid w:val="00E3144D"/>
    <w:rsid w:val="00E60AE0"/>
    <w:rsid w:val="00E666CB"/>
    <w:rsid w:val="00E73C0C"/>
    <w:rsid w:val="00E90C13"/>
    <w:rsid w:val="00EA1291"/>
    <w:rsid w:val="00EA29C0"/>
    <w:rsid w:val="00EA4E99"/>
    <w:rsid w:val="00ED43DC"/>
    <w:rsid w:val="00EF55AE"/>
    <w:rsid w:val="00F06834"/>
    <w:rsid w:val="00F11183"/>
    <w:rsid w:val="00F12CF1"/>
    <w:rsid w:val="00F277C2"/>
    <w:rsid w:val="00F35BB9"/>
    <w:rsid w:val="00F92EBA"/>
    <w:rsid w:val="00FA410F"/>
    <w:rsid w:val="00FC4AE4"/>
    <w:rsid w:val="00FD11B6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B1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5E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15E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15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15E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A151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B357-B92D-471E-8DF6-62497705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David Diego González</cp:lastModifiedBy>
  <cp:revision>8</cp:revision>
  <cp:lastPrinted>2019-05-28T17:21:00Z</cp:lastPrinted>
  <dcterms:created xsi:type="dcterms:W3CDTF">2019-05-13T18:20:00Z</dcterms:created>
  <dcterms:modified xsi:type="dcterms:W3CDTF">2019-05-28T17:21:00Z</dcterms:modified>
</cp:coreProperties>
</file>