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998" w:tblpY="1"/>
        <w:tblOverlap w:val="never"/>
        <w:tblW w:w="10916" w:type="dxa"/>
        <w:tblLook w:val="04A0" w:firstRow="1" w:lastRow="0" w:firstColumn="1" w:lastColumn="0" w:noHBand="0" w:noVBand="1"/>
      </w:tblPr>
      <w:tblGrid>
        <w:gridCol w:w="3205"/>
        <w:gridCol w:w="2750"/>
        <w:gridCol w:w="2693"/>
        <w:gridCol w:w="2268"/>
      </w:tblGrid>
      <w:tr w:rsidR="00764ECF" w:rsidRPr="00DF3C85" w:rsidTr="00521BC8">
        <w:tc>
          <w:tcPr>
            <w:tcW w:w="3205" w:type="dxa"/>
          </w:tcPr>
          <w:p w:rsidR="00764ECF" w:rsidRPr="00F6604D" w:rsidRDefault="00764ECF" w:rsidP="00521BC8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</w:rPr>
            </w:pPr>
            <w:r w:rsidRPr="00F6604D">
              <w:rPr>
                <w:rFonts w:ascii="Century Gothic" w:hAnsi="Century Gothic"/>
                <w:b/>
              </w:rPr>
              <w:t>PRESIDENTE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c>
          <w:tcPr>
            <w:tcW w:w="3205" w:type="dxa"/>
          </w:tcPr>
          <w:p w:rsidR="00764ECF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>. Rubén Ignacio Moreira Valdez</w:t>
            </w:r>
          </w:p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c>
          <w:tcPr>
            <w:tcW w:w="3205" w:type="dxa"/>
          </w:tcPr>
          <w:p w:rsidR="00764ECF" w:rsidRPr="00426D24" w:rsidRDefault="00764ECF" w:rsidP="00521BC8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</w:rPr>
            </w:pPr>
            <w:r w:rsidRPr="00426D24">
              <w:rPr>
                <w:rFonts w:ascii="Century Gothic" w:hAnsi="Century Gothic"/>
                <w:b/>
              </w:rPr>
              <w:t>SEC</w:t>
            </w:r>
            <w:r>
              <w:rPr>
                <w:rFonts w:ascii="Century Gothic" w:hAnsi="Century Gothic"/>
                <w:b/>
              </w:rPr>
              <w:t xml:space="preserve">RETARIAS </w:t>
            </w:r>
            <w:r w:rsidRPr="00426D24">
              <w:rPr>
                <w:rFonts w:ascii="Century Gothic" w:hAnsi="Century Gothic"/>
                <w:b/>
              </w:rPr>
              <w:t>(OS)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c>
          <w:tcPr>
            <w:tcW w:w="3205" w:type="dxa"/>
          </w:tcPr>
          <w:p w:rsidR="00764ECF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Irma Socorro </w:t>
            </w:r>
            <w:proofErr w:type="spellStart"/>
            <w:r>
              <w:rPr>
                <w:rFonts w:ascii="Century Gothic" w:hAnsi="Century Gothic"/>
              </w:rPr>
              <w:t>Andazola</w:t>
            </w:r>
            <w:proofErr w:type="spellEnd"/>
            <w:r>
              <w:rPr>
                <w:rFonts w:ascii="Century Gothic" w:hAnsi="Century Gothic"/>
              </w:rPr>
              <w:t xml:space="preserve"> Gómez</w:t>
            </w:r>
          </w:p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440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Pr="005C542D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Manuel López Castillo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416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Pr="005C542D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José Salvador Rosas Quintanilla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453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Pr="00C27E48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Irma María Terán Villalobos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497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Pr="005C542D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Claudia Elena Lastra Muñoz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8D21E1">
              <w:rPr>
                <w:rFonts w:ascii="Century Gothic" w:hAnsi="Century Gothic"/>
              </w:rPr>
              <w:t>Dip</w:t>
            </w:r>
            <w:proofErr w:type="spellEnd"/>
            <w:r w:rsidRPr="008D21E1">
              <w:rPr>
                <w:rFonts w:ascii="Century Gothic" w:hAnsi="Century Gothic"/>
              </w:rPr>
              <w:t xml:space="preserve">. Francisco Jorge Villarreal </w:t>
            </w:r>
            <w:proofErr w:type="spellStart"/>
            <w:r w:rsidRPr="008D21E1">
              <w:rPr>
                <w:rFonts w:ascii="Century Gothic" w:hAnsi="Century Gothic"/>
              </w:rPr>
              <w:t>Pasaret</w:t>
            </w:r>
            <w:proofErr w:type="spellEnd"/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304"/>
        </w:trPr>
        <w:tc>
          <w:tcPr>
            <w:tcW w:w="3205" w:type="dxa"/>
            <w:shd w:val="clear" w:color="auto" w:fill="auto"/>
          </w:tcPr>
          <w:p w:rsidR="00764ECF" w:rsidRPr="006235A9" w:rsidRDefault="00764ECF" w:rsidP="00521BC8">
            <w:pPr>
              <w:jc w:val="center"/>
              <w:rPr>
                <w:rFonts w:ascii="Century Gothic" w:hAnsi="Century Gothic"/>
                <w:b/>
              </w:rPr>
            </w:pPr>
            <w:r w:rsidRPr="006235A9">
              <w:rPr>
                <w:rFonts w:ascii="Century Gothic" w:hAnsi="Century Gothic"/>
                <w:b/>
              </w:rPr>
              <w:lastRenderedPageBreak/>
              <w:t>INTEGRANTES</w:t>
            </w:r>
          </w:p>
        </w:tc>
        <w:tc>
          <w:tcPr>
            <w:tcW w:w="2750" w:type="dxa"/>
            <w:shd w:val="clear" w:color="auto" w:fill="AEAAAA" w:themeFill="background2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EAAAA" w:themeFill="background2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Pr="00790A8B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790A8B">
              <w:rPr>
                <w:rFonts w:ascii="Century Gothic" w:hAnsi="Century Gothic"/>
              </w:rPr>
              <w:t>Dip</w:t>
            </w:r>
            <w:proofErr w:type="spellEnd"/>
            <w:r w:rsidRPr="00790A8B">
              <w:rPr>
                <w:rFonts w:ascii="Century Gothic" w:hAnsi="Century Gothic"/>
              </w:rPr>
              <w:t xml:space="preserve">. </w:t>
            </w:r>
            <w:r w:rsidRPr="00790A8B">
              <w:rPr>
                <w:rFonts w:ascii="Century Gothic" w:eastAsia="Calibri" w:hAnsi="Century Gothic" w:cs="Arial"/>
              </w:rPr>
              <w:t xml:space="preserve"> Maximino Alejandro Candelaria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Madeleine </w:t>
            </w:r>
            <w:proofErr w:type="spellStart"/>
            <w:r w:rsidRPr="00094892">
              <w:rPr>
                <w:rFonts w:ascii="Century Gothic" w:hAnsi="Century Gothic"/>
              </w:rPr>
              <w:t>Bonnafoux</w:t>
            </w:r>
            <w:proofErr w:type="spellEnd"/>
            <w:r w:rsidRPr="00094892">
              <w:rPr>
                <w:rFonts w:ascii="Century Gothic" w:hAnsi="Century Gothic"/>
              </w:rPr>
              <w:t xml:space="preserve"> Alcaraz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Diego Eduardo del Bosque Villareal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Adriana Lozano Rodríguez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Jesús Salvador </w:t>
            </w:r>
            <w:proofErr w:type="spellStart"/>
            <w:r w:rsidRPr="00094892">
              <w:rPr>
                <w:rFonts w:ascii="Century Gothic" w:hAnsi="Century Gothic"/>
              </w:rPr>
              <w:t>Minor</w:t>
            </w:r>
            <w:proofErr w:type="spellEnd"/>
            <w:r w:rsidRPr="00094892">
              <w:rPr>
                <w:rFonts w:ascii="Century Gothic" w:hAnsi="Century Gothic"/>
              </w:rPr>
              <w:t xml:space="preserve"> Mora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Martha </w:t>
            </w:r>
            <w:proofErr w:type="spellStart"/>
            <w:r w:rsidRPr="00094892">
              <w:rPr>
                <w:rFonts w:ascii="Century Gothic" w:hAnsi="Century Gothic"/>
              </w:rPr>
              <w:t>Lizeth</w:t>
            </w:r>
            <w:proofErr w:type="spellEnd"/>
            <w:r w:rsidRPr="00094892">
              <w:rPr>
                <w:rFonts w:ascii="Century Gothic" w:hAnsi="Century Gothic"/>
              </w:rPr>
              <w:t xml:space="preserve"> Noriega Galaz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Miguel Alonso Riggs Baeza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Eraclio Rodríguez Gómez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Ernesto </w:t>
            </w:r>
            <w:proofErr w:type="spellStart"/>
            <w:r w:rsidRPr="00094892">
              <w:rPr>
                <w:rFonts w:ascii="Century Gothic" w:hAnsi="Century Gothic"/>
              </w:rPr>
              <w:t>Ruffo</w:t>
            </w:r>
            <w:proofErr w:type="spellEnd"/>
            <w:r w:rsidRPr="00094892">
              <w:rPr>
                <w:rFonts w:ascii="Century Gothic" w:hAnsi="Century Gothic"/>
              </w:rPr>
              <w:t xml:space="preserve"> </w:t>
            </w:r>
            <w:proofErr w:type="spellStart"/>
            <w:r w:rsidRPr="00094892">
              <w:rPr>
                <w:rFonts w:ascii="Century Gothic" w:hAnsi="Century Gothic"/>
              </w:rPr>
              <w:t>Appel</w:t>
            </w:r>
            <w:proofErr w:type="spellEnd"/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Mauricio Alonso Toledo Gutiérrez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Teresita de Jesús Vargas </w:t>
            </w:r>
            <w:proofErr w:type="spellStart"/>
            <w:r w:rsidRPr="00094892">
              <w:rPr>
                <w:rFonts w:ascii="Century Gothic" w:hAnsi="Century Gothic"/>
              </w:rPr>
              <w:t>Meraz</w:t>
            </w:r>
            <w:proofErr w:type="spellEnd"/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Héctor Joel Villegas González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</w:tbl>
    <w:p w:rsidR="00764ECF" w:rsidRPr="005C542D" w:rsidRDefault="00764ECF" w:rsidP="00764ECF"/>
    <w:p w:rsidR="00194EA2" w:rsidRDefault="00194EA2"/>
    <w:sectPr w:rsidR="00194EA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79" w:rsidRDefault="00F51979" w:rsidP="00764ECF">
      <w:pPr>
        <w:spacing w:after="0" w:line="240" w:lineRule="auto"/>
      </w:pPr>
      <w:r>
        <w:separator/>
      </w:r>
    </w:p>
  </w:endnote>
  <w:endnote w:type="continuationSeparator" w:id="0">
    <w:p w:rsidR="00F51979" w:rsidRDefault="00F51979" w:rsidP="0076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67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4ECF" w:rsidRDefault="00764EC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2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2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ECF" w:rsidRDefault="00764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79" w:rsidRDefault="00F51979" w:rsidP="00764ECF">
      <w:pPr>
        <w:spacing w:after="0" w:line="240" w:lineRule="auto"/>
      </w:pPr>
      <w:r>
        <w:separator/>
      </w:r>
    </w:p>
  </w:footnote>
  <w:footnote w:type="continuationSeparator" w:id="0">
    <w:p w:rsidR="00F51979" w:rsidRDefault="00F51979" w:rsidP="0076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CF" w:rsidRDefault="00764ECF" w:rsidP="00764ECF">
    <w:pPr>
      <w:pStyle w:val="Encabezado"/>
      <w:rPr>
        <w:rFonts w:ascii="Century Gothic" w:hAnsi="Century Gothic"/>
        <w:b/>
        <w:bCs/>
        <w:sz w:val="2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FC9A7" wp14:editId="7B67B746">
              <wp:simplePos x="0" y="0"/>
              <wp:positionH relativeFrom="margin">
                <wp:posOffset>653415</wp:posOffset>
              </wp:positionH>
              <wp:positionV relativeFrom="paragraph">
                <wp:posOffset>6985</wp:posOffset>
              </wp:positionV>
              <wp:extent cx="5229225" cy="4286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64ECF" w:rsidRDefault="00764ECF" w:rsidP="00764E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80575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COMISIÓN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DE </w:t>
                          </w:r>
                          <w:r w:rsidRPr="0080575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ASUNTOS FRONTERA NORTE</w:t>
                          </w:r>
                        </w:p>
                        <w:p w:rsidR="00764ECF" w:rsidRPr="00224568" w:rsidRDefault="00764ECF" w:rsidP="00764ECF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FC9A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1.45pt;margin-top:.55pt;width:411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" fillcolor="white [3201]" stroked="f" strokeweight=".5pt">
              <v:textbox>
                <w:txbxContent>
                  <w:p w:rsidR="00764ECF" w:rsidRDefault="00764ECF" w:rsidP="00764ECF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80575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COMISIÓN 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DE </w:t>
                    </w:r>
                    <w:r w:rsidRPr="0080575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ASUNTOS FRONTERA NORTE</w:t>
                    </w:r>
                  </w:p>
                  <w:p w:rsidR="00764ECF" w:rsidRPr="00224568" w:rsidRDefault="00764ECF" w:rsidP="00764ECF">
                    <w:pPr>
                      <w:spacing w:after="0" w:line="240" w:lineRule="auto"/>
                      <w:jc w:val="center"/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D7254" wp14:editId="1387E5BF">
              <wp:simplePos x="0" y="0"/>
              <wp:positionH relativeFrom="margin">
                <wp:align>left</wp:align>
              </wp:positionH>
              <wp:positionV relativeFrom="paragraph">
                <wp:posOffset>54611</wp:posOffset>
              </wp:positionV>
              <wp:extent cx="1123950" cy="12763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64ECF" w:rsidRPr="003774D1" w:rsidRDefault="00764ECF" w:rsidP="00764ECF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D7254" id="Cuadro de texto 3" o:spid="_x0000_s1027" type="#_x0000_t202" style="position:absolute;margin-left:0;margin-top:4.3pt;width:88.5pt;height:10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" filled="f" stroked="f" strokeweight=".5pt">
              <v:textbox>
                <w:txbxContent>
                  <w:p w:rsidR="00764ECF" w:rsidRPr="003774D1" w:rsidRDefault="00764ECF" w:rsidP="00764ECF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64ECF" w:rsidRDefault="00764ECF" w:rsidP="00764ECF">
    <w:pPr>
      <w:rPr>
        <w:rFonts w:ascii="Arial" w:hAnsi="Arial" w:cs="Arial"/>
        <w:sz w:val="24"/>
        <w:szCs w:val="24"/>
      </w:rPr>
    </w:pPr>
    <w:r w:rsidRPr="003774D1">
      <w:rPr>
        <w:noProof/>
        <w:color w:val="FFFFFF" w:themeColor="background1"/>
        <w:lang w:eastAsia="es-MX"/>
        <w14:textFill>
          <w14:noFill/>
        </w14:textFill>
      </w:rPr>
      <w:drawing>
        <wp:anchor distT="0" distB="0" distL="114300" distR="114300" simplePos="0" relativeHeight="251663360" behindDoc="0" locked="0" layoutInCell="1" allowOverlap="1" wp14:anchorId="5283E2AD" wp14:editId="289BF7D7">
          <wp:simplePos x="0" y="0"/>
          <wp:positionH relativeFrom="margin">
            <wp:posOffset>-603885</wp:posOffset>
          </wp:positionH>
          <wp:positionV relativeFrom="paragraph">
            <wp:posOffset>189864</wp:posOffset>
          </wp:positionV>
          <wp:extent cx="1104900" cy="1152525"/>
          <wp:effectExtent l="0" t="0" r="0" b="9525"/>
          <wp:wrapNone/>
          <wp:docPr id="4" name="Imagen 4" descr="E:\png\LXIV Legislatura_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png\LXIV Legislatura_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6" t="3183" r="8594" b="4485"/>
                  <a:stretch/>
                </pic:blipFill>
                <pic:spPr bwMode="auto">
                  <a:xfrm>
                    <a:off x="0" y="0"/>
                    <a:ext cx="11049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EEDB2" wp14:editId="6D219A68">
              <wp:simplePos x="0" y="0"/>
              <wp:positionH relativeFrom="rightMargin">
                <wp:posOffset>638175</wp:posOffset>
              </wp:positionH>
              <wp:positionV relativeFrom="paragraph">
                <wp:posOffset>161290</wp:posOffset>
              </wp:positionV>
              <wp:extent cx="9525" cy="5048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5048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557943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50.25pt,12.7pt" to="51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" strokecolor="#70ad47 [3209]" strokeweight="1.5pt">
              <v:stroke joinstyle="miter"/>
              <w10:wrap anchorx="margin"/>
            </v:line>
          </w:pict>
        </mc:Fallback>
      </mc:AlternateContent>
    </w:r>
  </w:p>
  <w:p w:rsidR="00764ECF" w:rsidRPr="00764ECF" w:rsidRDefault="00764ECF" w:rsidP="00764ECF">
    <w:pPr>
      <w:ind w:left="907" w:right="-454"/>
      <w:jc w:val="both"/>
      <w:rPr>
        <w:rFonts w:ascii="Arial" w:hAnsi="Arial" w:cs="Arial"/>
        <w:b/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859312" wp14:editId="22680CB5">
              <wp:simplePos x="0" y="0"/>
              <wp:positionH relativeFrom="rightMargin">
                <wp:posOffset>647700</wp:posOffset>
              </wp:positionH>
              <wp:positionV relativeFrom="paragraph">
                <wp:posOffset>499110</wp:posOffset>
              </wp:positionV>
              <wp:extent cx="9525" cy="523875"/>
              <wp:effectExtent l="0" t="0" r="28575" b="2857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52387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EC6E37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51pt,39.3pt" to="51.7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" strokecolor="#c00000" strokeweight="1.5pt">
              <v:stroke joinstyle="miter"/>
              <w10:wrap anchorx="margin"/>
            </v:line>
          </w:pict>
        </mc:Fallback>
      </mc:AlternateContent>
    </w:r>
    <w:r w:rsidRPr="00A26FCE">
      <w:rPr>
        <w:rFonts w:ascii="Arial" w:hAnsi="Arial" w:cs="Arial"/>
        <w:b/>
        <w:sz w:val="20"/>
        <w:szCs w:val="20"/>
      </w:rPr>
      <w:t>DICTAMEN DEL PUNTO DE ACUERDO,</w:t>
    </w:r>
    <w:r>
      <w:rPr>
        <w:rFonts w:ascii="Arial" w:hAnsi="Arial" w:cs="Arial"/>
        <w:b/>
        <w:sz w:val="20"/>
        <w:szCs w:val="20"/>
      </w:rPr>
      <w:t xml:space="preserve"> EN SENTIDO</w:t>
    </w:r>
    <w:r w:rsidR="0086125C">
      <w:rPr>
        <w:rFonts w:ascii="Arial" w:hAnsi="Arial" w:cs="Arial"/>
        <w:b/>
        <w:sz w:val="20"/>
        <w:szCs w:val="20"/>
      </w:rPr>
      <w:t xml:space="preserve"> NEGATIVO</w:t>
    </w:r>
    <w:r>
      <w:rPr>
        <w:rFonts w:ascii="Arial" w:hAnsi="Arial" w:cs="Arial"/>
        <w:b/>
        <w:sz w:val="20"/>
        <w:szCs w:val="20"/>
      </w:rPr>
      <w:t>,</w:t>
    </w:r>
    <w:r w:rsidRPr="00A26FCE">
      <w:rPr>
        <w:rFonts w:ascii="Arial" w:hAnsi="Arial" w:cs="Arial"/>
        <w:b/>
        <w:sz w:val="20"/>
        <w:szCs w:val="20"/>
      </w:rPr>
      <w:t xml:space="preserve"> POR EL QUE SE EXHORTA AL EJECUTIVO FEDERAL, A LA SHCP Y AL SAT, A CONSIDERAR UNA MODIFICACIÓN AL DECRETO DE ESTÍMULOS FISCALES REGIÓN FRONTERIZA NORTE PUBLICADO EN EL DOF EL 31 DE DICIEMBRE DE 2018, PARA AMPLIAR SU VIGENCIA, REPLANTEAR Y FLEXIBILIZAR LOS REQUISITOS PARA SER BENEFICIARIO DEL MISMO.</w:t>
    </w:r>
  </w:p>
  <w:p w:rsidR="00764ECF" w:rsidRPr="006235A9" w:rsidRDefault="00764ECF" w:rsidP="00764ECF">
    <w:pPr>
      <w:pStyle w:val="Encabezado"/>
      <w:ind w:left="993"/>
      <w:jc w:val="both"/>
      <w:rPr>
        <w:rFonts w:ascii="Arial" w:hAnsi="Arial" w:cs="Arial"/>
        <w:b/>
        <w:sz w:val="20"/>
        <w:szCs w:val="20"/>
      </w:rPr>
    </w:pPr>
  </w:p>
  <w:tbl>
    <w:tblPr>
      <w:tblStyle w:val="Tablaconcuadrcula"/>
      <w:tblW w:w="10916" w:type="dxa"/>
      <w:tblInd w:w="-998" w:type="dxa"/>
      <w:tblLook w:val="04A0" w:firstRow="1" w:lastRow="0" w:firstColumn="1" w:lastColumn="0" w:noHBand="0" w:noVBand="1"/>
    </w:tblPr>
    <w:tblGrid>
      <w:gridCol w:w="3205"/>
      <w:gridCol w:w="2750"/>
      <w:gridCol w:w="2693"/>
      <w:gridCol w:w="2268"/>
    </w:tblGrid>
    <w:tr w:rsidR="00764ECF" w:rsidRPr="00F6604D" w:rsidTr="00521BC8">
      <w:trPr>
        <w:tblHeader/>
      </w:trPr>
      <w:tc>
        <w:tcPr>
          <w:tcW w:w="3205" w:type="dxa"/>
          <w:shd w:val="clear" w:color="auto" w:fill="BFBFBF" w:themeFill="background1" w:themeFillShade="BF"/>
        </w:tcPr>
        <w:p w:rsidR="00764ECF" w:rsidRPr="00DF3C85" w:rsidRDefault="00764ECF" w:rsidP="00764ECF">
          <w:pPr>
            <w:tabs>
              <w:tab w:val="left" w:pos="2760"/>
            </w:tabs>
            <w:rPr>
              <w:rFonts w:ascii="Century Gothic" w:hAnsi="Century Gothic"/>
            </w:rPr>
          </w:pPr>
        </w:p>
      </w:tc>
      <w:tc>
        <w:tcPr>
          <w:tcW w:w="2750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A FAVOR</w:t>
          </w:r>
        </w:p>
      </w:tc>
      <w:tc>
        <w:tcPr>
          <w:tcW w:w="2693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EN CONTRA</w:t>
          </w:r>
        </w:p>
      </w:tc>
      <w:tc>
        <w:tcPr>
          <w:tcW w:w="2268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ABSTENCIÓN</w:t>
          </w:r>
        </w:p>
      </w:tc>
    </w:tr>
  </w:tbl>
  <w:p w:rsidR="00764ECF" w:rsidRDefault="00764E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CF"/>
    <w:rsid w:val="0005460B"/>
    <w:rsid w:val="00194EA2"/>
    <w:rsid w:val="00764ECF"/>
    <w:rsid w:val="0086125C"/>
    <w:rsid w:val="00ED7ED6"/>
    <w:rsid w:val="00F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E358E"/>
  <w15:chartTrackingRefBased/>
  <w15:docId w15:val="{D104A812-E5BC-45AA-932F-B4D6F56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ECF"/>
  </w:style>
  <w:style w:type="paragraph" w:styleId="Piedepgina">
    <w:name w:val="footer"/>
    <w:basedOn w:val="Normal"/>
    <w:link w:val="PiedepginaCar"/>
    <w:uiPriority w:val="99"/>
    <w:unhideWhenUsed/>
    <w:rsid w:val="00764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ECF"/>
  </w:style>
  <w:style w:type="table" w:styleId="Tablaconcuadrcula">
    <w:name w:val="Table Grid"/>
    <w:basedOn w:val="Tablanormal"/>
    <w:uiPriority w:val="39"/>
    <w:rsid w:val="00764E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Diego González</dc:creator>
  <cp:keywords/>
  <dc:description/>
  <cp:lastModifiedBy>David Diego González</cp:lastModifiedBy>
  <cp:revision>3</cp:revision>
  <cp:lastPrinted>2019-04-23T18:02:00Z</cp:lastPrinted>
  <dcterms:created xsi:type="dcterms:W3CDTF">2019-04-23T17:37:00Z</dcterms:created>
  <dcterms:modified xsi:type="dcterms:W3CDTF">2019-05-31T17:47:00Z</dcterms:modified>
</cp:coreProperties>
</file>