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2073" w:rsidRPr="00F522D7" w:rsidRDefault="00F522D7" w:rsidP="0098487F">
      <w:pPr>
        <w:tabs>
          <w:tab w:val="left" w:pos="3585"/>
        </w:tabs>
        <w:ind w:left="3585" w:hanging="3585"/>
        <w:jc w:val="center"/>
        <w:rPr>
          <w:rFonts w:ascii="Century Gothic" w:hAnsi="Century Gothic"/>
          <w:b/>
          <w:sz w:val="32"/>
        </w:rPr>
      </w:pPr>
      <w:bookmarkStart w:id="0" w:name="_GoBack"/>
      <w:bookmarkEnd w:id="0"/>
      <w:r w:rsidRPr="00F522D7">
        <w:rPr>
          <w:rFonts w:ascii="Century Gothic" w:hAnsi="Century Gothic"/>
          <w:b/>
          <w:sz w:val="32"/>
        </w:rPr>
        <w:t>INTRODUCCIÓN</w:t>
      </w:r>
    </w:p>
    <w:p w:rsidR="008C2073" w:rsidRDefault="00145F41" w:rsidP="00CD0EF9">
      <w:pPr>
        <w:spacing w:line="360" w:lineRule="auto"/>
        <w:ind w:firstLine="709"/>
        <w:jc w:val="both"/>
        <w:rPr>
          <w:rFonts w:ascii="Century Gothic" w:hAnsi="Century Gothic"/>
          <w:sz w:val="24"/>
          <w:szCs w:val="24"/>
        </w:rPr>
      </w:pPr>
      <w:r>
        <w:rPr>
          <w:rFonts w:ascii="Century Gothic" w:hAnsi="Century Gothic"/>
          <w:sz w:val="24"/>
          <w:szCs w:val="24"/>
        </w:rPr>
        <w:t xml:space="preserve">La Comisión de </w:t>
      </w:r>
      <w:r w:rsidR="008533B2">
        <w:rPr>
          <w:rFonts w:ascii="Century Gothic" w:hAnsi="Century Gothic"/>
          <w:sz w:val="24"/>
          <w:szCs w:val="24"/>
        </w:rPr>
        <w:t>Asuntos Frontera Norte</w:t>
      </w:r>
      <w:r w:rsidR="00E26F99">
        <w:rPr>
          <w:rFonts w:ascii="Century Gothic" w:hAnsi="Century Gothic"/>
          <w:sz w:val="24"/>
          <w:szCs w:val="24"/>
        </w:rPr>
        <w:t xml:space="preserve"> forma parte de una de las 46 Comisiones Ordinarias establecidas en el artículo 39 de la Ley Orgánica del Congreso General de los Estados Unidos Mexicanos.</w:t>
      </w:r>
    </w:p>
    <w:p w:rsidR="006B234E" w:rsidRDefault="006B234E" w:rsidP="006B234E">
      <w:pPr>
        <w:spacing w:line="276" w:lineRule="auto"/>
        <w:jc w:val="both"/>
        <w:rPr>
          <w:rFonts w:ascii="Century Gothic" w:hAnsi="Century Gothic"/>
          <w:sz w:val="24"/>
          <w:szCs w:val="24"/>
        </w:rPr>
      </w:pPr>
    </w:p>
    <w:p w:rsidR="008C2073" w:rsidRDefault="008C2073" w:rsidP="00CD0EF9">
      <w:pPr>
        <w:spacing w:line="360" w:lineRule="auto"/>
        <w:ind w:firstLine="709"/>
        <w:jc w:val="both"/>
        <w:rPr>
          <w:rFonts w:ascii="Century Gothic" w:hAnsi="Century Gothic"/>
          <w:sz w:val="24"/>
          <w:szCs w:val="24"/>
        </w:rPr>
      </w:pPr>
      <w:r>
        <w:rPr>
          <w:rFonts w:ascii="Century Gothic" w:hAnsi="Century Gothic"/>
          <w:sz w:val="24"/>
          <w:szCs w:val="24"/>
        </w:rPr>
        <w:t xml:space="preserve">Entre las funciones que tiene </w:t>
      </w:r>
      <w:r w:rsidR="006B234E">
        <w:rPr>
          <w:rFonts w:ascii="Century Gothic" w:hAnsi="Century Gothic"/>
          <w:sz w:val="24"/>
          <w:szCs w:val="24"/>
        </w:rPr>
        <w:t>este órgano</w:t>
      </w:r>
      <w:r w:rsidR="007B45BB">
        <w:rPr>
          <w:rFonts w:ascii="Century Gothic" w:hAnsi="Century Gothic"/>
          <w:sz w:val="24"/>
          <w:szCs w:val="24"/>
        </w:rPr>
        <w:t>,</w:t>
      </w:r>
      <w:r w:rsidRPr="008C2073">
        <w:rPr>
          <w:rFonts w:ascii="Century Gothic" w:hAnsi="Century Gothic"/>
          <w:sz w:val="24"/>
          <w:szCs w:val="24"/>
        </w:rPr>
        <w:t xml:space="preserve"> destacan las de analizar y dictaminar iniciativas de </w:t>
      </w:r>
      <w:r w:rsidR="007B45BB">
        <w:rPr>
          <w:rFonts w:ascii="Century Gothic" w:hAnsi="Century Gothic"/>
          <w:sz w:val="24"/>
          <w:szCs w:val="24"/>
        </w:rPr>
        <w:t>Ley</w:t>
      </w:r>
      <w:r w:rsidR="00CD0EF9">
        <w:rPr>
          <w:rFonts w:ascii="Century Gothic" w:hAnsi="Century Gothic"/>
          <w:sz w:val="24"/>
          <w:szCs w:val="24"/>
        </w:rPr>
        <w:t xml:space="preserve"> y</w:t>
      </w:r>
      <w:r w:rsidR="007B45BB">
        <w:rPr>
          <w:rFonts w:ascii="Century Gothic" w:hAnsi="Century Gothic"/>
          <w:sz w:val="24"/>
          <w:szCs w:val="24"/>
        </w:rPr>
        <w:t xml:space="preserve"> Puntos de Acuerdo que le</w:t>
      </w:r>
      <w:r w:rsidR="00CD0EF9">
        <w:rPr>
          <w:rFonts w:ascii="Century Gothic" w:hAnsi="Century Gothic"/>
          <w:sz w:val="24"/>
          <w:szCs w:val="24"/>
        </w:rPr>
        <w:t xml:space="preserve"> sean turnado</w:t>
      </w:r>
      <w:r w:rsidRPr="008C2073">
        <w:rPr>
          <w:rFonts w:ascii="Century Gothic" w:hAnsi="Century Gothic"/>
          <w:sz w:val="24"/>
          <w:szCs w:val="24"/>
        </w:rPr>
        <w:t xml:space="preserve">s, así como atender los asuntos del ramo o área de su competencia a través de la elaboración de dictámenes, informes, opiniones o resoluciones, contribuyendo así a que la Cámara de Diputados cumpla con sus </w:t>
      </w:r>
      <w:r w:rsidR="007B45BB">
        <w:rPr>
          <w:rFonts w:ascii="Century Gothic" w:hAnsi="Century Gothic"/>
          <w:sz w:val="24"/>
          <w:szCs w:val="24"/>
        </w:rPr>
        <w:t xml:space="preserve">respectivas </w:t>
      </w:r>
      <w:r w:rsidRPr="008C2073">
        <w:rPr>
          <w:rFonts w:ascii="Century Gothic" w:hAnsi="Century Gothic"/>
          <w:sz w:val="24"/>
          <w:szCs w:val="24"/>
        </w:rPr>
        <w:t>atribuciones constitucionales y legales.</w:t>
      </w:r>
    </w:p>
    <w:p w:rsidR="008C2073" w:rsidRDefault="008C2073" w:rsidP="008C2073">
      <w:pPr>
        <w:spacing w:line="276" w:lineRule="auto"/>
        <w:ind w:firstLine="708"/>
        <w:jc w:val="both"/>
        <w:rPr>
          <w:rFonts w:ascii="Century Gothic" w:hAnsi="Century Gothic"/>
          <w:sz w:val="24"/>
          <w:szCs w:val="24"/>
        </w:rPr>
      </w:pPr>
    </w:p>
    <w:p w:rsidR="008C2073" w:rsidRDefault="008C2073" w:rsidP="00CD0EF9">
      <w:pPr>
        <w:spacing w:line="360" w:lineRule="auto"/>
        <w:ind w:firstLine="709"/>
        <w:jc w:val="both"/>
        <w:rPr>
          <w:rFonts w:ascii="Century Gothic" w:hAnsi="Century Gothic"/>
          <w:sz w:val="24"/>
          <w:szCs w:val="24"/>
        </w:rPr>
      </w:pPr>
      <w:r w:rsidRPr="008C2073">
        <w:rPr>
          <w:rFonts w:ascii="Century Gothic" w:hAnsi="Century Gothic"/>
          <w:sz w:val="24"/>
          <w:szCs w:val="24"/>
        </w:rPr>
        <w:t xml:space="preserve">En el cumplimiento de sus obligaciones y en el marco de la transparencia y rendición de cuentas, la Comisión de </w:t>
      </w:r>
      <w:r>
        <w:rPr>
          <w:rFonts w:ascii="Century Gothic" w:hAnsi="Century Gothic"/>
          <w:sz w:val="24"/>
          <w:szCs w:val="24"/>
        </w:rPr>
        <w:t xml:space="preserve">Asuntos Frontera Norte </w:t>
      </w:r>
      <w:r w:rsidRPr="008C2073">
        <w:rPr>
          <w:rFonts w:ascii="Century Gothic" w:hAnsi="Century Gothic"/>
          <w:sz w:val="24"/>
          <w:szCs w:val="24"/>
        </w:rPr>
        <w:t xml:space="preserve">de la Cámara de Diputados </w:t>
      </w:r>
      <w:r w:rsidR="001E38A3">
        <w:rPr>
          <w:rFonts w:ascii="Century Gothic" w:hAnsi="Century Gothic"/>
          <w:sz w:val="24"/>
          <w:szCs w:val="24"/>
        </w:rPr>
        <w:t>del Congreso de la Unión, presenta el Segundo Informe Semestral de Actividades realizadas durante el</w:t>
      </w:r>
      <w:r w:rsidRPr="008C2073">
        <w:rPr>
          <w:rFonts w:ascii="Century Gothic" w:hAnsi="Century Gothic"/>
          <w:sz w:val="24"/>
          <w:szCs w:val="24"/>
        </w:rPr>
        <w:t xml:space="preserve"> Primer Año de Ejercicio de la </w:t>
      </w:r>
      <w:r>
        <w:rPr>
          <w:rFonts w:ascii="Century Gothic" w:hAnsi="Century Gothic"/>
          <w:sz w:val="24"/>
          <w:szCs w:val="24"/>
        </w:rPr>
        <w:t xml:space="preserve">LXIV </w:t>
      </w:r>
      <w:r w:rsidRPr="008C2073">
        <w:rPr>
          <w:rFonts w:ascii="Century Gothic" w:hAnsi="Century Gothic"/>
          <w:sz w:val="24"/>
          <w:szCs w:val="24"/>
        </w:rPr>
        <w:t>Legislatura.</w:t>
      </w:r>
    </w:p>
    <w:p w:rsidR="008C2073" w:rsidRDefault="008C2073" w:rsidP="008C2073">
      <w:pPr>
        <w:spacing w:line="276" w:lineRule="auto"/>
        <w:ind w:firstLine="708"/>
        <w:jc w:val="both"/>
        <w:rPr>
          <w:rFonts w:ascii="Century Gothic" w:hAnsi="Century Gothic"/>
          <w:sz w:val="24"/>
          <w:szCs w:val="24"/>
        </w:rPr>
      </w:pPr>
    </w:p>
    <w:p w:rsidR="008C2073" w:rsidRDefault="008C2073" w:rsidP="008C2073">
      <w:pPr>
        <w:spacing w:line="276" w:lineRule="auto"/>
        <w:ind w:firstLine="708"/>
        <w:jc w:val="both"/>
        <w:rPr>
          <w:rFonts w:ascii="Century Gothic" w:hAnsi="Century Gothic"/>
          <w:sz w:val="24"/>
          <w:szCs w:val="24"/>
        </w:rPr>
      </w:pPr>
    </w:p>
    <w:p w:rsidR="008C2073" w:rsidRDefault="008C2073" w:rsidP="008C2073">
      <w:pPr>
        <w:spacing w:line="276" w:lineRule="auto"/>
        <w:ind w:firstLine="708"/>
        <w:jc w:val="both"/>
        <w:rPr>
          <w:rFonts w:ascii="Century Gothic" w:hAnsi="Century Gothic"/>
          <w:sz w:val="24"/>
          <w:szCs w:val="24"/>
        </w:rPr>
      </w:pPr>
    </w:p>
    <w:p w:rsidR="008C2073" w:rsidRDefault="008C2073" w:rsidP="008C2073">
      <w:pPr>
        <w:spacing w:line="276" w:lineRule="auto"/>
        <w:ind w:firstLine="708"/>
        <w:jc w:val="both"/>
        <w:rPr>
          <w:rFonts w:ascii="Century Gothic" w:hAnsi="Century Gothic"/>
          <w:sz w:val="24"/>
          <w:szCs w:val="24"/>
        </w:rPr>
      </w:pPr>
    </w:p>
    <w:p w:rsidR="008C2073" w:rsidRDefault="008C2073" w:rsidP="00446F98">
      <w:pPr>
        <w:spacing w:line="276" w:lineRule="auto"/>
        <w:jc w:val="both"/>
        <w:rPr>
          <w:rFonts w:ascii="Century Gothic" w:hAnsi="Century Gothic"/>
          <w:sz w:val="24"/>
          <w:szCs w:val="24"/>
        </w:rPr>
      </w:pPr>
    </w:p>
    <w:p w:rsidR="008C2073" w:rsidRDefault="008C2073" w:rsidP="006B234E">
      <w:pPr>
        <w:spacing w:line="276" w:lineRule="auto"/>
        <w:jc w:val="both"/>
        <w:rPr>
          <w:rFonts w:ascii="Century Gothic" w:hAnsi="Century Gothic"/>
          <w:sz w:val="24"/>
          <w:szCs w:val="24"/>
        </w:rPr>
      </w:pPr>
    </w:p>
    <w:p w:rsidR="008C2073" w:rsidRDefault="008C2073" w:rsidP="008C2073">
      <w:pPr>
        <w:spacing w:line="276" w:lineRule="auto"/>
        <w:ind w:firstLine="708"/>
        <w:jc w:val="both"/>
        <w:rPr>
          <w:rFonts w:ascii="Century Gothic" w:hAnsi="Century Gothic"/>
          <w:sz w:val="24"/>
          <w:szCs w:val="24"/>
        </w:rPr>
      </w:pPr>
    </w:p>
    <w:p w:rsidR="00A8337E" w:rsidRPr="006B234E" w:rsidRDefault="006B234E" w:rsidP="006B234E">
      <w:pPr>
        <w:jc w:val="center"/>
        <w:rPr>
          <w:rFonts w:ascii="Century Gothic" w:hAnsi="Century Gothic"/>
          <w:b/>
          <w:sz w:val="28"/>
        </w:rPr>
      </w:pPr>
      <w:r w:rsidRPr="006B234E">
        <w:rPr>
          <w:rFonts w:ascii="Century Gothic" w:hAnsi="Century Gothic"/>
          <w:b/>
          <w:sz w:val="28"/>
        </w:rPr>
        <w:t>FUNDAMENTO LEGAL</w:t>
      </w:r>
    </w:p>
    <w:p w:rsidR="00A8337E" w:rsidRDefault="00A8337E" w:rsidP="00A8337E">
      <w:pPr>
        <w:spacing w:before="120" w:after="120" w:line="360" w:lineRule="auto"/>
        <w:jc w:val="both"/>
        <w:rPr>
          <w:rFonts w:ascii="Century Gothic" w:hAnsi="Century Gothic" w:cs="Arial"/>
          <w:sz w:val="28"/>
          <w:szCs w:val="28"/>
        </w:rPr>
      </w:pPr>
    </w:p>
    <w:p w:rsidR="00A8337E" w:rsidRPr="00A8337E" w:rsidRDefault="007B45BB" w:rsidP="00A8337E">
      <w:pPr>
        <w:spacing w:before="120" w:after="120" w:line="360" w:lineRule="auto"/>
        <w:ind w:firstLine="708"/>
        <w:jc w:val="both"/>
        <w:rPr>
          <w:rFonts w:ascii="Century Gothic" w:hAnsi="Century Gothic" w:cs="Arial"/>
          <w:sz w:val="24"/>
          <w:szCs w:val="24"/>
        </w:rPr>
      </w:pPr>
      <w:r>
        <w:rPr>
          <w:rFonts w:ascii="Century Gothic" w:hAnsi="Century Gothic" w:cs="Arial"/>
          <w:sz w:val="24"/>
          <w:szCs w:val="24"/>
        </w:rPr>
        <w:t xml:space="preserve">Con fundamento en </w:t>
      </w:r>
      <w:r w:rsidR="00A8337E" w:rsidRPr="00A8337E">
        <w:rPr>
          <w:rFonts w:ascii="Century Gothic" w:hAnsi="Century Gothic" w:cs="Arial"/>
          <w:sz w:val="24"/>
          <w:szCs w:val="24"/>
        </w:rPr>
        <w:t xml:space="preserve">lo dispuesto </w:t>
      </w:r>
      <w:r w:rsidR="003B7F36">
        <w:rPr>
          <w:rFonts w:ascii="Century Gothic" w:hAnsi="Century Gothic" w:cs="Arial"/>
          <w:sz w:val="24"/>
          <w:szCs w:val="24"/>
        </w:rPr>
        <w:t xml:space="preserve">por </w:t>
      </w:r>
      <w:r w:rsidR="00A8337E" w:rsidRPr="00A8337E">
        <w:rPr>
          <w:rFonts w:ascii="Century Gothic" w:hAnsi="Century Gothic" w:cs="Arial"/>
          <w:sz w:val="24"/>
          <w:szCs w:val="24"/>
        </w:rPr>
        <w:t xml:space="preserve">el artículo 45, numeral 6, inciso b) de la Ley Orgánica del Congreso General de los Estados Unidos Mexicanos, y los artículos 150 numeral 1, fracción X; 158, numeral 1, fracción III; 164 y 165 del Reglamento de la Cámara de Diputados, esta Comisión de </w:t>
      </w:r>
      <w:r w:rsidR="00874E69">
        <w:rPr>
          <w:rFonts w:ascii="Century Gothic" w:hAnsi="Century Gothic" w:cs="Arial"/>
          <w:sz w:val="24"/>
          <w:szCs w:val="24"/>
        </w:rPr>
        <w:t>Asuntos Frontera Norte</w:t>
      </w:r>
      <w:r w:rsidR="00A8337E" w:rsidRPr="00A8337E">
        <w:rPr>
          <w:rFonts w:ascii="Century Gothic" w:hAnsi="Century Gothic" w:cs="Arial"/>
          <w:sz w:val="24"/>
          <w:szCs w:val="24"/>
        </w:rPr>
        <w:t xml:space="preserve"> presenta su Informe de</w:t>
      </w:r>
      <w:r w:rsidR="00914097">
        <w:rPr>
          <w:rFonts w:ascii="Century Gothic" w:hAnsi="Century Gothic" w:cs="Arial"/>
          <w:sz w:val="24"/>
          <w:szCs w:val="24"/>
        </w:rPr>
        <w:t xml:space="preserve"> Actividades correspondientes del </w:t>
      </w:r>
      <w:r w:rsidR="00914097" w:rsidRPr="00A8337E">
        <w:rPr>
          <w:rFonts w:ascii="Century Gothic" w:hAnsi="Century Gothic" w:cs="Arial"/>
          <w:sz w:val="24"/>
          <w:szCs w:val="24"/>
        </w:rPr>
        <w:t>Segundo</w:t>
      </w:r>
      <w:r w:rsidR="00446F98">
        <w:rPr>
          <w:rFonts w:ascii="Century Gothic" w:hAnsi="Century Gothic" w:cs="Arial"/>
          <w:sz w:val="24"/>
          <w:szCs w:val="24"/>
        </w:rPr>
        <w:t xml:space="preserve"> </w:t>
      </w:r>
      <w:r w:rsidR="007436E2">
        <w:rPr>
          <w:rFonts w:ascii="Century Gothic" w:hAnsi="Century Gothic" w:cs="Arial"/>
          <w:sz w:val="24"/>
          <w:szCs w:val="24"/>
        </w:rPr>
        <w:t>Semestre del Primer Año de</w:t>
      </w:r>
      <w:r w:rsidR="00A8337E" w:rsidRPr="00A8337E">
        <w:rPr>
          <w:rFonts w:ascii="Century Gothic" w:hAnsi="Century Gothic" w:cs="Arial"/>
          <w:sz w:val="24"/>
          <w:szCs w:val="24"/>
        </w:rPr>
        <w:t xml:space="preserve"> Ejercicio de la </w:t>
      </w:r>
      <w:r w:rsidR="00874E69">
        <w:rPr>
          <w:rFonts w:ascii="Century Gothic" w:hAnsi="Century Gothic" w:cs="Arial"/>
          <w:sz w:val="24"/>
          <w:szCs w:val="24"/>
        </w:rPr>
        <w:t xml:space="preserve">LXIV </w:t>
      </w:r>
      <w:r w:rsidR="00A8337E" w:rsidRPr="00A8337E">
        <w:rPr>
          <w:rFonts w:ascii="Century Gothic" w:hAnsi="Century Gothic" w:cs="Arial"/>
          <w:sz w:val="24"/>
          <w:szCs w:val="24"/>
        </w:rPr>
        <w:t>Legislatura.</w:t>
      </w:r>
    </w:p>
    <w:p w:rsidR="00A8337E" w:rsidRDefault="00A8337E" w:rsidP="00A8337E"/>
    <w:p w:rsidR="00874E69" w:rsidRDefault="00874E69" w:rsidP="00A8337E"/>
    <w:p w:rsidR="00874E69" w:rsidRDefault="00874E69" w:rsidP="00A8337E"/>
    <w:p w:rsidR="00874E69" w:rsidRDefault="00874E69" w:rsidP="00A8337E"/>
    <w:p w:rsidR="00874E69" w:rsidRDefault="00874E69" w:rsidP="00A8337E"/>
    <w:p w:rsidR="00874E69" w:rsidRDefault="00874E69" w:rsidP="00A8337E"/>
    <w:p w:rsidR="00874E69" w:rsidRDefault="00874E69" w:rsidP="00A8337E"/>
    <w:p w:rsidR="00874E69" w:rsidRDefault="00874E69" w:rsidP="00A8337E"/>
    <w:p w:rsidR="00874E69" w:rsidRDefault="00874E69" w:rsidP="00A8337E"/>
    <w:p w:rsidR="00874E69" w:rsidRDefault="00874E69" w:rsidP="00A8337E"/>
    <w:p w:rsidR="00874E69" w:rsidRDefault="00874E69" w:rsidP="00A8337E"/>
    <w:p w:rsidR="00874E69" w:rsidRPr="00BC6692" w:rsidRDefault="00BC6692" w:rsidP="00446F98">
      <w:pPr>
        <w:jc w:val="center"/>
        <w:rPr>
          <w:rFonts w:ascii="Century Gothic" w:hAnsi="Century Gothic"/>
          <w:b/>
          <w:sz w:val="28"/>
          <w:szCs w:val="28"/>
        </w:rPr>
      </w:pPr>
      <w:r w:rsidRPr="00BC6692">
        <w:rPr>
          <w:rFonts w:ascii="Century Gothic" w:hAnsi="Century Gothic"/>
          <w:b/>
          <w:sz w:val="28"/>
          <w:szCs w:val="28"/>
        </w:rPr>
        <w:t>INTEGRACIÓN DE LA COMISIÓN DE ASUNTOS FRONTERA</w:t>
      </w:r>
    </w:p>
    <w:p w:rsidR="00BC6692" w:rsidRPr="00BC6692" w:rsidRDefault="00BC6692" w:rsidP="00A8337E">
      <w:pPr>
        <w:rPr>
          <w:rFonts w:ascii="Century Gothic" w:hAnsi="Century Gothic"/>
          <w:sz w:val="24"/>
          <w:szCs w:val="24"/>
        </w:rPr>
      </w:pPr>
    </w:p>
    <w:p w:rsidR="00BC6692" w:rsidRDefault="00264927" w:rsidP="00CD0EF9">
      <w:pPr>
        <w:spacing w:before="120" w:after="120" w:line="360" w:lineRule="auto"/>
        <w:ind w:firstLine="709"/>
        <w:jc w:val="both"/>
        <w:rPr>
          <w:rFonts w:ascii="Century Gothic" w:hAnsi="Century Gothic" w:cs="Arial"/>
          <w:sz w:val="24"/>
          <w:szCs w:val="24"/>
        </w:rPr>
      </w:pPr>
      <w:r>
        <w:rPr>
          <w:rFonts w:ascii="Century Gothic" w:hAnsi="Century Gothic" w:cs="Arial"/>
          <w:sz w:val="24"/>
          <w:szCs w:val="24"/>
        </w:rPr>
        <w:t>Durante el Segundo</w:t>
      </w:r>
      <w:r w:rsidR="00BC6692" w:rsidRPr="00BC6692">
        <w:rPr>
          <w:rFonts w:ascii="Century Gothic" w:hAnsi="Century Gothic" w:cs="Arial"/>
          <w:sz w:val="24"/>
          <w:szCs w:val="24"/>
        </w:rPr>
        <w:t xml:space="preserve"> Semestre del Prime</w:t>
      </w:r>
      <w:r w:rsidR="003B7F36">
        <w:rPr>
          <w:rFonts w:ascii="Century Gothic" w:hAnsi="Century Gothic" w:cs="Arial"/>
          <w:sz w:val="24"/>
          <w:szCs w:val="24"/>
        </w:rPr>
        <w:t>r Año de Ejercicio</w:t>
      </w:r>
      <w:r w:rsidR="00BC6692" w:rsidRPr="00BC6692">
        <w:rPr>
          <w:rFonts w:ascii="Century Gothic" w:hAnsi="Century Gothic" w:cs="Arial"/>
          <w:sz w:val="24"/>
          <w:szCs w:val="24"/>
        </w:rPr>
        <w:t>, la Comisión de Asuntos Fron</w:t>
      </w:r>
      <w:r w:rsidR="00914097">
        <w:rPr>
          <w:rFonts w:ascii="Century Gothic" w:hAnsi="Century Gothic" w:cs="Arial"/>
          <w:sz w:val="24"/>
          <w:szCs w:val="24"/>
        </w:rPr>
        <w:t>tera Norte se encuentra integrada</w:t>
      </w:r>
      <w:r>
        <w:rPr>
          <w:rFonts w:ascii="Century Gothic" w:hAnsi="Century Gothic" w:cs="Arial"/>
          <w:sz w:val="24"/>
          <w:szCs w:val="24"/>
        </w:rPr>
        <w:t xml:space="preserve"> por </w:t>
      </w:r>
      <w:r w:rsidRPr="00816BC3">
        <w:rPr>
          <w:rFonts w:ascii="Century Gothic" w:hAnsi="Century Gothic" w:cs="Arial"/>
          <w:b/>
          <w:sz w:val="24"/>
          <w:szCs w:val="24"/>
        </w:rPr>
        <w:t>19</w:t>
      </w:r>
      <w:r w:rsidR="00BC6692" w:rsidRPr="00BC6692">
        <w:rPr>
          <w:rFonts w:ascii="Century Gothic" w:hAnsi="Century Gothic" w:cs="Arial"/>
          <w:sz w:val="24"/>
          <w:szCs w:val="24"/>
        </w:rPr>
        <w:t xml:space="preserve"> Diputados:</w:t>
      </w:r>
    </w:p>
    <w:p w:rsidR="00BC6692" w:rsidRPr="00BC6692" w:rsidRDefault="00ED3E8F" w:rsidP="00BC6692">
      <w:pPr>
        <w:spacing w:before="120" w:after="120" w:line="360" w:lineRule="auto"/>
        <w:jc w:val="center"/>
        <w:rPr>
          <w:rFonts w:ascii="Century Gothic" w:hAnsi="Century Gothic" w:cs="Arial"/>
          <w:b/>
          <w:sz w:val="24"/>
          <w:szCs w:val="24"/>
        </w:rPr>
      </w:pPr>
      <w:r>
        <w:rPr>
          <w:rFonts w:ascii="Century Gothic" w:hAnsi="Century Gothic" w:cs="Arial"/>
          <w:b/>
          <w:sz w:val="24"/>
          <w:szCs w:val="24"/>
        </w:rPr>
        <w:t>Diputados integrantes al 31 de agosto</w:t>
      </w:r>
      <w:r w:rsidR="00F03840">
        <w:rPr>
          <w:rFonts w:ascii="Century Gothic" w:hAnsi="Century Gothic" w:cs="Arial"/>
          <w:b/>
          <w:sz w:val="24"/>
          <w:szCs w:val="24"/>
        </w:rPr>
        <w:t xml:space="preserve"> de 2019</w:t>
      </w:r>
    </w:p>
    <w:tbl>
      <w:tblPr>
        <w:tblStyle w:val="Tablaconcuadrcula"/>
        <w:tblW w:w="8904" w:type="dxa"/>
        <w:tblLayout w:type="fixed"/>
        <w:tblLook w:val="04A0" w:firstRow="1" w:lastRow="0" w:firstColumn="1" w:lastColumn="0" w:noHBand="0" w:noVBand="1"/>
      </w:tblPr>
      <w:tblGrid>
        <w:gridCol w:w="2405"/>
        <w:gridCol w:w="992"/>
        <w:gridCol w:w="851"/>
        <w:gridCol w:w="850"/>
        <w:gridCol w:w="851"/>
        <w:gridCol w:w="1134"/>
        <w:gridCol w:w="850"/>
        <w:gridCol w:w="971"/>
      </w:tblGrid>
      <w:tr w:rsidR="00BC6692" w:rsidRPr="008C740F" w:rsidTr="00A3403F">
        <w:tc>
          <w:tcPr>
            <w:tcW w:w="2405" w:type="dxa"/>
          </w:tcPr>
          <w:p w:rsidR="00BC6692" w:rsidRPr="00BC6692" w:rsidRDefault="00BC6692" w:rsidP="00A3403F">
            <w:pPr>
              <w:spacing w:before="120" w:after="120" w:line="360" w:lineRule="auto"/>
              <w:jc w:val="center"/>
              <w:rPr>
                <w:rFonts w:ascii="Arial" w:hAnsi="Arial" w:cs="Arial"/>
                <w:b/>
                <w:szCs w:val="24"/>
              </w:rPr>
            </w:pPr>
            <w:r w:rsidRPr="00BC6692">
              <w:rPr>
                <w:rFonts w:ascii="Arial" w:hAnsi="Arial" w:cs="Arial"/>
                <w:b/>
                <w:szCs w:val="24"/>
              </w:rPr>
              <w:t>GRUPO PARLAMENARIO</w:t>
            </w:r>
          </w:p>
        </w:tc>
        <w:tc>
          <w:tcPr>
            <w:tcW w:w="992" w:type="dxa"/>
          </w:tcPr>
          <w:p w:rsidR="00BC6692" w:rsidRPr="00BC6692" w:rsidRDefault="00BC6692" w:rsidP="00A3403F">
            <w:pPr>
              <w:spacing w:before="120" w:after="120" w:line="360" w:lineRule="auto"/>
              <w:jc w:val="center"/>
              <w:rPr>
                <w:rFonts w:ascii="Arial" w:hAnsi="Arial" w:cs="Arial"/>
                <w:b/>
                <w:szCs w:val="24"/>
              </w:rPr>
            </w:pPr>
            <w:r w:rsidRPr="00BC6692">
              <w:rPr>
                <w:rFonts w:ascii="Arial" w:hAnsi="Arial" w:cs="Arial"/>
                <w:b/>
                <w:szCs w:val="24"/>
              </w:rPr>
              <w:t>PRI</w:t>
            </w:r>
          </w:p>
        </w:tc>
        <w:tc>
          <w:tcPr>
            <w:tcW w:w="851" w:type="dxa"/>
          </w:tcPr>
          <w:p w:rsidR="00BC6692" w:rsidRPr="00BC6692" w:rsidRDefault="00BC6692" w:rsidP="00A3403F">
            <w:pPr>
              <w:spacing w:before="120" w:after="120" w:line="360" w:lineRule="auto"/>
              <w:jc w:val="center"/>
              <w:rPr>
                <w:rFonts w:ascii="Arial" w:hAnsi="Arial" w:cs="Arial"/>
                <w:b/>
                <w:szCs w:val="24"/>
              </w:rPr>
            </w:pPr>
            <w:r w:rsidRPr="00BC6692">
              <w:rPr>
                <w:rFonts w:ascii="Arial" w:hAnsi="Arial" w:cs="Arial"/>
                <w:b/>
                <w:szCs w:val="24"/>
              </w:rPr>
              <w:t>PAN</w:t>
            </w:r>
          </w:p>
        </w:tc>
        <w:tc>
          <w:tcPr>
            <w:tcW w:w="850" w:type="dxa"/>
          </w:tcPr>
          <w:p w:rsidR="00BC6692" w:rsidRPr="00BC6692" w:rsidRDefault="00ED3E8F" w:rsidP="00A3403F">
            <w:pPr>
              <w:spacing w:before="120" w:after="120" w:line="360" w:lineRule="auto"/>
              <w:jc w:val="center"/>
              <w:rPr>
                <w:rFonts w:ascii="Arial" w:hAnsi="Arial" w:cs="Arial"/>
                <w:b/>
                <w:szCs w:val="24"/>
              </w:rPr>
            </w:pPr>
            <w:r>
              <w:rPr>
                <w:rFonts w:ascii="Arial" w:hAnsi="Arial" w:cs="Arial"/>
                <w:b/>
                <w:szCs w:val="24"/>
              </w:rPr>
              <w:t>SP</w:t>
            </w:r>
          </w:p>
        </w:tc>
        <w:tc>
          <w:tcPr>
            <w:tcW w:w="851" w:type="dxa"/>
          </w:tcPr>
          <w:p w:rsidR="00BC6692" w:rsidRPr="00BC6692" w:rsidRDefault="00BC6692" w:rsidP="00A3403F">
            <w:pPr>
              <w:spacing w:before="120" w:after="120" w:line="360" w:lineRule="auto"/>
              <w:jc w:val="center"/>
              <w:rPr>
                <w:rFonts w:ascii="Arial" w:hAnsi="Arial" w:cs="Arial"/>
                <w:b/>
                <w:szCs w:val="24"/>
              </w:rPr>
            </w:pPr>
            <w:r w:rsidRPr="00BC6692">
              <w:rPr>
                <w:rFonts w:ascii="Arial" w:hAnsi="Arial" w:cs="Arial"/>
                <w:b/>
                <w:szCs w:val="24"/>
              </w:rPr>
              <w:t>PES</w:t>
            </w:r>
          </w:p>
        </w:tc>
        <w:tc>
          <w:tcPr>
            <w:tcW w:w="1134" w:type="dxa"/>
          </w:tcPr>
          <w:p w:rsidR="00BC6692" w:rsidRPr="00BC6692" w:rsidRDefault="00BC6692" w:rsidP="00A3403F">
            <w:pPr>
              <w:spacing w:before="120" w:after="120" w:line="360" w:lineRule="auto"/>
              <w:jc w:val="center"/>
              <w:rPr>
                <w:rFonts w:ascii="Arial" w:hAnsi="Arial" w:cs="Arial"/>
                <w:b/>
                <w:szCs w:val="24"/>
              </w:rPr>
            </w:pPr>
            <w:r w:rsidRPr="00BC6692">
              <w:rPr>
                <w:rFonts w:ascii="Arial" w:hAnsi="Arial" w:cs="Arial"/>
                <w:b/>
                <w:szCs w:val="24"/>
              </w:rPr>
              <w:t>Morena</w:t>
            </w:r>
          </w:p>
        </w:tc>
        <w:tc>
          <w:tcPr>
            <w:tcW w:w="850" w:type="dxa"/>
          </w:tcPr>
          <w:p w:rsidR="00BC6692" w:rsidRPr="00BC6692" w:rsidRDefault="00BC6692" w:rsidP="00A3403F">
            <w:pPr>
              <w:spacing w:before="120" w:after="120" w:line="360" w:lineRule="auto"/>
              <w:jc w:val="center"/>
              <w:rPr>
                <w:rFonts w:ascii="Arial" w:hAnsi="Arial" w:cs="Arial"/>
                <w:b/>
                <w:szCs w:val="24"/>
              </w:rPr>
            </w:pPr>
            <w:r w:rsidRPr="00BC6692">
              <w:rPr>
                <w:rFonts w:ascii="Arial" w:hAnsi="Arial" w:cs="Arial"/>
                <w:b/>
                <w:szCs w:val="24"/>
              </w:rPr>
              <w:t>PT</w:t>
            </w:r>
          </w:p>
        </w:tc>
        <w:tc>
          <w:tcPr>
            <w:tcW w:w="971" w:type="dxa"/>
          </w:tcPr>
          <w:p w:rsidR="00BC6692" w:rsidRPr="00BC6692" w:rsidRDefault="00BC6692" w:rsidP="00A3403F">
            <w:pPr>
              <w:spacing w:before="120" w:after="120" w:line="360" w:lineRule="auto"/>
              <w:jc w:val="center"/>
              <w:rPr>
                <w:rFonts w:ascii="Arial" w:hAnsi="Arial" w:cs="Arial"/>
                <w:b/>
                <w:szCs w:val="24"/>
              </w:rPr>
            </w:pPr>
            <w:r w:rsidRPr="00BC6692">
              <w:rPr>
                <w:rFonts w:ascii="Arial" w:hAnsi="Arial" w:cs="Arial"/>
                <w:b/>
                <w:szCs w:val="24"/>
              </w:rPr>
              <w:t>TOTAL</w:t>
            </w:r>
          </w:p>
        </w:tc>
      </w:tr>
      <w:tr w:rsidR="00BC6692" w:rsidRPr="008C740F" w:rsidTr="00A3403F">
        <w:trPr>
          <w:trHeight w:val="454"/>
        </w:trPr>
        <w:tc>
          <w:tcPr>
            <w:tcW w:w="2405" w:type="dxa"/>
          </w:tcPr>
          <w:p w:rsidR="00BC6692" w:rsidRPr="00BC6692" w:rsidRDefault="00BC6692" w:rsidP="00A3403F">
            <w:pPr>
              <w:spacing w:before="120" w:after="120" w:line="360" w:lineRule="auto"/>
              <w:jc w:val="center"/>
              <w:rPr>
                <w:rFonts w:ascii="Arial" w:hAnsi="Arial" w:cs="Arial"/>
                <w:szCs w:val="24"/>
              </w:rPr>
            </w:pPr>
            <w:r w:rsidRPr="00BC6692">
              <w:rPr>
                <w:rFonts w:ascii="Arial" w:hAnsi="Arial" w:cs="Arial"/>
                <w:szCs w:val="24"/>
              </w:rPr>
              <w:t>Integrantes</w:t>
            </w:r>
          </w:p>
        </w:tc>
        <w:tc>
          <w:tcPr>
            <w:tcW w:w="992" w:type="dxa"/>
          </w:tcPr>
          <w:p w:rsidR="00BC6692" w:rsidRPr="007436E2" w:rsidRDefault="00BC6692" w:rsidP="00A3403F">
            <w:pPr>
              <w:spacing w:before="120" w:after="120" w:line="360" w:lineRule="auto"/>
              <w:jc w:val="center"/>
              <w:rPr>
                <w:rFonts w:ascii="Arial" w:hAnsi="Arial" w:cs="Arial"/>
                <w:b/>
                <w:szCs w:val="24"/>
              </w:rPr>
            </w:pPr>
            <w:r w:rsidRPr="007436E2">
              <w:rPr>
                <w:rFonts w:ascii="Arial" w:hAnsi="Arial" w:cs="Arial"/>
                <w:b/>
                <w:szCs w:val="24"/>
              </w:rPr>
              <w:t>2</w:t>
            </w:r>
          </w:p>
        </w:tc>
        <w:tc>
          <w:tcPr>
            <w:tcW w:w="851" w:type="dxa"/>
          </w:tcPr>
          <w:p w:rsidR="00BC6692" w:rsidRPr="007436E2" w:rsidRDefault="00BC6692" w:rsidP="00A3403F">
            <w:pPr>
              <w:spacing w:before="120" w:after="120" w:line="360" w:lineRule="auto"/>
              <w:jc w:val="center"/>
              <w:rPr>
                <w:rFonts w:ascii="Arial" w:hAnsi="Arial" w:cs="Arial"/>
                <w:b/>
                <w:szCs w:val="24"/>
              </w:rPr>
            </w:pPr>
            <w:r w:rsidRPr="007436E2">
              <w:rPr>
                <w:rFonts w:ascii="Arial" w:hAnsi="Arial" w:cs="Arial"/>
                <w:b/>
                <w:szCs w:val="24"/>
              </w:rPr>
              <w:t>4</w:t>
            </w:r>
          </w:p>
        </w:tc>
        <w:tc>
          <w:tcPr>
            <w:tcW w:w="850" w:type="dxa"/>
          </w:tcPr>
          <w:p w:rsidR="00BC6692" w:rsidRPr="007436E2" w:rsidRDefault="00ED3E8F" w:rsidP="00A3403F">
            <w:pPr>
              <w:spacing w:before="120" w:after="120" w:line="360" w:lineRule="auto"/>
              <w:jc w:val="center"/>
              <w:rPr>
                <w:rFonts w:ascii="Arial" w:hAnsi="Arial" w:cs="Arial"/>
                <w:b/>
                <w:szCs w:val="24"/>
              </w:rPr>
            </w:pPr>
            <w:r w:rsidRPr="007436E2">
              <w:rPr>
                <w:rFonts w:ascii="Arial" w:hAnsi="Arial" w:cs="Arial"/>
                <w:b/>
                <w:szCs w:val="24"/>
              </w:rPr>
              <w:t>1</w:t>
            </w:r>
          </w:p>
        </w:tc>
        <w:tc>
          <w:tcPr>
            <w:tcW w:w="851" w:type="dxa"/>
          </w:tcPr>
          <w:p w:rsidR="00BC6692" w:rsidRPr="007436E2" w:rsidRDefault="00BC6692" w:rsidP="00A3403F">
            <w:pPr>
              <w:spacing w:before="120" w:after="120" w:line="360" w:lineRule="auto"/>
              <w:jc w:val="center"/>
              <w:rPr>
                <w:rFonts w:ascii="Arial" w:hAnsi="Arial" w:cs="Arial"/>
                <w:b/>
                <w:szCs w:val="24"/>
              </w:rPr>
            </w:pPr>
            <w:r w:rsidRPr="007436E2">
              <w:rPr>
                <w:rFonts w:ascii="Arial" w:hAnsi="Arial" w:cs="Arial"/>
                <w:b/>
                <w:szCs w:val="24"/>
              </w:rPr>
              <w:t>2</w:t>
            </w:r>
          </w:p>
        </w:tc>
        <w:tc>
          <w:tcPr>
            <w:tcW w:w="1134" w:type="dxa"/>
          </w:tcPr>
          <w:p w:rsidR="00BC6692" w:rsidRPr="007436E2" w:rsidRDefault="00ED3E8F" w:rsidP="00A3403F">
            <w:pPr>
              <w:spacing w:before="120" w:after="120" w:line="360" w:lineRule="auto"/>
              <w:jc w:val="center"/>
              <w:rPr>
                <w:rFonts w:ascii="Arial" w:hAnsi="Arial" w:cs="Arial"/>
                <w:b/>
                <w:szCs w:val="24"/>
              </w:rPr>
            </w:pPr>
            <w:r w:rsidRPr="007436E2">
              <w:rPr>
                <w:rFonts w:ascii="Arial" w:hAnsi="Arial" w:cs="Arial"/>
                <w:b/>
                <w:szCs w:val="24"/>
              </w:rPr>
              <w:t>9</w:t>
            </w:r>
          </w:p>
        </w:tc>
        <w:tc>
          <w:tcPr>
            <w:tcW w:w="850" w:type="dxa"/>
          </w:tcPr>
          <w:p w:rsidR="00BC6692" w:rsidRPr="007436E2" w:rsidRDefault="00BC6692" w:rsidP="00A3403F">
            <w:pPr>
              <w:spacing w:before="120" w:after="120" w:line="360" w:lineRule="auto"/>
              <w:jc w:val="center"/>
              <w:rPr>
                <w:rFonts w:ascii="Arial" w:hAnsi="Arial" w:cs="Arial"/>
                <w:b/>
                <w:szCs w:val="24"/>
              </w:rPr>
            </w:pPr>
            <w:r w:rsidRPr="007436E2">
              <w:rPr>
                <w:rFonts w:ascii="Arial" w:hAnsi="Arial" w:cs="Arial"/>
                <w:b/>
                <w:szCs w:val="24"/>
              </w:rPr>
              <w:t>1</w:t>
            </w:r>
          </w:p>
        </w:tc>
        <w:tc>
          <w:tcPr>
            <w:tcW w:w="971" w:type="dxa"/>
          </w:tcPr>
          <w:p w:rsidR="00BC6692" w:rsidRPr="007436E2" w:rsidRDefault="00ED3E8F" w:rsidP="00A3403F">
            <w:pPr>
              <w:spacing w:before="120" w:after="120" w:line="360" w:lineRule="auto"/>
              <w:jc w:val="center"/>
              <w:rPr>
                <w:rFonts w:ascii="Arial" w:hAnsi="Arial" w:cs="Arial"/>
                <w:b/>
                <w:szCs w:val="24"/>
              </w:rPr>
            </w:pPr>
            <w:r w:rsidRPr="007436E2">
              <w:rPr>
                <w:rFonts w:ascii="Arial" w:hAnsi="Arial" w:cs="Arial"/>
                <w:b/>
                <w:szCs w:val="24"/>
              </w:rPr>
              <w:t>19</w:t>
            </w:r>
          </w:p>
        </w:tc>
      </w:tr>
    </w:tbl>
    <w:p w:rsidR="00BC6692" w:rsidRPr="00BC6692" w:rsidRDefault="00BC6692" w:rsidP="00BC6692">
      <w:pPr>
        <w:spacing w:before="120" w:after="120" w:line="360" w:lineRule="auto"/>
        <w:jc w:val="both"/>
        <w:rPr>
          <w:rFonts w:ascii="Century Gothic" w:hAnsi="Century Gothic" w:cs="Arial"/>
          <w:sz w:val="24"/>
          <w:szCs w:val="24"/>
        </w:rPr>
      </w:pPr>
    </w:p>
    <w:p w:rsidR="003B7F36" w:rsidRDefault="003B7F36" w:rsidP="00ED3E8F">
      <w:pPr>
        <w:jc w:val="center"/>
        <w:rPr>
          <w:rFonts w:ascii="Century Gothic" w:hAnsi="Century Gothic" w:cs="Arial"/>
          <w:b/>
          <w:sz w:val="24"/>
          <w:szCs w:val="24"/>
        </w:rPr>
      </w:pPr>
    </w:p>
    <w:p w:rsidR="00C52CD0" w:rsidRDefault="00BC6692" w:rsidP="00ED3E8F">
      <w:pPr>
        <w:jc w:val="center"/>
        <w:rPr>
          <w:rFonts w:ascii="Century Gothic" w:hAnsi="Century Gothic"/>
          <w:sz w:val="24"/>
          <w:szCs w:val="24"/>
        </w:rPr>
      </w:pPr>
      <w:r w:rsidRPr="00BC6692">
        <w:rPr>
          <w:rFonts w:ascii="Century Gothic" w:hAnsi="Century Gothic" w:cs="Arial"/>
          <w:b/>
          <w:sz w:val="24"/>
          <w:szCs w:val="24"/>
        </w:rPr>
        <w:t>MOVIMIENTOS EN LA INTEGRACIÓN DE LA COMISIÓN</w:t>
      </w:r>
    </w:p>
    <w:p w:rsidR="00ED3E8F" w:rsidRPr="00ED3E8F" w:rsidRDefault="00ED3E8F" w:rsidP="00ED3E8F">
      <w:pPr>
        <w:jc w:val="center"/>
        <w:rPr>
          <w:rFonts w:ascii="Century Gothic" w:hAnsi="Century Gothic"/>
          <w:sz w:val="24"/>
          <w:szCs w:val="24"/>
        </w:rPr>
      </w:pPr>
    </w:p>
    <w:p w:rsidR="001A4275" w:rsidRDefault="000F79A3" w:rsidP="00CD0EF9">
      <w:pPr>
        <w:spacing w:before="120" w:after="120" w:line="360" w:lineRule="auto"/>
        <w:jc w:val="both"/>
        <w:rPr>
          <w:rFonts w:ascii="Century Gothic" w:hAnsi="Century Gothic" w:cs="Arial"/>
          <w:sz w:val="24"/>
          <w:szCs w:val="24"/>
        </w:rPr>
      </w:pPr>
      <w:r w:rsidRPr="00ED3E8F">
        <w:rPr>
          <w:rFonts w:ascii="Century Gothic" w:hAnsi="Century Gothic" w:cs="Arial"/>
          <w:sz w:val="24"/>
          <w:szCs w:val="24"/>
        </w:rPr>
        <w:t xml:space="preserve">El </w:t>
      </w:r>
      <w:r w:rsidRPr="00ED3E8F">
        <w:rPr>
          <w:rFonts w:ascii="Century Gothic" w:hAnsi="Century Gothic" w:cs="Arial"/>
          <w:b/>
          <w:sz w:val="24"/>
          <w:szCs w:val="24"/>
        </w:rPr>
        <w:t>03 de abril de 2019</w:t>
      </w:r>
      <w:r w:rsidRPr="00ED3E8F">
        <w:rPr>
          <w:rFonts w:ascii="Century Gothic" w:hAnsi="Century Gothic" w:cs="Arial"/>
          <w:sz w:val="24"/>
          <w:szCs w:val="24"/>
        </w:rPr>
        <w:t xml:space="preserve">, se notificó a esta Comisión, del alta de la </w:t>
      </w:r>
      <w:proofErr w:type="spellStart"/>
      <w:r w:rsidRPr="00ED3E8F">
        <w:rPr>
          <w:rFonts w:ascii="Century Gothic" w:hAnsi="Century Gothic" w:cs="Arial"/>
          <w:sz w:val="24"/>
          <w:szCs w:val="24"/>
        </w:rPr>
        <w:t>Dip</w:t>
      </w:r>
      <w:proofErr w:type="spellEnd"/>
      <w:r w:rsidR="003B7F36">
        <w:rPr>
          <w:rFonts w:ascii="Century Gothic" w:hAnsi="Century Gothic" w:cs="Arial"/>
          <w:sz w:val="24"/>
          <w:szCs w:val="24"/>
        </w:rPr>
        <w:t>.</w:t>
      </w:r>
      <w:r w:rsidRPr="00ED3E8F">
        <w:rPr>
          <w:rFonts w:ascii="Century Gothic" w:hAnsi="Century Gothic" w:cs="Arial"/>
          <w:sz w:val="24"/>
          <w:szCs w:val="24"/>
        </w:rPr>
        <w:t xml:space="preserve"> </w:t>
      </w:r>
      <w:r w:rsidRPr="007B45BB">
        <w:rPr>
          <w:rFonts w:ascii="Century Gothic" w:hAnsi="Century Gothic" w:cs="Arial"/>
          <w:b/>
          <w:sz w:val="24"/>
          <w:szCs w:val="24"/>
        </w:rPr>
        <w:t xml:space="preserve">Martha </w:t>
      </w:r>
      <w:proofErr w:type="spellStart"/>
      <w:r w:rsidRPr="007B45BB">
        <w:rPr>
          <w:rFonts w:ascii="Century Gothic" w:hAnsi="Century Gothic" w:cs="Arial"/>
          <w:b/>
          <w:sz w:val="24"/>
          <w:szCs w:val="24"/>
        </w:rPr>
        <w:t>Lizeth</w:t>
      </w:r>
      <w:proofErr w:type="spellEnd"/>
      <w:r w:rsidRPr="007B45BB">
        <w:rPr>
          <w:rFonts w:ascii="Century Gothic" w:hAnsi="Century Gothic" w:cs="Arial"/>
          <w:b/>
          <w:sz w:val="24"/>
          <w:szCs w:val="24"/>
        </w:rPr>
        <w:t xml:space="preserve"> Noriega</w:t>
      </w:r>
      <w:r w:rsidR="00C52CD0" w:rsidRPr="007B45BB">
        <w:rPr>
          <w:rFonts w:ascii="Century Gothic" w:hAnsi="Century Gothic" w:cs="Arial"/>
          <w:b/>
          <w:sz w:val="24"/>
          <w:szCs w:val="24"/>
        </w:rPr>
        <w:t xml:space="preserve"> Galaz</w:t>
      </w:r>
      <w:r w:rsidR="00C52CD0" w:rsidRPr="007B45BB">
        <w:rPr>
          <w:rFonts w:ascii="Century Gothic" w:hAnsi="Century Gothic" w:cs="Arial"/>
          <w:sz w:val="24"/>
          <w:szCs w:val="24"/>
        </w:rPr>
        <w:t xml:space="preserve"> (MORENA) como integrante</w:t>
      </w:r>
      <w:r w:rsidR="00C52CD0" w:rsidRPr="00ED3E8F">
        <w:rPr>
          <w:rFonts w:ascii="Century Gothic" w:hAnsi="Century Gothic" w:cs="Arial"/>
          <w:sz w:val="24"/>
          <w:szCs w:val="24"/>
        </w:rPr>
        <w:t xml:space="preserve"> de esta Comisión</w:t>
      </w:r>
      <w:r w:rsidR="00ED3E8F" w:rsidRPr="00ED3E8F">
        <w:rPr>
          <w:rFonts w:ascii="Century Gothic" w:hAnsi="Century Gothic" w:cs="Arial"/>
          <w:sz w:val="24"/>
          <w:szCs w:val="24"/>
        </w:rPr>
        <w:t>.</w:t>
      </w:r>
    </w:p>
    <w:p w:rsidR="003B7F36" w:rsidRPr="00ED3E8F" w:rsidRDefault="003B7F36" w:rsidP="00CD0EF9">
      <w:pPr>
        <w:spacing w:before="120" w:after="120" w:line="360" w:lineRule="auto"/>
        <w:jc w:val="both"/>
        <w:rPr>
          <w:rFonts w:ascii="Century Gothic" w:hAnsi="Century Gothic" w:cs="Arial"/>
          <w:sz w:val="24"/>
          <w:szCs w:val="24"/>
        </w:rPr>
      </w:pPr>
    </w:p>
    <w:p w:rsidR="001A4275" w:rsidRDefault="001A4275" w:rsidP="000E629F">
      <w:pPr>
        <w:spacing w:before="120" w:after="120" w:line="276" w:lineRule="auto"/>
        <w:jc w:val="both"/>
        <w:rPr>
          <w:rFonts w:ascii="Century Gothic" w:hAnsi="Century Gothic" w:cs="Arial"/>
          <w:sz w:val="24"/>
          <w:szCs w:val="24"/>
          <w:highlight w:val="cyan"/>
        </w:rPr>
      </w:pPr>
    </w:p>
    <w:p w:rsidR="00874E69" w:rsidRPr="00BC6692" w:rsidRDefault="00874E69" w:rsidP="00A8337E">
      <w:pPr>
        <w:rPr>
          <w:rFonts w:ascii="Century Gothic" w:hAnsi="Century Gothic"/>
          <w:sz w:val="24"/>
          <w:szCs w:val="24"/>
        </w:rPr>
      </w:pPr>
    </w:p>
    <w:p w:rsidR="00874E69" w:rsidRDefault="006B234E" w:rsidP="006B234E">
      <w:pPr>
        <w:jc w:val="center"/>
        <w:rPr>
          <w:rFonts w:ascii="Century Gothic" w:hAnsi="Century Gothic"/>
          <w:b/>
          <w:sz w:val="24"/>
          <w:szCs w:val="24"/>
        </w:rPr>
      </w:pPr>
      <w:r w:rsidRPr="00386917">
        <w:rPr>
          <w:rFonts w:ascii="Century Gothic" w:hAnsi="Century Gothic"/>
          <w:b/>
          <w:sz w:val="24"/>
          <w:szCs w:val="24"/>
        </w:rPr>
        <w:lastRenderedPageBreak/>
        <w:t>DIPUTADOS INTEGRANTES DE ESTA COMISIÓN</w:t>
      </w:r>
      <w:r>
        <w:rPr>
          <w:rFonts w:ascii="Century Gothic" w:hAnsi="Century Gothic"/>
          <w:b/>
          <w:sz w:val="24"/>
          <w:szCs w:val="24"/>
        </w:rPr>
        <w:t xml:space="preserve"> AL 31</w:t>
      </w:r>
      <w:r w:rsidRPr="00386917">
        <w:rPr>
          <w:rFonts w:ascii="Century Gothic" w:hAnsi="Century Gothic"/>
          <w:b/>
          <w:sz w:val="24"/>
          <w:szCs w:val="24"/>
        </w:rPr>
        <w:t xml:space="preserve"> DE </w:t>
      </w:r>
      <w:r>
        <w:rPr>
          <w:rFonts w:ascii="Century Gothic" w:hAnsi="Century Gothic"/>
          <w:b/>
          <w:sz w:val="24"/>
          <w:szCs w:val="24"/>
        </w:rPr>
        <w:t xml:space="preserve">AGOSTO </w:t>
      </w:r>
      <w:r w:rsidRPr="00386917">
        <w:rPr>
          <w:rFonts w:ascii="Century Gothic" w:hAnsi="Century Gothic"/>
          <w:b/>
          <w:sz w:val="24"/>
          <w:szCs w:val="24"/>
        </w:rPr>
        <w:t>DE 2019</w:t>
      </w:r>
    </w:p>
    <w:p w:rsidR="00874E69" w:rsidRPr="00BC6692" w:rsidRDefault="00874E69" w:rsidP="00A8337E">
      <w:pPr>
        <w:rPr>
          <w:rFonts w:ascii="Century Gothic" w:hAnsi="Century Gothic"/>
          <w:sz w:val="24"/>
          <w:szCs w:val="24"/>
        </w:rPr>
      </w:pPr>
    </w:p>
    <w:tbl>
      <w:tblPr>
        <w:tblStyle w:val="Tablaconcuadrcula"/>
        <w:tblW w:w="0" w:type="auto"/>
        <w:tblLook w:val="04A0" w:firstRow="1" w:lastRow="0" w:firstColumn="1" w:lastColumn="0" w:noHBand="0" w:noVBand="1"/>
      </w:tblPr>
      <w:tblGrid>
        <w:gridCol w:w="2942"/>
        <w:gridCol w:w="3857"/>
        <w:gridCol w:w="2029"/>
      </w:tblGrid>
      <w:tr w:rsidR="00386917" w:rsidRPr="008C740F" w:rsidTr="00B85053">
        <w:tc>
          <w:tcPr>
            <w:tcW w:w="8828" w:type="dxa"/>
            <w:gridSpan w:val="3"/>
            <w:shd w:val="clear" w:color="auto" w:fill="F7CAAC" w:themeFill="accent2" w:themeFillTint="66"/>
          </w:tcPr>
          <w:p w:rsidR="00386917" w:rsidRPr="008C740F" w:rsidRDefault="00386917" w:rsidP="00A3403F">
            <w:pPr>
              <w:spacing w:before="120" w:after="120" w:line="360" w:lineRule="auto"/>
              <w:jc w:val="center"/>
              <w:rPr>
                <w:rFonts w:ascii="Arial" w:hAnsi="Arial" w:cs="Arial"/>
                <w:b/>
                <w:noProof/>
                <w:sz w:val="24"/>
                <w:szCs w:val="24"/>
                <w:lang w:eastAsia="es-MX"/>
              </w:rPr>
            </w:pPr>
            <w:r w:rsidRPr="008C740F">
              <w:rPr>
                <w:rFonts w:ascii="Arial" w:hAnsi="Arial" w:cs="Arial"/>
                <w:b/>
                <w:noProof/>
                <w:sz w:val="24"/>
                <w:szCs w:val="24"/>
                <w:lang w:eastAsia="es-MX"/>
              </w:rPr>
              <w:t>PRESIDENTE</w:t>
            </w:r>
          </w:p>
        </w:tc>
      </w:tr>
      <w:tr w:rsidR="00816BC3" w:rsidRPr="008C740F" w:rsidTr="00A3403F">
        <w:tc>
          <w:tcPr>
            <w:tcW w:w="2942" w:type="dxa"/>
          </w:tcPr>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noProof/>
                <w:sz w:val="24"/>
                <w:szCs w:val="24"/>
                <w:lang w:eastAsia="es-MX"/>
              </w:rPr>
              <w:drawing>
                <wp:inline distT="0" distB="0" distL="0" distR="0" wp14:anchorId="60B381C0" wp14:editId="61858594">
                  <wp:extent cx="572770" cy="7620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 cy="762000"/>
                          </a:xfrm>
                          <a:prstGeom prst="rect">
                            <a:avLst/>
                          </a:prstGeom>
                          <a:noFill/>
                        </pic:spPr>
                      </pic:pic>
                    </a:graphicData>
                  </a:graphic>
                </wp:inline>
              </w:drawing>
            </w:r>
          </w:p>
        </w:tc>
        <w:tc>
          <w:tcPr>
            <w:tcW w:w="3857" w:type="dxa"/>
          </w:tcPr>
          <w:p w:rsidR="00386917" w:rsidRPr="003B7F36" w:rsidRDefault="00386917" w:rsidP="00A3403F">
            <w:pPr>
              <w:spacing w:before="120" w:after="120" w:line="360" w:lineRule="auto"/>
              <w:jc w:val="center"/>
              <w:rPr>
                <w:rFonts w:ascii="Century Gothic" w:hAnsi="Century Gothic" w:cs="Arial"/>
                <w:bCs/>
                <w:sz w:val="24"/>
                <w:szCs w:val="24"/>
                <w:shd w:val="clear" w:color="auto" w:fill="FFFFFF"/>
              </w:rPr>
            </w:pPr>
          </w:p>
          <w:p w:rsidR="00386917" w:rsidRPr="003B7F36" w:rsidRDefault="00386917" w:rsidP="00A3403F">
            <w:pPr>
              <w:spacing w:before="120" w:after="120" w:line="360" w:lineRule="auto"/>
              <w:jc w:val="center"/>
              <w:rPr>
                <w:rFonts w:ascii="Century Gothic" w:hAnsi="Century Gothic" w:cs="Arial"/>
                <w:noProof/>
                <w:sz w:val="24"/>
                <w:szCs w:val="24"/>
                <w:lang w:eastAsia="es-MX"/>
              </w:rPr>
            </w:pPr>
            <w:r w:rsidRPr="003B7F36">
              <w:rPr>
                <w:rFonts w:ascii="Century Gothic" w:hAnsi="Century Gothic" w:cs="Arial"/>
                <w:bCs/>
                <w:sz w:val="24"/>
                <w:szCs w:val="24"/>
                <w:shd w:val="clear" w:color="auto" w:fill="FFFFFF"/>
              </w:rPr>
              <w:t>Rubén Moreira Valdez</w:t>
            </w:r>
          </w:p>
        </w:tc>
        <w:tc>
          <w:tcPr>
            <w:tcW w:w="2029" w:type="dxa"/>
          </w:tcPr>
          <w:p w:rsidR="00386917" w:rsidRPr="008C740F" w:rsidRDefault="00386917" w:rsidP="00A3403F">
            <w:pPr>
              <w:spacing w:before="120" w:after="120" w:line="360" w:lineRule="auto"/>
              <w:jc w:val="center"/>
              <w:rPr>
                <w:rFonts w:ascii="Arial" w:hAnsi="Arial" w:cs="Arial"/>
                <w:noProof/>
                <w:sz w:val="24"/>
                <w:szCs w:val="24"/>
                <w:lang w:eastAsia="es-MX"/>
              </w:rPr>
            </w:pPr>
            <w:r w:rsidRPr="008C740F">
              <w:rPr>
                <w:rFonts w:ascii="Arial" w:hAnsi="Arial" w:cs="Arial"/>
                <w:noProof/>
                <w:sz w:val="24"/>
                <w:szCs w:val="24"/>
                <w:lang w:eastAsia="es-MX"/>
              </w:rPr>
              <w:drawing>
                <wp:inline distT="0" distB="0" distL="0" distR="0" wp14:anchorId="5A626F02" wp14:editId="0D497D51">
                  <wp:extent cx="361950" cy="361950"/>
                  <wp:effectExtent l="0" t="0" r="0" b="0"/>
                  <wp:docPr id="26" name="Imagen 26" descr="http://sitl.diputados.gob.mx/LXIII_leg/images/pri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tl.diputados.gob.mx/LXIII_leg/images/pri0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p w:rsidR="00386917" w:rsidRPr="003B7F36" w:rsidRDefault="00386917" w:rsidP="00A3403F">
            <w:pPr>
              <w:spacing w:before="120" w:after="120" w:line="360" w:lineRule="auto"/>
              <w:jc w:val="center"/>
              <w:rPr>
                <w:rFonts w:ascii="Century Gothic" w:hAnsi="Century Gothic" w:cs="Arial"/>
                <w:noProof/>
                <w:sz w:val="24"/>
                <w:szCs w:val="24"/>
                <w:lang w:eastAsia="es-MX"/>
              </w:rPr>
            </w:pPr>
            <w:r w:rsidRPr="003B7F36">
              <w:rPr>
                <w:rFonts w:ascii="Century Gothic" w:hAnsi="Century Gothic" w:cs="Arial"/>
                <w:noProof/>
                <w:sz w:val="24"/>
                <w:szCs w:val="24"/>
                <w:lang w:eastAsia="es-MX"/>
              </w:rPr>
              <w:t>Coahuila</w:t>
            </w:r>
          </w:p>
        </w:tc>
      </w:tr>
      <w:tr w:rsidR="00386917" w:rsidRPr="008C740F" w:rsidTr="00B85053">
        <w:tc>
          <w:tcPr>
            <w:tcW w:w="8828" w:type="dxa"/>
            <w:gridSpan w:val="3"/>
            <w:shd w:val="clear" w:color="auto" w:fill="F7CAAC" w:themeFill="accent2" w:themeFillTint="66"/>
          </w:tcPr>
          <w:p w:rsidR="00386917" w:rsidRPr="008C740F" w:rsidRDefault="00386917" w:rsidP="00A3403F">
            <w:pPr>
              <w:spacing w:before="120" w:after="120" w:line="360" w:lineRule="auto"/>
              <w:jc w:val="center"/>
              <w:rPr>
                <w:rFonts w:ascii="Arial" w:hAnsi="Arial" w:cs="Arial"/>
                <w:b/>
                <w:noProof/>
                <w:sz w:val="24"/>
                <w:szCs w:val="24"/>
                <w:lang w:eastAsia="es-MX"/>
              </w:rPr>
            </w:pPr>
            <w:r w:rsidRPr="008C740F">
              <w:rPr>
                <w:rFonts w:ascii="Arial" w:hAnsi="Arial" w:cs="Arial"/>
                <w:b/>
                <w:noProof/>
                <w:sz w:val="24"/>
                <w:szCs w:val="24"/>
                <w:lang w:eastAsia="es-MX"/>
              </w:rPr>
              <w:t>SECRETARIOS</w:t>
            </w:r>
          </w:p>
        </w:tc>
      </w:tr>
      <w:tr w:rsidR="00816BC3" w:rsidRPr="008C740F" w:rsidTr="00A3403F">
        <w:tc>
          <w:tcPr>
            <w:tcW w:w="2942" w:type="dxa"/>
          </w:tcPr>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noProof/>
                <w:sz w:val="24"/>
                <w:szCs w:val="24"/>
                <w:lang w:eastAsia="es-MX"/>
              </w:rPr>
              <w:drawing>
                <wp:inline distT="0" distB="0" distL="0" distR="0" wp14:anchorId="57593AE1" wp14:editId="1534BB42">
                  <wp:extent cx="609600" cy="810895"/>
                  <wp:effectExtent l="0" t="0" r="0" b="825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 cy="810895"/>
                          </a:xfrm>
                          <a:prstGeom prst="rect">
                            <a:avLst/>
                          </a:prstGeom>
                          <a:noFill/>
                        </pic:spPr>
                      </pic:pic>
                    </a:graphicData>
                  </a:graphic>
                </wp:inline>
              </w:drawing>
            </w:r>
          </w:p>
        </w:tc>
        <w:tc>
          <w:tcPr>
            <w:tcW w:w="3857" w:type="dxa"/>
          </w:tcPr>
          <w:p w:rsidR="00386917" w:rsidRPr="003B7F36" w:rsidRDefault="00386917" w:rsidP="00A3403F">
            <w:pPr>
              <w:spacing w:before="120" w:after="120" w:line="360" w:lineRule="auto"/>
              <w:jc w:val="center"/>
              <w:rPr>
                <w:rFonts w:ascii="Century Gothic" w:hAnsi="Century Gothic" w:cs="Arial"/>
                <w:bCs/>
                <w:sz w:val="24"/>
                <w:szCs w:val="24"/>
                <w:shd w:val="clear" w:color="auto" w:fill="FFFFFF"/>
              </w:rPr>
            </w:pPr>
          </w:p>
          <w:p w:rsidR="00386917" w:rsidRPr="003B7F36" w:rsidRDefault="00386917" w:rsidP="00A3403F">
            <w:pPr>
              <w:spacing w:before="120" w:after="120" w:line="360" w:lineRule="auto"/>
              <w:jc w:val="center"/>
              <w:rPr>
                <w:rFonts w:ascii="Century Gothic" w:hAnsi="Century Gothic" w:cs="Arial"/>
                <w:noProof/>
                <w:sz w:val="24"/>
                <w:szCs w:val="24"/>
                <w:lang w:eastAsia="es-MX"/>
              </w:rPr>
            </w:pPr>
            <w:r w:rsidRPr="003B7F36">
              <w:rPr>
                <w:rFonts w:ascii="Century Gothic" w:hAnsi="Century Gothic" w:cs="Arial"/>
                <w:bCs/>
                <w:sz w:val="24"/>
                <w:szCs w:val="24"/>
                <w:shd w:val="clear" w:color="auto" w:fill="FFFFFF"/>
              </w:rPr>
              <w:t xml:space="preserve">Socorro Irma </w:t>
            </w:r>
            <w:proofErr w:type="spellStart"/>
            <w:r w:rsidRPr="003B7F36">
              <w:rPr>
                <w:rFonts w:ascii="Century Gothic" w:hAnsi="Century Gothic" w:cs="Arial"/>
                <w:bCs/>
                <w:sz w:val="24"/>
                <w:szCs w:val="24"/>
                <w:shd w:val="clear" w:color="auto" w:fill="FFFFFF"/>
              </w:rPr>
              <w:t>Andazola</w:t>
            </w:r>
            <w:proofErr w:type="spellEnd"/>
            <w:r w:rsidRPr="003B7F36">
              <w:rPr>
                <w:rFonts w:ascii="Century Gothic" w:hAnsi="Century Gothic" w:cs="Arial"/>
                <w:bCs/>
                <w:sz w:val="24"/>
                <w:szCs w:val="24"/>
                <w:shd w:val="clear" w:color="auto" w:fill="FFFFFF"/>
              </w:rPr>
              <w:t xml:space="preserve"> Gómez</w:t>
            </w:r>
          </w:p>
        </w:tc>
        <w:tc>
          <w:tcPr>
            <w:tcW w:w="2029" w:type="dxa"/>
          </w:tcPr>
          <w:p w:rsidR="00386917" w:rsidRPr="003B7F36" w:rsidRDefault="00386917" w:rsidP="00A3403F">
            <w:pPr>
              <w:spacing w:before="120" w:after="120" w:line="360" w:lineRule="auto"/>
              <w:jc w:val="center"/>
              <w:rPr>
                <w:rFonts w:ascii="Century Gothic" w:hAnsi="Century Gothic" w:cs="Arial"/>
                <w:noProof/>
                <w:sz w:val="24"/>
                <w:szCs w:val="24"/>
                <w:lang w:eastAsia="es-MX"/>
              </w:rPr>
            </w:pPr>
            <w:r w:rsidRPr="003B7F36">
              <w:rPr>
                <w:rFonts w:ascii="Century Gothic" w:hAnsi="Century Gothic" w:cs="Arial"/>
                <w:noProof/>
                <w:sz w:val="24"/>
                <w:szCs w:val="24"/>
                <w:lang w:eastAsia="es-MX"/>
              </w:rPr>
              <w:drawing>
                <wp:inline distT="0" distB="0" distL="0" distR="0" wp14:anchorId="23008D93" wp14:editId="6743F586">
                  <wp:extent cx="372110" cy="445135"/>
                  <wp:effectExtent l="0" t="0" r="889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110" cy="445135"/>
                          </a:xfrm>
                          <a:prstGeom prst="rect">
                            <a:avLst/>
                          </a:prstGeom>
                          <a:noFill/>
                        </pic:spPr>
                      </pic:pic>
                    </a:graphicData>
                  </a:graphic>
                </wp:inline>
              </w:drawing>
            </w:r>
            <w:r w:rsidRPr="003B7F36">
              <w:rPr>
                <w:rFonts w:ascii="Century Gothic" w:hAnsi="Century Gothic" w:cs="Arial"/>
                <w:noProof/>
                <w:sz w:val="24"/>
                <w:szCs w:val="24"/>
                <w:lang w:eastAsia="es-MX"/>
              </w:rPr>
              <w:t xml:space="preserve"> </w:t>
            </w:r>
          </w:p>
          <w:p w:rsidR="00386917" w:rsidRPr="003B7F36" w:rsidRDefault="00386917" w:rsidP="00A3403F">
            <w:pPr>
              <w:spacing w:before="120" w:after="120" w:line="360" w:lineRule="auto"/>
              <w:jc w:val="center"/>
              <w:rPr>
                <w:rFonts w:ascii="Century Gothic" w:hAnsi="Century Gothic" w:cs="Arial"/>
                <w:noProof/>
                <w:sz w:val="24"/>
                <w:szCs w:val="24"/>
                <w:lang w:eastAsia="es-MX"/>
              </w:rPr>
            </w:pPr>
            <w:r w:rsidRPr="003B7F36">
              <w:rPr>
                <w:rFonts w:ascii="Century Gothic" w:hAnsi="Century Gothic" w:cs="Arial"/>
                <w:noProof/>
                <w:sz w:val="24"/>
                <w:szCs w:val="24"/>
                <w:lang w:eastAsia="es-MX"/>
              </w:rPr>
              <w:t>Baja California</w:t>
            </w:r>
          </w:p>
        </w:tc>
      </w:tr>
      <w:tr w:rsidR="00816BC3" w:rsidRPr="008C740F" w:rsidTr="00A3403F">
        <w:tc>
          <w:tcPr>
            <w:tcW w:w="2942" w:type="dxa"/>
          </w:tcPr>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noProof/>
                <w:sz w:val="24"/>
                <w:szCs w:val="24"/>
                <w:lang w:eastAsia="es-MX"/>
              </w:rPr>
              <w:drawing>
                <wp:inline distT="0" distB="0" distL="0" distR="0" wp14:anchorId="352F0D91" wp14:editId="69283F20">
                  <wp:extent cx="670560" cy="89598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0560" cy="895985"/>
                          </a:xfrm>
                          <a:prstGeom prst="rect">
                            <a:avLst/>
                          </a:prstGeom>
                          <a:noFill/>
                        </pic:spPr>
                      </pic:pic>
                    </a:graphicData>
                  </a:graphic>
                </wp:inline>
              </w:drawing>
            </w:r>
          </w:p>
        </w:tc>
        <w:tc>
          <w:tcPr>
            <w:tcW w:w="3857" w:type="dxa"/>
          </w:tcPr>
          <w:p w:rsidR="00386917" w:rsidRPr="003B7F36" w:rsidRDefault="00386917" w:rsidP="00A3403F">
            <w:pPr>
              <w:spacing w:before="120" w:after="120" w:line="360" w:lineRule="auto"/>
              <w:jc w:val="center"/>
              <w:rPr>
                <w:rFonts w:ascii="Century Gothic" w:hAnsi="Century Gothic" w:cs="Arial"/>
                <w:bCs/>
                <w:sz w:val="24"/>
                <w:szCs w:val="24"/>
                <w:shd w:val="clear" w:color="auto" w:fill="FFFFFF"/>
              </w:rPr>
            </w:pPr>
          </w:p>
          <w:p w:rsidR="00386917" w:rsidRPr="003B7F36" w:rsidRDefault="00386917" w:rsidP="00A3403F">
            <w:pPr>
              <w:spacing w:before="120" w:after="120" w:line="360" w:lineRule="auto"/>
              <w:jc w:val="center"/>
              <w:rPr>
                <w:rFonts w:ascii="Century Gothic" w:hAnsi="Century Gothic" w:cs="Arial"/>
                <w:noProof/>
                <w:sz w:val="24"/>
                <w:szCs w:val="24"/>
                <w:lang w:eastAsia="es-MX"/>
              </w:rPr>
            </w:pPr>
            <w:r w:rsidRPr="003B7F36">
              <w:rPr>
                <w:rFonts w:ascii="Century Gothic" w:hAnsi="Century Gothic" w:cs="Arial"/>
                <w:bCs/>
                <w:sz w:val="24"/>
                <w:szCs w:val="24"/>
                <w:shd w:val="clear" w:color="auto" w:fill="FFFFFF"/>
              </w:rPr>
              <w:t>Manuel López Castillo</w:t>
            </w:r>
          </w:p>
        </w:tc>
        <w:tc>
          <w:tcPr>
            <w:tcW w:w="2029" w:type="dxa"/>
          </w:tcPr>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noProof/>
                <w:sz w:val="24"/>
                <w:szCs w:val="24"/>
                <w:lang w:eastAsia="es-MX"/>
              </w:rPr>
              <w:drawing>
                <wp:inline distT="0" distB="0" distL="0" distR="0" wp14:anchorId="480AAB75" wp14:editId="5C607281">
                  <wp:extent cx="372110" cy="445135"/>
                  <wp:effectExtent l="0" t="0" r="889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110" cy="445135"/>
                          </a:xfrm>
                          <a:prstGeom prst="rect">
                            <a:avLst/>
                          </a:prstGeom>
                          <a:noFill/>
                        </pic:spPr>
                      </pic:pic>
                    </a:graphicData>
                  </a:graphic>
                </wp:inline>
              </w:drawing>
            </w:r>
          </w:p>
          <w:p w:rsidR="00386917" w:rsidRPr="003B7F36" w:rsidRDefault="00386917" w:rsidP="00A3403F">
            <w:pPr>
              <w:spacing w:before="120" w:after="120" w:line="360" w:lineRule="auto"/>
              <w:jc w:val="center"/>
              <w:rPr>
                <w:rFonts w:ascii="Century Gothic" w:hAnsi="Century Gothic" w:cs="Arial"/>
                <w:noProof/>
                <w:sz w:val="24"/>
                <w:szCs w:val="24"/>
                <w:lang w:eastAsia="es-MX"/>
              </w:rPr>
            </w:pPr>
            <w:r w:rsidRPr="003B7F36">
              <w:rPr>
                <w:rFonts w:ascii="Century Gothic" w:hAnsi="Century Gothic" w:cs="Arial"/>
                <w:noProof/>
                <w:sz w:val="24"/>
                <w:szCs w:val="24"/>
                <w:lang w:eastAsia="es-MX"/>
              </w:rPr>
              <w:t>Sonora</w:t>
            </w:r>
          </w:p>
        </w:tc>
      </w:tr>
      <w:tr w:rsidR="00816BC3" w:rsidRPr="008C740F" w:rsidTr="00BD675B">
        <w:tc>
          <w:tcPr>
            <w:tcW w:w="2942" w:type="dxa"/>
          </w:tcPr>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noProof/>
                <w:sz w:val="24"/>
                <w:szCs w:val="24"/>
                <w:lang w:eastAsia="es-MX"/>
              </w:rPr>
              <w:drawing>
                <wp:inline distT="0" distB="0" distL="0" distR="0" wp14:anchorId="7B15B83E" wp14:editId="0B4A2C9F">
                  <wp:extent cx="707390" cy="90233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7390" cy="902335"/>
                          </a:xfrm>
                          <a:prstGeom prst="rect">
                            <a:avLst/>
                          </a:prstGeom>
                          <a:noFill/>
                        </pic:spPr>
                      </pic:pic>
                    </a:graphicData>
                  </a:graphic>
                </wp:inline>
              </w:drawing>
            </w:r>
          </w:p>
        </w:tc>
        <w:tc>
          <w:tcPr>
            <w:tcW w:w="3857" w:type="dxa"/>
          </w:tcPr>
          <w:p w:rsidR="00386917" w:rsidRPr="003B7F36" w:rsidRDefault="00386917" w:rsidP="00BD675B">
            <w:pPr>
              <w:spacing w:before="120" w:after="120" w:line="276" w:lineRule="auto"/>
              <w:rPr>
                <w:rFonts w:ascii="Century Gothic" w:hAnsi="Century Gothic" w:cs="Arial"/>
                <w:bCs/>
                <w:sz w:val="24"/>
                <w:szCs w:val="24"/>
                <w:shd w:val="clear" w:color="auto" w:fill="FFFFFF"/>
              </w:rPr>
            </w:pPr>
          </w:p>
          <w:p w:rsidR="00386917" w:rsidRPr="003B7F36" w:rsidRDefault="00386917" w:rsidP="00BD675B">
            <w:pPr>
              <w:spacing w:before="120" w:after="120" w:line="276" w:lineRule="auto"/>
              <w:jc w:val="center"/>
              <w:rPr>
                <w:rFonts w:ascii="Century Gothic" w:hAnsi="Century Gothic" w:cs="Arial"/>
                <w:noProof/>
                <w:sz w:val="24"/>
                <w:szCs w:val="24"/>
                <w:lang w:eastAsia="es-MX"/>
              </w:rPr>
            </w:pPr>
            <w:r w:rsidRPr="003B7F36">
              <w:rPr>
                <w:rFonts w:ascii="Century Gothic" w:hAnsi="Century Gothic" w:cs="Arial"/>
                <w:bCs/>
                <w:sz w:val="24"/>
                <w:szCs w:val="24"/>
                <w:shd w:val="clear" w:color="auto" w:fill="FFFFFF"/>
              </w:rPr>
              <w:t xml:space="preserve">Francisco Jorge Villarreal </w:t>
            </w:r>
            <w:proofErr w:type="spellStart"/>
            <w:r w:rsidRPr="003B7F36">
              <w:rPr>
                <w:rFonts w:ascii="Century Gothic" w:hAnsi="Century Gothic" w:cs="Arial"/>
                <w:bCs/>
                <w:sz w:val="24"/>
                <w:szCs w:val="24"/>
                <w:shd w:val="clear" w:color="auto" w:fill="FFFFFF"/>
              </w:rPr>
              <w:t>Pasaret</w:t>
            </w:r>
            <w:proofErr w:type="spellEnd"/>
          </w:p>
        </w:tc>
        <w:tc>
          <w:tcPr>
            <w:tcW w:w="2029" w:type="dxa"/>
          </w:tcPr>
          <w:p w:rsidR="00386917" w:rsidRPr="003B7F36" w:rsidRDefault="00386917" w:rsidP="00A3403F">
            <w:pPr>
              <w:spacing w:before="120" w:after="120" w:line="360" w:lineRule="auto"/>
              <w:jc w:val="center"/>
              <w:rPr>
                <w:rFonts w:ascii="Century Gothic" w:hAnsi="Century Gothic" w:cs="Arial"/>
                <w:noProof/>
                <w:sz w:val="24"/>
                <w:szCs w:val="24"/>
                <w:lang w:eastAsia="es-MX"/>
              </w:rPr>
            </w:pPr>
            <w:r w:rsidRPr="003B7F36">
              <w:rPr>
                <w:rFonts w:ascii="Century Gothic" w:hAnsi="Century Gothic" w:cs="Arial"/>
                <w:noProof/>
                <w:sz w:val="24"/>
                <w:szCs w:val="24"/>
                <w:lang w:eastAsia="es-MX"/>
              </w:rPr>
              <w:drawing>
                <wp:inline distT="0" distB="0" distL="0" distR="0" wp14:anchorId="379E7A3F" wp14:editId="55C49C5A">
                  <wp:extent cx="372110" cy="445135"/>
                  <wp:effectExtent l="0" t="0" r="889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110" cy="445135"/>
                          </a:xfrm>
                          <a:prstGeom prst="rect">
                            <a:avLst/>
                          </a:prstGeom>
                          <a:noFill/>
                        </pic:spPr>
                      </pic:pic>
                    </a:graphicData>
                  </a:graphic>
                </wp:inline>
              </w:drawing>
            </w:r>
          </w:p>
          <w:p w:rsidR="00386917" w:rsidRPr="003B7F36" w:rsidRDefault="00386917" w:rsidP="00A3403F">
            <w:pPr>
              <w:spacing w:before="120" w:after="120" w:line="360" w:lineRule="auto"/>
              <w:jc w:val="center"/>
              <w:rPr>
                <w:rFonts w:ascii="Century Gothic" w:hAnsi="Century Gothic" w:cs="Arial"/>
                <w:noProof/>
                <w:sz w:val="24"/>
                <w:szCs w:val="24"/>
                <w:lang w:eastAsia="es-MX"/>
              </w:rPr>
            </w:pPr>
            <w:r w:rsidRPr="003B7F36">
              <w:rPr>
                <w:rFonts w:ascii="Century Gothic" w:hAnsi="Century Gothic" w:cs="Arial"/>
                <w:noProof/>
                <w:sz w:val="24"/>
                <w:szCs w:val="24"/>
                <w:lang w:eastAsia="es-MX"/>
              </w:rPr>
              <w:t>Chihuahua</w:t>
            </w:r>
          </w:p>
        </w:tc>
      </w:tr>
      <w:tr w:rsidR="00816BC3" w:rsidRPr="008C740F" w:rsidTr="00A3403F">
        <w:tc>
          <w:tcPr>
            <w:tcW w:w="2942" w:type="dxa"/>
          </w:tcPr>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noProof/>
                <w:sz w:val="24"/>
                <w:szCs w:val="24"/>
                <w:lang w:eastAsia="es-MX"/>
              </w:rPr>
              <w:lastRenderedPageBreak/>
              <w:drawing>
                <wp:inline distT="0" distB="0" distL="0" distR="0" wp14:anchorId="72AEFDE3" wp14:editId="3E4EDB76">
                  <wp:extent cx="676910" cy="902335"/>
                  <wp:effectExtent l="0" t="0" r="889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6910" cy="902335"/>
                          </a:xfrm>
                          <a:prstGeom prst="rect">
                            <a:avLst/>
                          </a:prstGeom>
                          <a:noFill/>
                        </pic:spPr>
                      </pic:pic>
                    </a:graphicData>
                  </a:graphic>
                </wp:inline>
              </w:drawing>
            </w:r>
          </w:p>
        </w:tc>
        <w:tc>
          <w:tcPr>
            <w:tcW w:w="3857" w:type="dxa"/>
          </w:tcPr>
          <w:p w:rsidR="00386917" w:rsidRPr="003B7F36" w:rsidRDefault="00386917" w:rsidP="00BD675B">
            <w:pPr>
              <w:spacing w:before="120" w:after="120" w:line="276" w:lineRule="auto"/>
              <w:rPr>
                <w:rFonts w:ascii="Century Gothic" w:hAnsi="Century Gothic" w:cs="Arial"/>
                <w:bCs/>
                <w:sz w:val="24"/>
                <w:szCs w:val="24"/>
                <w:shd w:val="clear" w:color="auto" w:fill="FFFFFF"/>
              </w:rPr>
            </w:pPr>
          </w:p>
          <w:p w:rsidR="00386917" w:rsidRPr="003B7F36" w:rsidRDefault="00386917" w:rsidP="00BD675B">
            <w:pPr>
              <w:spacing w:before="120" w:after="120" w:line="276" w:lineRule="auto"/>
              <w:jc w:val="center"/>
              <w:rPr>
                <w:rFonts w:ascii="Century Gothic" w:hAnsi="Century Gothic" w:cs="Arial"/>
                <w:noProof/>
                <w:sz w:val="24"/>
                <w:szCs w:val="24"/>
                <w:lang w:eastAsia="es-MX"/>
              </w:rPr>
            </w:pPr>
            <w:r w:rsidRPr="003B7F36">
              <w:rPr>
                <w:rFonts w:ascii="Century Gothic" w:hAnsi="Century Gothic" w:cs="Arial"/>
                <w:bCs/>
                <w:sz w:val="24"/>
                <w:szCs w:val="24"/>
                <w:shd w:val="clear" w:color="auto" w:fill="FFFFFF"/>
              </w:rPr>
              <w:t xml:space="preserve">José Salvador Rosas Quintanilla </w:t>
            </w:r>
          </w:p>
        </w:tc>
        <w:tc>
          <w:tcPr>
            <w:tcW w:w="2029" w:type="dxa"/>
          </w:tcPr>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noProof/>
                <w:sz w:val="24"/>
                <w:szCs w:val="24"/>
                <w:lang w:eastAsia="es-MX"/>
              </w:rPr>
              <w:drawing>
                <wp:inline distT="0" distB="0" distL="0" distR="0" wp14:anchorId="72460A37" wp14:editId="0402E3B5">
                  <wp:extent cx="384175" cy="38989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175" cy="389890"/>
                          </a:xfrm>
                          <a:prstGeom prst="rect">
                            <a:avLst/>
                          </a:prstGeom>
                          <a:noFill/>
                        </pic:spPr>
                      </pic:pic>
                    </a:graphicData>
                  </a:graphic>
                </wp:inline>
              </w:drawing>
            </w:r>
          </w:p>
          <w:p w:rsidR="00386917" w:rsidRPr="003B7F36" w:rsidRDefault="00386917" w:rsidP="00A3403F">
            <w:pPr>
              <w:spacing w:before="120" w:after="120" w:line="360" w:lineRule="auto"/>
              <w:jc w:val="center"/>
              <w:rPr>
                <w:rFonts w:ascii="Century Gothic" w:hAnsi="Century Gothic" w:cs="Arial"/>
                <w:noProof/>
                <w:sz w:val="24"/>
                <w:szCs w:val="24"/>
                <w:lang w:eastAsia="es-MX"/>
              </w:rPr>
            </w:pPr>
            <w:r w:rsidRPr="003B7F36">
              <w:rPr>
                <w:rFonts w:ascii="Century Gothic" w:hAnsi="Century Gothic" w:cs="Arial"/>
                <w:noProof/>
                <w:sz w:val="24"/>
                <w:szCs w:val="24"/>
                <w:lang w:eastAsia="es-MX"/>
              </w:rPr>
              <w:t>Tamaulipas</w:t>
            </w:r>
          </w:p>
        </w:tc>
      </w:tr>
      <w:tr w:rsidR="00816BC3" w:rsidRPr="008C740F" w:rsidTr="00A3403F">
        <w:tc>
          <w:tcPr>
            <w:tcW w:w="2942" w:type="dxa"/>
          </w:tcPr>
          <w:p w:rsidR="00386917" w:rsidRPr="008C740F" w:rsidRDefault="00386917" w:rsidP="00ED3E8F">
            <w:pPr>
              <w:spacing w:before="120" w:after="120" w:line="360" w:lineRule="auto"/>
              <w:rPr>
                <w:rFonts w:ascii="Arial" w:hAnsi="Arial" w:cs="Arial"/>
                <w:noProof/>
                <w:sz w:val="24"/>
                <w:szCs w:val="24"/>
                <w:lang w:eastAsia="es-MX"/>
              </w:rPr>
            </w:pPr>
            <w:r>
              <w:rPr>
                <w:rFonts w:ascii="Arial" w:hAnsi="Arial" w:cs="Arial"/>
                <w:noProof/>
                <w:sz w:val="24"/>
                <w:szCs w:val="24"/>
                <w:lang w:eastAsia="es-MX"/>
              </w:rPr>
              <w:drawing>
                <wp:anchor distT="0" distB="0" distL="114300" distR="114300" simplePos="0" relativeHeight="251662336" behindDoc="0" locked="0" layoutInCell="1" allowOverlap="1">
                  <wp:simplePos x="0" y="0"/>
                  <wp:positionH relativeFrom="column">
                    <wp:posOffset>514985</wp:posOffset>
                  </wp:positionH>
                  <wp:positionV relativeFrom="paragraph">
                    <wp:posOffset>63500</wp:posOffset>
                  </wp:positionV>
                  <wp:extent cx="743585" cy="828675"/>
                  <wp:effectExtent l="0" t="0" r="0" b="9525"/>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43585" cy="828675"/>
                          </a:xfrm>
                          <a:prstGeom prst="rect">
                            <a:avLst/>
                          </a:prstGeom>
                          <a:noFill/>
                        </pic:spPr>
                      </pic:pic>
                    </a:graphicData>
                  </a:graphic>
                  <wp14:sizeRelV relativeFrom="margin">
                    <wp14:pctHeight>0</wp14:pctHeight>
                  </wp14:sizeRelV>
                </wp:anchor>
              </w:drawing>
            </w:r>
          </w:p>
        </w:tc>
        <w:tc>
          <w:tcPr>
            <w:tcW w:w="3857" w:type="dxa"/>
          </w:tcPr>
          <w:p w:rsidR="00BD675B" w:rsidRDefault="00BD675B" w:rsidP="00BD675B">
            <w:pPr>
              <w:spacing w:before="120" w:after="120" w:line="360" w:lineRule="auto"/>
              <w:rPr>
                <w:rFonts w:ascii="Century Gothic" w:hAnsi="Century Gothic" w:cs="Arial"/>
                <w:bCs/>
                <w:sz w:val="24"/>
                <w:szCs w:val="24"/>
                <w:shd w:val="clear" w:color="auto" w:fill="FFFFFF"/>
              </w:rPr>
            </w:pPr>
          </w:p>
          <w:p w:rsidR="00386917" w:rsidRPr="003B7F36" w:rsidRDefault="00386917" w:rsidP="00BD675B">
            <w:pPr>
              <w:spacing w:before="120" w:after="120" w:line="360" w:lineRule="auto"/>
              <w:jc w:val="center"/>
              <w:rPr>
                <w:rFonts w:ascii="Century Gothic" w:hAnsi="Century Gothic" w:cs="Arial"/>
                <w:noProof/>
                <w:sz w:val="24"/>
                <w:szCs w:val="24"/>
                <w:lang w:eastAsia="es-MX"/>
              </w:rPr>
            </w:pPr>
            <w:r w:rsidRPr="003B7F36">
              <w:rPr>
                <w:rFonts w:ascii="Century Gothic" w:hAnsi="Century Gothic" w:cs="Arial"/>
                <w:bCs/>
                <w:sz w:val="24"/>
                <w:szCs w:val="24"/>
                <w:shd w:val="clear" w:color="auto" w:fill="FFFFFF"/>
              </w:rPr>
              <w:t>Irma María Terán Villalobos</w:t>
            </w:r>
          </w:p>
        </w:tc>
        <w:tc>
          <w:tcPr>
            <w:tcW w:w="2029" w:type="dxa"/>
          </w:tcPr>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noProof/>
                <w:sz w:val="24"/>
                <w:szCs w:val="24"/>
                <w:lang w:eastAsia="es-MX"/>
              </w:rPr>
              <w:drawing>
                <wp:inline distT="0" distB="0" distL="0" distR="0" wp14:anchorId="1BACE1FB" wp14:editId="5266288F">
                  <wp:extent cx="359410" cy="359410"/>
                  <wp:effectExtent l="0" t="0" r="2540" b="254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pic:spPr>
                      </pic:pic>
                    </a:graphicData>
                  </a:graphic>
                </wp:inline>
              </w:drawing>
            </w:r>
          </w:p>
          <w:p w:rsidR="00386917" w:rsidRPr="00BD675B" w:rsidRDefault="00386917" w:rsidP="00A3403F">
            <w:pPr>
              <w:spacing w:before="120" w:after="120" w:line="360" w:lineRule="auto"/>
              <w:jc w:val="center"/>
              <w:rPr>
                <w:rFonts w:ascii="Century Gothic" w:hAnsi="Century Gothic" w:cs="Arial"/>
                <w:noProof/>
                <w:sz w:val="24"/>
                <w:szCs w:val="24"/>
                <w:lang w:eastAsia="es-MX"/>
              </w:rPr>
            </w:pPr>
            <w:r w:rsidRPr="00BD675B">
              <w:rPr>
                <w:rFonts w:ascii="Century Gothic" w:hAnsi="Century Gothic" w:cs="Arial"/>
                <w:noProof/>
                <w:sz w:val="24"/>
                <w:szCs w:val="24"/>
                <w:lang w:eastAsia="es-MX"/>
              </w:rPr>
              <w:t>Sonora</w:t>
            </w:r>
          </w:p>
        </w:tc>
      </w:tr>
      <w:tr w:rsidR="00816BC3" w:rsidRPr="008C740F" w:rsidTr="00ED3E8F">
        <w:trPr>
          <w:trHeight w:val="2024"/>
        </w:trPr>
        <w:tc>
          <w:tcPr>
            <w:tcW w:w="2942" w:type="dxa"/>
          </w:tcPr>
          <w:p w:rsidR="00386917" w:rsidRPr="008C740F" w:rsidRDefault="00386917" w:rsidP="00ED3E8F">
            <w:pPr>
              <w:spacing w:before="120" w:after="120" w:line="360" w:lineRule="auto"/>
              <w:rPr>
                <w:rFonts w:ascii="Arial" w:hAnsi="Arial" w:cs="Arial"/>
                <w:noProof/>
                <w:sz w:val="24"/>
                <w:szCs w:val="24"/>
                <w:lang w:eastAsia="es-MX"/>
              </w:rPr>
            </w:pPr>
            <w:r>
              <w:rPr>
                <w:rFonts w:ascii="Arial" w:hAnsi="Arial" w:cs="Arial"/>
                <w:noProof/>
                <w:sz w:val="24"/>
                <w:szCs w:val="24"/>
                <w:lang w:eastAsia="es-MX"/>
              </w:rPr>
              <w:drawing>
                <wp:anchor distT="0" distB="0" distL="114300" distR="114300" simplePos="0" relativeHeight="251661312" behindDoc="0" locked="0" layoutInCell="1" allowOverlap="1">
                  <wp:simplePos x="0" y="0"/>
                  <wp:positionH relativeFrom="column">
                    <wp:posOffset>583565</wp:posOffset>
                  </wp:positionH>
                  <wp:positionV relativeFrom="paragraph">
                    <wp:posOffset>182880</wp:posOffset>
                  </wp:positionV>
                  <wp:extent cx="646430" cy="829310"/>
                  <wp:effectExtent l="0" t="0" r="1270" b="889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6430" cy="829310"/>
                          </a:xfrm>
                          <a:prstGeom prst="rect">
                            <a:avLst/>
                          </a:prstGeom>
                          <a:noFill/>
                        </pic:spPr>
                      </pic:pic>
                    </a:graphicData>
                  </a:graphic>
                </wp:anchor>
              </w:drawing>
            </w:r>
          </w:p>
        </w:tc>
        <w:tc>
          <w:tcPr>
            <w:tcW w:w="3857" w:type="dxa"/>
          </w:tcPr>
          <w:p w:rsidR="00ED3E8F" w:rsidRPr="00BD675B" w:rsidRDefault="00ED3E8F" w:rsidP="00ED3E8F">
            <w:pPr>
              <w:spacing w:before="120" w:after="120" w:line="360" w:lineRule="auto"/>
              <w:rPr>
                <w:rFonts w:ascii="Century Gothic" w:hAnsi="Century Gothic" w:cs="Arial"/>
                <w:bCs/>
                <w:sz w:val="24"/>
                <w:szCs w:val="24"/>
                <w:shd w:val="clear" w:color="auto" w:fill="FFFFFF"/>
              </w:rPr>
            </w:pPr>
          </w:p>
          <w:p w:rsidR="00386917" w:rsidRPr="00BD675B" w:rsidRDefault="00386917" w:rsidP="00F03840">
            <w:pPr>
              <w:spacing w:before="120" w:after="120" w:line="360" w:lineRule="auto"/>
              <w:jc w:val="center"/>
              <w:rPr>
                <w:rFonts w:ascii="Century Gothic" w:hAnsi="Century Gothic" w:cs="Arial"/>
                <w:bCs/>
                <w:sz w:val="24"/>
                <w:szCs w:val="24"/>
                <w:shd w:val="clear" w:color="auto" w:fill="FFFFFF"/>
              </w:rPr>
            </w:pPr>
            <w:r w:rsidRPr="00BD675B">
              <w:rPr>
                <w:rFonts w:ascii="Century Gothic" w:hAnsi="Century Gothic" w:cs="Arial"/>
                <w:bCs/>
                <w:sz w:val="24"/>
                <w:szCs w:val="24"/>
                <w:shd w:val="clear" w:color="auto" w:fill="FFFFFF"/>
              </w:rPr>
              <w:t>Claudia Elena Lastra Muñoz</w:t>
            </w:r>
          </w:p>
        </w:tc>
        <w:tc>
          <w:tcPr>
            <w:tcW w:w="2029" w:type="dxa"/>
          </w:tcPr>
          <w:p w:rsidR="00386917" w:rsidRPr="008C740F" w:rsidRDefault="00386917" w:rsidP="00A3403F">
            <w:pPr>
              <w:spacing w:before="120" w:after="120" w:line="360" w:lineRule="auto"/>
              <w:jc w:val="center"/>
              <w:rPr>
                <w:rFonts w:ascii="Arial" w:hAnsi="Arial" w:cs="Arial"/>
                <w:noProof/>
                <w:sz w:val="24"/>
                <w:szCs w:val="24"/>
                <w:lang w:eastAsia="es-MX"/>
              </w:rPr>
            </w:pPr>
            <w:r w:rsidRPr="00D922D0">
              <w:rPr>
                <w:rFonts w:ascii="Arial" w:hAnsi="Arial" w:cs="Arial"/>
                <w:noProof/>
                <w:sz w:val="24"/>
                <w:szCs w:val="24"/>
                <w:lang w:eastAsia="es-MX"/>
              </w:rPr>
              <w:drawing>
                <wp:inline distT="0" distB="0" distL="0" distR="0" wp14:anchorId="7B2700B1" wp14:editId="22527A25">
                  <wp:extent cx="358775" cy="371981"/>
                  <wp:effectExtent l="0" t="0" r="3175" b="9525"/>
                  <wp:docPr id="11269" name="Imagen 11269" descr="Resultado de imagen para logo partido del traba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sultado de imagen para logo partido del trabaj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3120" cy="397222"/>
                          </a:xfrm>
                          <a:prstGeom prst="rect">
                            <a:avLst/>
                          </a:prstGeom>
                          <a:noFill/>
                          <a:ln>
                            <a:noFill/>
                          </a:ln>
                        </pic:spPr>
                      </pic:pic>
                    </a:graphicData>
                  </a:graphic>
                </wp:inline>
              </w:drawing>
            </w:r>
          </w:p>
          <w:p w:rsidR="00386917" w:rsidRPr="00BD675B" w:rsidRDefault="00386917" w:rsidP="00A3403F">
            <w:pPr>
              <w:spacing w:before="120" w:after="120" w:line="360" w:lineRule="auto"/>
              <w:jc w:val="center"/>
              <w:rPr>
                <w:rFonts w:ascii="Century Gothic" w:hAnsi="Century Gothic" w:cs="Arial"/>
                <w:noProof/>
                <w:sz w:val="24"/>
                <w:szCs w:val="24"/>
                <w:lang w:eastAsia="es-MX"/>
              </w:rPr>
            </w:pPr>
            <w:r w:rsidRPr="00BD675B">
              <w:rPr>
                <w:rFonts w:ascii="Century Gothic" w:hAnsi="Century Gothic" w:cs="Arial"/>
                <w:noProof/>
                <w:sz w:val="24"/>
                <w:szCs w:val="24"/>
                <w:lang w:eastAsia="es-MX"/>
              </w:rPr>
              <w:t>Chihuahua</w:t>
            </w:r>
          </w:p>
        </w:tc>
      </w:tr>
      <w:tr w:rsidR="00386917" w:rsidRPr="008C740F" w:rsidTr="00B85053">
        <w:tc>
          <w:tcPr>
            <w:tcW w:w="8828" w:type="dxa"/>
            <w:gridSpan w:val="3"/>
            <w:shd w:val="clear" w:color="auto" w:fill="F7CAAC" w:themeFill="accent2" w:themeFillTint="66"/>
          </w:tcPr>
          <w:p w:rsidR="00386917" w:rsidRPr="008C740F" w:rsidRDefault="00386917" w:rsidP="00A3403F">
            <w:pPr>
              <w:spacing w:before="120" w:after="120" w:line="360" w:lineRule="auto"/>
              <w:jc w:val="center"/>
              <w:rPr>
                <w:rFonts w:ascii="Arial" w:hAnsi="Arial" w:cs="Arial"/>
                <w:b/>
                <w:noProof/>
                <w:sz w:val="24"/>
                <w:szCs w:val="24"/>
                <w:lang w:eastAsia="es-MX"/>
              </w:rPr>
            </w:pPr>
            <w:r w:rsidRPr="008C740F">
              <w:rPr>
                <w:rFonts w:ascii="Arial" w:hAnsi="Arial" w:cs="Arial"/>
                <w:b/>
                <w:noProof/>
                <w:sz w:val="24"/>
                <w:szCs w:val="24"/>
                <w:lang w:eastAsia="es-MX"/>
              </w:rPr>
              <w:t>INTEGRANTES</w:t>
            </w:r>
          </w:p>
        </w:tc>
      </w:tr>
      <w:tr w:rsidR="00816BC3" w:rsidRPr="008C740F" w:rsidTr="00A3403F">
        <w:tc>
          <w:tcPr>
            <w:tcW w:w="2942" w:type="dxa"/>
          </w:tcPr>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noProof/>
                <w:sz w:val="24"/>
                <w:szCs w:val="24"/>
                <w:lang w:eastAsia="es-MX"/>
              </w:rPr>
              <w:drawing>
                <wp:anchor distT="0" distB="0" distL="114300" distR="114300" simplePos="0" relativeHeight="251659264" behindDoc="0" locked="0" layoutInCell="1" allowOverlap="1">
                  <wp:simplePos x="0" y="0"/>
                  <wp:positionH relativeFrom="column">
                    <wp:posOffset>505460</wp:posOffset>
                  </wp:positionH>
                  <wp:positionV relativeFrom="paragraph">
                    <wp:posOffset>265430</wp:posOffset>
                  </wp:positionV>
                  <wp:extent cx="646430" cy="774065"/>
                  <wp:effectExtent l="0" t="0" r="1270" b="6985"/>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6430" cy="774065"/>
                          </a:xfrm>
                          <a:prstGeom prst="rect">
                            <a:avLst/>
                          </a:prstGeom>
                          <a:noFill/>
                        </pic:spPr>
                      </pic:pic>
                    </a:graphicData>
                  </a:graphic>
                </wp:anchor>
              </w:drawing>
            </w:r>
          </w:p>
        </w:tc>
        <w:tc>
          <w:tcPr>
            <w:tcW w:w="3857" w:type="dxa"/>
          </w:tcPr>
          <w:p w:rsidR="00386917" w:rsidRPr="00BD675B" w:rsidRDefault="00386917" w:rsidP="00A3403F">
            <w:pPr>
              <w:spacing w:before="120" w:after="120" w:line="360" w:lineRule="auto"/>
              <w:jc w:val="center"/>
              <w:rPr>
                <w:rFonts w:ascii="Century Gothic" w:hAnsi="Century Gothic" w:cs="Arial"/>
                <w:bCs/>
                <w:sz w:val="24"/>
                <w:szCs w:val="24"/>
                <w:shd w:val="clear" w:color="auto" w:fill="FFFFFF"/>
              </w:rPr>
            </w:pPr>
          </w:p>
          <w:p w:rsidR="00386917" w:rsidRPr="00BD675B" w:rsidRDefault="00386917" w:rsidP="00A3403F">
            <w:pPr>
              <w:spacing w:before="120" w:after="120" w:line="360" w:lineRule="auto"/>
              <w:jc w:val="center"/>
              <w:rPr>
                <w:rFonts w:ascii="Century Gothic" w:hAnsi="Century Gothic" w:cs="Arial"/>
                <w:noProof/>
                <w:sz w:val="24"/>
                <w:szCs w:val="24"/>
                <w:lang w:eastAsia="es-MX"/>
              </w:rPr>
            </w:pPr>
            <w:r w:rsidRPr="00BD675B">
              <w:rPr>
                <w:rFonts w:ascii="Century Gothic" w:hAnsi="Century Gothic" w:cs="Arial"/>
                <w:bCs/>
                <w:sz w:val="24"/>
                <w:szCs w:val="24"/>
                <w:shd w:val="clear" w:color="auto" w:fill="FFFFFF"/>
              </w:rPr>
              <w:t>Maximino Alejandro Candelaria</w:t>
            </w:r>
          </w:p>
        </w:tc>
        <w:tc>
          <w:tcPr>
            <w:tcW w:w="2029" w:type="dxa"/>
          </w:tcPr>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noProof/>
                <w:sz w:val="24"/>
                <w:szCs w:val="24"/>
                <w:lang w:eastAsia="es-MX"/>
              </w:rPr>
              <w:drawing>
                <wp:inline distT="0" distB="0" distL="0" distR="0" wp14:anchorId="6FB958FC" wp14:editId="3497B395">
                  <wp:extent cx="372110" cy="445135"/>
                  <wp:effectExtent l="0" t="0" r="889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0800000">
                            <a:off x="0" y="0"/>
                            <a:ext cx="372110" cy="445135"/>
                          </a:xfrm>
                          <a:prstGeom prst="rect">
                            <a:avLst/>
                          </a:prstGeom>
                          <a:noFill/>
                        </pic:spPr>
                      </pic:pic>
                    </a:graphicData>
                  </a:graphic>
                </wp:inline>
              </w:drawing>
            </w:r>
          </w:p>
          <w:p w:rsidR="00386917" w:rsidRPr="00BD675B" w:rsidRDefault="00386917" w:rsidP="00A3403F">
            <w:pPr>
              <w:spacing w:before="120" w:after="120" w:line="360" w:lineRule="auto"/>
              <w:jc w:val="center"/>
              <w:rPr>
                <w:rFonts w:ascii="Century Gothic" w:hAnsi="Century Gothic" w:cs="Arial"/>
                <w:noProof/>
                <w:sz w:val="24"/>
                <w:szCs w:val="24"/>
                <w:lang w:eastAsia="es-MX"/>
              </w:rPr>
            </w:pPr>
            <w:r w:rsidRPr="00BD675B">
              <w:rPr>
                <w:rFonts w:ascii="Century Gothic" w:hAnsi="Century Gothic" w:cs="Arial"/>
                <w:noProof/>
                <w:szCs w:val="24"/>
                <w:lang w:eastAsia="es-MX"/>
              </w:rPr>
              <w:t>Ciudad de México</w:t>
            </w:r>
          </w:p>
        </w:tc>
      </w:tr>
      <w:tr w:rsidR="00816BC3" w:rsidRPr="008C740F" w:rsidTr="00A3403F">
        <w:tc>
          <w:tcPr>
            <w:tcW w:w="2942" w:type="dxa"/>
          </w:tcPr>
          <w:p w:rsidR="00386917" w:rsidRPr="008C740F" w:rsidRDefault="00816BC3" w:rsidP="00A3403F">
            <w:pPr>
              <w:spacing w:before="120" w:after="120" w:line="360" w:lineRule="auto"/>
              <w:jc w:val="center"/>
              <w:rPr>
                <w:rFonts w:ascii="Arial" w:hAnsi="Arial" w:cs="Arial"/>
                <w:noProof/>
                <w:sz w:val="24"/>
                <w:szCs w:val="24"/>
                <w:lang w:eastAsia="es-MX"/>
              </w:rPr>
            </w:pPr>
            <w:r>
              <w:rPr>
                <w:noProof/>
                <w:lang w:eastAsia="es-MX"/>
              </w:rPr>
              <w:drawing>
                <wp:anchor distT="0" distB="0" distL="114300" distR="114300" simplePos="0" relativeHeight="251658240" behindDoc="0" locked="0" layoutInCell="1" allowOverlap="1">
                  <wp:simplePos x="0" y="0"/>
                  <wp:positionH relativeFrom="column">
                    <wp:posOffset>410210</wp:posOffset>
                  </wp:positionH>
                  <wp:positionV relativeFrom="paragraph">
                    <wp:posOffset>48260</wp:posOffset>
                  </wp:positionV>
                  <wp:extent cx="885825" cy="885825"/>
                  <wp:effectExtent l="0" t="0" r="9525" b="9525"/>
                  <wp:wrapNone/>
                  <wp:docPr id="2" name="Imagen 2" descr="http://sitl.diputados.gob.mx/LXIV_leg/fotos_lxivconfondo/519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tl.diputados.gob.mx/LXIV_leg/fotos_lxivconfondo/519_foto_chic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857" w:type="dxa"/>
          </w:tcPr>
          <w:p w:rsidR="00386917" w:rsidRPr="00BD675B" w:rsidRDefault="00386917" w:rsidP="00A3403F">
            <w:pPr>
              <w:spacing w:before="120" w:after="120" w:line="360" w:lineRule="auto"/>
              <w:jc w:val="center"/>
              <w:rPr>
                <w:rFonts w:ascii="Century Gothic" w:hAnsi="Century Gothic" w:cs="Arial"/>
                <w:bCs/>
                <w:sz w:val="24"/>
                <w:szCs w:val="24"/>
                <w:shd w:val="clear" w:color="auto" w:fill="FFFFFF"/>
              </w:rPr>
            </w:pPr>
          </w:p>
          <w:p w:rsidR="00386917" w:rsidRPr="00BD675B" w:rsidRDefault="00816BC3" w:rsidP="00A3403F">
            <w:pPr>
              <w:spacing w:before="120" w:after="120" w:line="360" w:lineRule="auto"/>
              <w:jc w:val="center"/>
              <w:rPr>
                <w:rFonts w:ascii="Century Gothic" w:hAnsi="Century Gothic" w:cs="Arial"/>
                <w:noProof/>
                <w:sz w:val="24"/>
                <w:szCs w:val="24"/>
                <w:lang w:eastAsia="es-MX"/>
              </w:rPr>
            </w:pPr>
            <w:r w:rsidRPr="00BD675B">
              <w:rPr>
                <w:rFonts w:ascii="Century Gothic" w:hAnsi="Century Gothic" w:cs="Arial"/>
                <w:noProof/>
                <w:sz w:val="24"/>
                <w:szCs w:val="24"/>
                <w:lang w:eastAsia="es-MX"/>
              </w:rPr>
              <w:t>Martha Lizeth Noriega Galaz</w:t>
            </w:r>
          </w:p>
        </w:tc>
        <w:tc>
          <w:tcPr>
            <w:tcW w:w="2029" w:type="dxa"/>
          </w:tcPr>
          <w:p w:rsidR="00386917" w:rsidRPr="00BD675B" w:rsidRDefault="00386917" w:rsidP="00A3403F">
            <w:pPr>
              <w:spacing w:before="120" w:after="120" w:line="360" w:lineRule="auto"/>
              <w:jc w:val="center"/>
              <w:rPr>
                <w:rFonts w:ascii="Century Gothic" w:hAnsi="Century Gothic" w:cs="Arial"/>
                <w:noProof/>
                <w:sz w:val="24"/>
                <w:szCs w:val="24"/>
                <w:lang w:eastAsia="es-MX"/>
              </w:rPr>
            </w:pPr>
            <w:r w:rsidRPr="00BD675B">
              <w:rPr>
                <w:rFonts w:ascii="Century Gothic" w:hAnsi="Century Gothic" w:cs="Arial"/>
                <w:noProof/>
                <w:sz w:val="24"/>
                <w:szCs w:val="24"/>
                <w:lang w:eastAsia="es-MX"/>
              </w:rPr>
              <w:drawing>
                <wp:inline distT="0" distB="0" distL="0" distR="0" wp14:anchorId="1C209408" wp14:editId="28DBC3A2">
                  <wp:extent cx="372110" cy="445135"/>
                  <wp:effectExtent l="0" t="0" r="889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110" cy="445135"/>
                          </a:xfrm>
                          <a:prstGeom prst="rect">
                            <a:avLst/>
                          </a:prstGeom>
                          <a:noFill/>
                        </pic:spPr>
                      </pic:pic>
                    </a:graphicData>
                  </a:graphic>
                </wp:inline>
              </w:drawing>
            </w:r>
          </w:p>
          <w:p w:rsidR="00386917" w:rsidRPr="00BD675B" w:rsidRDefault="00386917" w:rsidP="00A3403F">
            <w:pPr>
              <w:spacing w:before="120" w:after="120" w:line="360" w:lineRule="auto"/>
              <w:jc w:val="center"/>
              <w:rPr>
                <w:rFonts w:ascii="Century Gothic" w:hAnsi="Century Gothic" w:cs="Arial"/>
                <w:noProof/>
                <w:sz w:val="24"/>
                <w:szCs w:val="24"/>
                <w:lang w:eastAsia="es-MX"/>
              </w:rPr>
            </w:pPr>
            <w:r w:rsidRPr="00BD675B">
              <w:rPr>
                <w:rFonts w:ascii="Century Gothic" w:hAnsi="Century Gothic" w:cs="Arial"/>
                <w:noProof/>
                <w:sz w:val="24"/>
                <w:szCs w:val="24"/>
                <w:lang w:eastAsia="es-MX"/>
              </w:rPr>
              <w:t>Baja California</w:t>
            </w:r>
          </w:p>
        </w:tc>
      </w:tr>
      <w:tr w:rsidR="00816BC3" w:rsidRPr="008C740F" w:rsidTr="00A3403F">
        <w:tc>
          <w:tcPr>
            <w:tcW w:w="2942" w:type="dxa"/>
          </w:tcPr>
          <w:p w:rsidR="006B234E" w:rsidRDefault="006B234E" w:rsidP="00A3403F">
            <w:pPr>
              <w:spacing w:before="120" w:after="120" w:line="360" w:lineRule="auto"/>
              <w:jc w:val="center"/>
              <w:rPr>
                <w:rFonts w:ascii="Arial" w:hAnsi="Arial" w:cs="Arial"/>
                <w:noProof/>
                <w:sz w:val="24"/>
                <w:szCs w:val="24"/>
                <w:lang w:eastAsia="es-MX"/>
              </w:rPr>
            </w:pPr>
            <w:r>
              <w:rPr>
                <w:noProof/>
                <w:lang w:eastAsia="es-MX"/>
              </w:rPr>
              <w:lastRenderedPageBreak/>
              <w:drawing>
                <wp:anchor distT="0" distB="0" distL="114300" distR="114300" simplePos="0" relativeHeight="251664384" behindDoc="0" locked="0" layoutInCell="1" allowOverlap="1" wp14:anchorId="2667F7C1" wp14:editId="7D985D35">
                  <wp:simplePos x="0" y="0"/>
                  <wp:positionH relativeFrom="column">
                    <wp:posOffset>439405</wp:posOffset>
                  </wp:positionH>
                  <wp:positionV relativeFrom="paragraph">
                    <wp:posOffset>79606</wp:posOffset>
                  </wp:positionV>
                  <wp:extent cx="765752" cy="835215"/>
                  <wp:effectExtent l="0" t="0" r="0" b="3175"/>
                  <wp:wrapNone/>
                  <wp:docPr id="4" name="Imagen 4" descr="http://sitl.diputados.gob.mx/LXIV_leg/fotos_lxivconfondo/480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tl.diputados.gob.mx/LXIV_leg/fotos_lxivconfondo/480_foto_chic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71000" cy="84093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B234E" w:rsidRDefault="006B234E" w:rsidP="00A3403F">
            <w:pPr>
              <w:spacing w:before="120" w:after="120" w:line="360" w:lineRule="auto"/>
              <w:jc w:val="center"/>
              <w:rPr>
                <w:rFonts w:ascii="Arial" w:hAnsi="Arial" w:cs="Arial"/>
                <w:noProof/>
                <w:sz w:val="24"/>
                <w:szCs w:val="24"/>
                <w:lang w:eastAsia="es-MX"/>
              </w:rPr>
            </w:pPr>
          </w:p>
          <w:p w:rsidR="00386917" w:rsidRPr="008C740F" w:rsidRDefault="00386917" w:rsidP="00A3403F">
            <w:pPr>
              <w:spacing w:before="120" w:after="120" w:line="360" w:lineRule="auto"/>
              <w:jc w:val="center"/>
              <w:rPr>
                <w:rFonts w:ascii="Arial" w:hAnsi="Arial" w:cs="Arial"/>
                <w:noProof/>
                <w:sz w:val="24"/>
                <w:szCs w:val="24"/>
                <w:lang w:eastAsia="es-MX"/>
              </w:rPr>
            </w:pPr>
          </w:p>
        </w:tc>
        <w:tc>
          <w:tcPr>
            <w:tcW w:w="3857" w:type="dxa"/>
          </w:tcPr>
          <w:p w:rsidR="00386917" w:rsidRPr="00BD675B" w:rsidRDefault="00386917" w:rsidP="00A3403F">
            <w:pPr>
              <w:spacing w:before="120" w:after="120" w:line="360" w:lineRule="auto"/>
              <w:jc w:val="center"/>
              <w:rPr>
                <w:rFonts w:ascii="Century Gothic" w:hAnsi="Century Gothic" w:cs="Arial"/>
                <w:bCs/>
                <w:sz w:val="24"/>
                <w:szCs w:val="24"/>
                <w:shd w:val="clear" w:color="auto" w:fill="FFFFFF"/>
              </w:rPr>
            </w:pPr>
          </w:p>
          <w:p w:rsidR="00386917" w:rsidRPr="00BD675B" w:rsidRDefault="00386917" w:rsidP="00A3403F">
            <w:pPr>
              <w:spacing w:before="120" w:after="120" w:line="360" w:lineRule="auto"/>
              <w:jc w:val="center"/>
              <w:rPr>
                <w:rFonts w:ascii="Century Gothic" w:hAnsi="Century Gothic" w:cs="Arial"/>
                <w:noProof/>
                <w:sz w:val="24"/>
                <w:szCs w:val="24"/>
                <w:lang w:eastAsia="es-MX"/>
              </w:rPr>
            </w:pPr>
            <w:r w:rsidRPr="00BD675B">
              <w:rPr>
                <w:rFonts w:ascii="Century Gothic" w:hAnsi="Century Gothic" w:cs="Arial"/>
                <w:bCs/>
                <w:sz w:val="24"/>
                <w:szCs w:val="24"/>
                <w:shd w:val="clear" w:color="auto" w:fill="FFFFFF"/>
              </w:rPr>
              <w:t xml:space="preserve">Madeleine </w:t>
            </w:r>
            <w:proofErr w:type="spellStart"/>
            <w:r w:rsidRPr="00BD675B">
              <w:rPr>
                <w:rFonts w:ascii="Century Gothic" w:hAnsi="Century Gothic" w:cs="Arial"/>
                <w:bCs/>
                <w:sz w:val="24"/>
                <w:szCs w:val="24"/>
                <w:shd w:val="clear" w:color="auto" w:fill="FFFFFF"/>
              </w:rPr>
              <w:t>Bonnafoux</w:t>
            </w:r>
            <w:proofErr w:type="spellEnd"/>
            <w:r w:rsidRPr="00BD675B">
              <w:rPr>
                <w:rFonts w:ascii="Century Gothic" w:hAnsi="Century Gothic" w:cs="Arial"/>
                <w:bCs/>
                <w:sz w:val="24"/>
                <w:szCs w:val="24"/>
                <w:shd w:val="clear" w:color="auto" w:fill="FFFFFF"/>
              </w:rPr>
              <w:t xml:space="preserve"> Alcaraz </w:t>
            </w:r>
          </w:p>
        </w:tc>
        <w:tc>
          <w:tcPr>
            <w:tcW w:w="2029" w:type="dxa"/>
          </w:tcPr>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noProof/>
                <w:sz w:val="24"/>
                <w:szCs w:val="24"/>
                <w:lang w:eastAsia="es-MX"/>
              </w:rPr>
              <w:drawing>
                <wp:inline distT="0" distB="0" distL="0" distR="0" wp14:anchorId="1DCFB3D9" wp14:editId="44335A0F">
                  <wp:extent cx="384175" cy="38989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175" cy="389890"/>
                          </a:xfrm>
                          <a:prstGeom prst="rect">
                            <a:avLst/>
                          </a:prstGeom>
                          <a:noFill/>
                        </pic:spPr>
                      </pic:pic>
                    </a:graphicData>
                  </a:graphic>
                </wp:inline>
              </w:drawing>
            </w:r>
          </w:p>
          <w:p w:rsidR="00386917" w:rsidRPr="00BD675B" w:rsidRDefault="00386917" w:rsidP="00A3403F">
            <w:pPr>
              <w:spacing w:before="120" w:after="120" w:line="360" w:lineRule="auto"/>
              <w:jc w:val="center"/>
              <w:rPr>
                <w:rFonts w:ascii="Century Gothic" w:hAnsi="Century Gothic" w:cs="Arial"/>
                <w:noProof/>
                <w:sz w:val="24"/>
                <w:szCs w:val="24"/>
                <w:lang w:eastAsia="es-MX"/>
              </w:rPr>
            </w:pPr>
            <w:r w:rsidRPr="00BD675B">
              <w:rPr>
                <w:rFonts w:ascii="Century Gothic" w:hAnsi="Century Gothic" w:cs="Arial"/>
                <w:noProof/>
                <w:sz w:val="24"/>
                <w:szCs w:val="24"/>
                <w:lang w:eastAsia="es-MX"/>
              </w:rPr>
              <w:t>Sonora</w:t>
            </w:r>
          </w:p>
        </w:tc>
      </w:tr>
      <w:tr w:rsidR="00816BC3" w:rsidRPr="008C740F" w:rsidTr="00A3403F">
        <w:tc>
          <w:tcPr>
            <w:tcW w:w="2942" w:type="dxa"/>
          </w:tcPr>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noProof/>
                <w:sz w:val="24"/>
                <w:szCs w:val="24"/>
                <w:lang w:eastAsia="es-MX"/>
              </w:rPr>
              <w:drawing>
                <wp:inline distT="0" distB="0" distL="0" distR="0" wp14:anchorId="0112BD35" wp14:editId="46F13FDE">
                  <wp:extent cx="701040" cy="969645"/>
                  <wp:effectExtent l="0" t="0" r="3810" b="190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1040" cy="969645"/>
                          </a:xfrm>
                          <a:prstGeom prst="rect">
                            <a:avLst/>
                          </a:prstGeom>
                          <a:noFill/>
                        </pic:spPr>
                      </pic:pic>
                    </a:graphicData>
                  </a:graphic>
                </wp:inline>
              </w:drawing>
            </w:r>
          </w:p>
        </w:tc>
        <w:tc>
          <w:tcPr>
            <w:tcW w:w="3857" w:type="dxa"/>
          </w:tcPr>
          <w:p w:rsidR="00386917" w:rsidRPr="008C740F" w:rsidRDefault="00386917" w:rsidP="00A3403F">
            <w:pPr>
              <w:spacing w:before="120" w:after="120" w:line="360" w:lineRule="auto"/>
              <w:jc w:val="center"/>
              <w:rPr>
                <w:rFonts w:ascii="Arial" w:hAnsi="Arial" w:cs="Arial"/>
                <w:bCs/>
                <w:sz w:val="24"/>
                <w:szCs w:val="24"/>
                <w:shd w:val="clear" w:color="auto" w:fill="FFFFFF"/>
              </w:rPr>
            </w:pPr>
          </w:p>
          <w:p w:rsidR="00386917" w:rsidRPr="00BD675B" w:rsidRDefault="00386917" w:rsidP="00A3403F">
            <w:pPr>
              <w:spacing w:before="120" w:after="120" w:line="360" w:lineRule="auto"/>
              <w:jc w:val="center"/>
              <w:rPr>
                <w:rFonts w:ascii="Century Gothic" w:hAnsi="Century Gothic" w:cs="Arial"/>
                <w:noProof/>
                <w:sz w:val="24"/>
                <w:szCs w:val="24"/>
                <w:lang w:eastAsia="es-MX"/>
              </w:rPr>
            </w:pPr>
            <w:r w:rsidRPr="00BD675B">
              <w:rPr>
                <w:rFonts w:ascii="Century Gothic" w:hAnsi="Century Gothic" w:cs="Arial"/>
                <w:bCs/>
                <w:sz w:val="24"/>
                <w:szCs w:val="24"/>
                <w:shd w:val="clear" w:color="auto" w:fill="FFFFFF"/>
              </w:rPr>
              <w:t>Diego Eduardo del Bosque Vil</w:t>
            </w:r>
            <w:r w:rsidR="00CD0EF9" w:rsidRPr="00BD675B">
              <w:rPr>
                <w:rFonts w:ascii="Century Gothic" w:hAnsi="Century Gothic" w:cs="Arial"/>
                <w:bCs/>
                <w:sz w:val="24"/>
                <w:szCs w:val="24"/>
                <w:shd w:val="clear" w:color="auto" w:fill="FFFFFF"/>
              </w:rPr>
              <w:t>l</w:t>
            </w:r>
            <w:r w:rsidRPr="00BD675B">
              <w:rPr>
                <w:rFonts w:ascii="Century Gothic" w:hAnsi="Century Gothic" w:cs="Arial"/>
                <w:bCs/>
                <w:sz w:val="24"/>
                <w:szCs w:val="24"/>
                <w:shd w:val="clear" w:color="auto" w:fill="FFFFFF"/>
              </w:rPr>
              <w:t>arreal</w:t>
            </w:r>
          </w:p>
        </w:tc>
        <w:tc>
          <w:tcPr>
            <w:tcW w:w="2029" w:type="dxa"/>
          </w:tcPr>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noProof/>
                <w:sz w:val="24"/>
                <w:szCs w:val="24"/>
                <w:lang w:eastAsia="es-MX"/>
              </w:rPr>
              <w:drawing>
                <wp:inline distT="0" distB="0" distL="0" distR="0" wp14:anchorId="302C0888" wp14:editId="24502964">
                  <wp:extent cx="372110" cy="445135"/>
                  <wp:effectExtent l="0" t="0" r="8890" b="0"/>
                  <wp:docPr id="11264" name="Imagen 1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110" cy="445135"/>
                          </a:xfrm>
                          <a:prstGeom prst="rect">
                            <a:avLst/>
                          </a:prstGeom>
                          <a:noFill/>
                        </pic:spPr>
                      </pic:pic>
                    </a:graphicData>
                  </a:graphic>
                </wp:inline>
              </w:drawing>
            </w:r>
          </w:p>
          <w:p w:rsidR="00386917" w:rsidRPr="00BD675B" w:rsidRDefault="00386917" w:rsidP="00A3403F">
            <w:pPr>
              <w:spacing w:before="120" w:after="120" w:line="360" w:lineRule="auto"/>
              <w:jc w:val="center"/>
              <w:rPr>
                <w:rFonts w:ascii="Century Gothic" w:hAnsi="Century Gothic" w:cs="Arial"/>
                <w:noProof/>
                <w:sz w:val="24"/>
                <w:szCs w:val="24"/>
                <w:lang w:eastAsia="es-MX"/>
              </w:rPr>
            </w:pPr>
            <w:r w:rsidRPr="00BD675B">
              <w:rPr>
                <w:rFonts w:ascii="Century Gothic" w:hAnsi="Century Gothic" w:cs="Arial"/>
                <w:noProof/>
                <w:sz w:val="24"/>
                <w:szCs w:val="24"/>
                <w:lang w:eastAsia="es-MX"/>
              </w:rPr>
              <w:t>Coahuila</w:t>
            </w:r>
          </w:p>
        </w:tc>
      </w:tr>
      <w:tr w:rsidR="00816BC3" w:rsidRPr="008C740F" w:rsidTr="00A3403F">
        <w:tc>
          <w:tcPr>
            <w:tcW w:w="2942" w:type="dxa"/>
          </w:tcPr>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noProof/>
                <w:sz w:val="24"/>
                <w:szCs w:val="24"/>
                <w:lang w:eastAsia="es-MX"/>
              </w:rPr>
              <w:drawing>
                <wp:inline distT="0" distB="0" distL="0" distR="0" wp14:anchorId="3250AEF4" wp14:editId="5C54A75F">
                  <wp:extent cx="682625" cy="895985"/>
                  <wp:effectExtent l="0" t="0" r="317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2625" cy="895985"/>
                          </a:xfrm>
                          <a:prstGeom prst="rect">
                            <a:avLst/>
                          </a:prstGeom>
                          <a:noFill/>
                        </pic:spPr>
                      </pic:pic>
                    </a:graphicData>
                  </a:graphic>
                </wp:inline>
              </w:drawing>
            </w:r>
          </w:p>
        </w:tc>
        <w:tc>
          <w:tcPr>
            <w:tcW w:w="3857" w:type="dxa"/>
          </w:tcPr>
          <w:p w:rsidR="00386917" w:rsidRPr="008C740F" w:rsidRDefault="00386917" w:rsidP="00A3403F">
            <w:pPr>
              <w:spacing w:before="120" w:after="120" w:line="360" w:lineRule="auto"/>
              <w:jc w:val="center"/>
              <w:rPr>
                <w:rFonts w:ascii="Arial" w:hAnsi="Arial" w:cs="Arial"/>
                <w:bCs/>
                <w:sz w:val="24"/>
                <w:szCs w:val="24"/>
                <w:shd w:val="clear" w:color="auto" w:fill="FFFFFF"/>
              </w:rPr>
            </w:pPr>
          </w:p>
          <w:p w:rsidR="00386917" w:rsidRPr="00BD675B" w:rsidRDefault="00386917" w:rsidP="00A3403F">
            <w:pPr>
              <w:spacing w:before="120" w:after="120" w:line="360" w:lineRule="auto"/>
              <w:jc w:val="center"/>
              <w:rPr>
                <w:rFonts w:ascii="Century Gothic" w:hAnsi="Century Gothic" w:cs="Arial"/>
                <w:noProof/>
                <w:sz w:val="24"/>
                <w:szCs w:val="24"/>
                <w:lang w:eastAsia="es-MX"/>
              </w:rPr>
            </w:pPr>
            <w:r w:rsidRPr="00BD675B">
              <w:rPr>
                <w:rFonts w:ascii="Century Gothic" w:hAnsi="Century Gothic" w:cs="Arial"/>
                <w:bCs/>
                <w:sz w:val="24"/>
                <w:szCs w:val="24"/>
                <w:shd w:val="clear" w:color="auto" w:fill="FFFFFF"/>
              </w:rPr>
              <w:t>Adriana Lozano Rodríguez</w:t>
            </w:r>
          </w:p>
        </w:tc>
        <w:tc>
          <w:tcPr>
            <w:tcW w:w="2029" w:type="dxa"/>
          </w:tcPr>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noProof/>
                <w:sz w:val="24"/>
                <w:szCs w:val="24"/>
                <w:lang w:eastAsia="es-MX"/>
              </w:rPr>
              <w:drawing>
                <wp:inline distT="0" distB="0" distL="0" distR="0" wp14:anchorId="36A5D475" wp14:editId="12D46A64">
                  <wp:extent cx="481330" cy="316865"/>
                  <wp:effectExtent l="0" t="0" r="0" b="6985"/>
                  <wp:docPr id="11268" name="Imagen 1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1330" cy="316865"/>
                          </a:xfrm>
                          <a:prstGeom prst="rect">
                            <a:avLst/>
                          </a:prstGeom>
                          <a:noFill/>
                        </pic:spPr>
                      </pic:pic>
                    </a:graphicData>
                  </a:graphic>
                </wp:inline>
              </w:drawing>
            </w:r>
          </w:p>
          <w:p w:rsidR="00386917" w:rsidRPr="00BD675B" w:rsidRDefault="00386917" w:rsidP="00A3403F">
            <w:pPr>
              <w:spacing w:before="120" w:after="120" w:line="360" w:lineRule="auto"/>
              <w:jc w:val="center"/>
              <w:rPr>
                <w:rFonts w:ascii="Century Gothic" w:hAnsi="Century Gothic" w:cs="Arial"/>
                <w:noProof/>
                <w:sz w:val="24"/>
                <w:szCs w:val="24"/>
                <w:lang w:eastAsia="es-MX"/>
              </w:rPr>
            </w:pPr>
            <w:r w:rsidRPr="00BD675B">
              <w:rPr>
                <w:rFonts w:ascii="Century Gothic" w:hAnsi="Century Gothic" w:cs="Arial"/>
                <w:noProof/>
                <w:sz w:val="24"/>
                <w:szCs w:val="24"/>
                <w:lang w:eastAsia="es-MX"/>
              </w:rPr>
              <w:t>Tamaulipas</w:t>
            </w:r>
          </w:p>
        </w:tc>
      </w:tr>
      <w:tr w:rsidR="00816BC3" w:rsidRPr="008C740F" w:rsidTr="00A3403F">
        <w:tc>
          <w:tcPr>
            <w:tcW w:w="2942" w:type="dxa"/>
          </w:tcPr>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noProof/>
                <w:sz w:val="24"/>
                <w:szCs w:val="24"/>
                <w:lang w:eastAsia="es-MX"/>
              </w:rPr>
              <w:drawing>
                <wp:inline distT="0" distB="0" distL="0" distR="0" wp14:anchorId="7A0248A7" wp14:editId="44AA3610">
                  <wp:extent cx="694690" cy="92075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4690" cy="920750"/>
                          </a:xfrm>
                          <a:prstGeom prst="rect">
                            <a:avLst/>
                          </a:prstGeom>
                          <a:noFill/>
                        </pic:spPr>
                      </pic:pic>
                    </a:graphicData>
                  </a:graphic>
                </wp:inline>
              </w:drawing>
            </w:r>
          </w:p>
        </w:tc>
        <w:tc>
          <w:tcPr>
            <w:tcW w:w="3857" w:type="dxa"/>
          </w:tcPr>
          <w:p w:rsidR="00386917" w:rsidRPr="008C740F" w:rsidRDefault="00386917" w:rsidP="00A3403F">
            <w:pPr>
              <w:spacing w:before="120" w:after="120" w:line="360" w:lineRule="auto"/>
              <w:jc w:val="center"/>
              <w:rPr>
                <w:rFonts w:ascii="Arial" w:hAnsi="Arial" w:cs="Arial"/>
                <w:bCs/>
                <w:sz w:val="24"/>
                <w:szCs w:val="24"/>
                <w:shd w:val="clear" w:color="auto" w:fill="FFFFFF"/>
              </w:rPr>
            </w:pPr>
          </w:p>
          <w:p w:rsidR="00386917" w:rsidRPr="00BD675B" w:rsidRDefault="00386917" w:rsidP="00A3403F">
            <w:pPr>
              <w:spacing w:before="120" w:after="120" w:line="360" w:lineRule="auto"/>
              <w:jc w:val="center"/>
              <w:rPr>
                <w:rFonts w:ascii="Century Gothic" w:hAnsi="Century Gothic" w:cs="Arial"/>
                <w:noProof/>
                <w:sz w:val="24"/>
                <w:szCs w:val="24"/>
                <w:lang w:eastAsia="es-MX"/>
              </w:rPr>
            </w:pPr>
            <w:r w:rsidRPr="00BD675B">
              <w:rPr>
                <w:rFonts w:ascii="Century Gothic" w:hAnsi="Century Gothic" w:cs="Arial"/>
                <w:bCs/>
                <w:sz w:val="24"/>
                <w:szCs w:val="24"/>
                <w:shd w:val="clear" w:color="auto" w:fill="FFFFFF"/>
              </w:rPr>
              <w:t xml:space="preserve">Jesús Salvador </w:t>
            </w:r>
            <w:proofErr w:type="spellStart"/>
            <w:r w:rsidRPr="00BD675B">
              <w:rPr>
                <w:rFonts w:ascii="Century Gothic" w:hAnsi="Century Gothic" w:cs="Arial"/>
                <w:bCs/>
                <w:sz w:val="24"/>
                <w:szCs w:val="24"/>
                <w:shd w:val="clear" w:color="auto" w:fill="FFFFFF"/>
              </w:rPr>
              <w:t>Minor</w:t>
            </w:r>
            <w:proofErr w:type="spellEnd"/>
            <w:r w:rsidRPr="00BD675B">
              <w:rPr>
                <w:rFonts w:ascii="Century Gothic" w:hAnsi="Century Gothic" w:cs="Arial"/>
                <w:bCs/>
                <w:sz w:val="24"/>
                <w:szCs w:val="24"/>
                <w:shd w:val="clear" w:color="auto" w:fill="FFFFFF"/>
              </w:rPr>
              <w:t xml:space="preserve"> Mora </w:t>
            </w:r>
          </w:p>
        </w:tc>
        <w:tc>
          <w:tcPr>
            <w:tcW w:w="2029" w:type="dxa"/>
          </w:tcPr>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noProof/>
                <w:sz w:val="24"/>
                <w:szCs w:val="24"/>
                <w:lang w:eastAsia="es-MX"/>
              </w:rPr>
              <w:drawing>
                <wp:inline distT="0" distB="0" distL="0" distR="0" wp14:anchorId="50E8E658" wp14:editId="11D99257">
                  <wp:extent cx="372110" cy="445135"/>
                  <wp:effectExtent l="0" t="0" r="8890" b="0"/>
                  <wp:docPr id="11265" name="Imagen 1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110" cy="445135"/>
                          </a:xfrm>
                          <a:prstGeom prst="rect">
                            <a:avLst/>
                          </a:prstGeom>
                          <a:noFill/>
                        </pic:spPr>
                      </pic:pic>
                    </a:graphicData>
                  </a:graphic>
                </wp:inline>
              </w:drawing>
            </w:r>
          </w:p>
          <w:p w:rsidR="00386917" w:rsidRPr="00BD675B" w:rsidRDefault="00386917" w:rsidP="00A3403F">
            <w:pPr>
              <w:spacing w:before="120" w:after="120" w:line="360" w:lineRule="auto"/>
              <w:jc w:val="center"/>
              <w:rPr>
                <w:rFonts w:ascii="Century Gothic" w:hAnsi="Century Gothic" w:cs="Arial"/>
                <w:noProof/>
                <w:sz w:val="24"/>
                <w:szCs w:val="24"/>
                <w:lang w:eastAsia="es-MX"/>
              </w:rPr>
            </w:pPr>
            <w:r w:rsidRPr="00BD675B">
              <w:rPr>
                <w:rFonts w:ascii="Century Gothic" w:hAnsi="Century Gothic" w:cs="Arial"/>
                <w:noProof/>
                <w:sz w:val="24"/>
                <w:szCs w:val="24"/>
                <w:lang w:eastAsia="es-MX"/>
              </w:rPr>
              <w:t>Baja California</w:t>
            </w:r>
          </w:p>
        </w:tc>
      </w:tr>
      <w:tr w:rsidR="00816BC3" w:rsidRPr="008C740F" w:rsidTr="00A3403F">
        <w:tc>
          <w:tcPr>
            <w:tcW w:w="2942" w:type="dxa"/>
          </w:tcPr>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noProof/>
                <w:sz w:val="24"/>
                <w:szCs w:val="24"/>
                <w:lang w:eastAsia="es-MX"/>
              </w:rPr>
              <w:drawing>
                <wp:inline distT="0" distB="0" distL="0" distR="0" wp14:anchorId="62CFDB4F" wp14:editId="5B1D5F62">
                  <wp:extent cx="658495" cy="859790"/>
                  <wp:effectExtent l="0" t="0" r="825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8495" cy="859790"/>
                          </a:xfrm>
                          <a:prstGeom prst="rect">
                            <a:avLst/>
                          </a:prstGeom>
                          <a:noFill/>
                        </pic:spPr>
                      </pic:pic>
                    </a:graphicData>
                  </a:graphic>
                </wp:inline>
              </w:drawing>
            </w:r>
          </w:p>
        </w:tc>
        <w:tc>
          <w:tcPr>
            <w:tcW w:w="3857" w:type="dxa"/>
          </w:tcPr>
          <w:p w:rsidR="00386917" w:rsidRPr="008C740F" w:rsidRDefault="00386917" w:rsidP="00A3403F">
            <w:pPr>
              <w:spacing w:before="120" w:after="120" w:line="360" w:lineRule="auto"/>
              <w:jc w:val="center"/>
              <w:rPr>
                <w:rFonts w:ascii="Arial" w:hAnsi="Arial" w:cs="Arial"/>
                <w:bCs/>
                <w:sz w:val="24"/>
                <w:szCs w:val="24"/>
                <w:shd w:val="clear" w:color="auto" w:fill="FFFFFF"/>
              </w:rPr>
            </w:pPr>
          </w:p>
          <w:p w:rsidR="00386917" w:rsidRPr="00BD675B" w:rsidRDefault="00386917" w:rsidP="00A3403F">
            <w:pPr>
              <w:spacing w:before="120" w:after="120" w:line="360" w:lineRule="auto"/>
              <w:jc w:val="center"/>
              <w:rPr>
                <w:rFonts w:ascii="Century Gothic" w:hAnsi="Century Gothic" w:cs="Arial"/>
                <w:noProof/>
                <w:sz w:val="24"/>
                <w:szCs w:val="24"/>
                <w:lang w:eastAsia="es-MX"/>
              </w:rPr>
            </w:pPr>
            <w:r w:rsidRPr="00BD675B">
              <w:rPr>
                <w:rFonts w:ascii="Century Gothic" w:hAnsi="Century Gothic" w:cs="Arial"/>
                <w:bCs/>
                <w:sz w:val="24"/>
                <w:szCs w:val="24"/>
                <w:shd w:val="clear" w:color="auto" w:fill="FFFFFF"/>
              </w:rPr>
              <w:t xml:space="preserve">Miguel Alonso Riggs Baeza </w:t>
            </w:r>
          </w:p>
        </w:tc>
        <w:tc>
          <w:tcPr>
            <w:tcW w:w="2029" w:type="dxa"/>
          </w:tcPr>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noProof/>
                <w:sz w:val="24"/>
                <w:szCs w:val="24"/>
                <w:lang w:eastAsia="es-MX"/>
              </w:rPr>
              <w:drawing>
                <wp:inline distT="0" distB="0" distL="0" distR="0" wp14:anchorId="10E10BD8" wp14:editId="24901DC2">
                  <wp:extent cx="384175" cy="38989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175" cy="389890"/>
                          </a:xfrm>
                          <a:prstGeom prst="rect">
                            <a:avLst/>
                          </a:prstGeom>
                          <a:noFill/>
                        </pic:spPr>
                      </pic:pic>
                    </a:graphicData>
                  </a:graphic>
                </wp:inline>
              </w:drawing>
            </w:r>
          </w:p>
          <w:p w:rsidR="00386917" w:rsidRPr="00BD675B" w:rsidRDefault="00386917" w:rsidP="00A3403F">
            <w:pPr>
              <w:spacing w:before="120" w:after="120" w:line="360" w:lineRule="auto"/>
              <w:jc w:val="center"/>
              <w:rPr>
                <w:rFonts w:ascii="Century Gothic" w:hAnsi="Century Gothic" w:cs="Arial"/>
                <w:noProof/>
                <w:sz w:val="24"/>
                <w:szCs w:val="24"/>
                <w:lang w:eastAsia="es-MX"/>
              </w:rPr>
            </w:pPr>
            <w:r w:rsidRPr="00BD675B">
              <w:rPr>
                <w:rFonts w:ascii="Century Gothic" w:hAnsi="Century Gothic" w:cs="Arial"/>
                <w:noProof/>
                <w:sz w:val="24"/>
                <w:szCs w:val="24"/>
                <w:lang w:eastAsia="es-MX"/>
              </w:rPr>
              <w:t>Chihuahua</w:t>
            </w:r>
          </w:p>
        </w:tc>
      </w:tr>
      <w:tr w:rsidR="00816BC3" w:rsidRPr="008C740F" w:rsidTr="00A3403F">
        <w:tc>
          <w:tcPr>
            <w:tcW w:w="2942" w:type="dxa"/>
          </w:tcPr>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noProof/>
                <w:sz w:val="24"/>
                <w:szCs w:val="24"/>
                <w:lang w:eastAsia="es-MX"/>
              </w:rPr>
              <w:lastRenderedPageBreak/>
              <w:drawing>
                <wp:inline distT="0" distB="0" distL="0" distR="0" wp14:anchorId="47D26F79" wp14:editId="6F0B402F">
                  <wp:extent cx="646430" cy="859790"/>
                  <wp:effectExtent l="0" t="0" r="127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6430" cy="859790"/>
                          </a:xfrm>
                          <a:prstGeom prst="rect">
                            <a:avLst/>
                          </a:prstGeom>
                          <a:noFill/>
                        </pic:spPr>
                      </pic:pic>
                    </a:graphicData>
                  </a:graphic>
                </wp:inline>
              </w:drawing>
            </w:r>
          </w:p>
        </w:tc>
        <w:tc>
          <w:tcPr>
            <w:tcW w:w="3857" w:type="dxa"/>
          </w:tcPr>
          <w:p w:rsidR="00386917" w:rsidRPr="008C740F" w:rsidRDefault="00386917" w:rsidP="00A3403F">
            <w:pPr>
              <w:spacing w:before="120" w:after="120" w:line="360" w:lineRule="auto"/>
              <w:jc w:val="center"/>
              <w:rPr>
                <w:rFonts w:ascii="Arial" w:hAnsi="Arial" w:cs="Arial"/>
                <w:bCs/>
                <w:sz w:val="24"/>
                <w:szCs w:val="24"/>
                <w:shd w:val="clear" w:color="auto" w:fill="FFFFFF"/>
              </w:rPr>
            </w:pPr>
          </w:p>
          <w:p w:rsidR="00386917" w:rsidRPr="00BD675B" w:rsidRDefault="00386917" w:rsidP="00A3403F">
            <w:pPr>
              <w:spacing w:before="120" w:after="120" w:line="360" w:lineRule="auto"/>
              <w:jc w:val="center"/>
              <w:rPr>
                <w:rFonts w:ascii="Century Gothic" w:hAnsi="Century Gothic" w:cs="Arial"/>
                <w:noProof/>
                <w:sz w:val="24"/>
                <w:szCs w:val="24"/>
                <w:lang w:eastAsia="es-MX"/>
              </w:rPr>
            </w:pPr>
            <w:r w:rsidRPr="00BD675B">
              <w:rPr>
                <w:rFonts w:ascii="Century Gothic" w:hAnsi="Century Gothic" w:cs="Arial"/>
                <w:bCs/>
                <w:sz w:val="24"/>
                <w:szCs w:val="24"/>
                <w:shd w:val="clear" w:color="auto" w:fill="FFFFFF"/>
              </w:rPr>
              <w:t xml:space="preserve">Eraclio Rodríguez Gómez </w:t>
            </w:r>
          </w:p>
        </w:tc>
        <w:tc>
          <w:tcPr>
            <w:tcW w:w="2029" w:type="dxa"/>
          </w:tcPr>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noProof/>
                <w:sz w:val="24"/>
                <w:szCs w:val="24"/>
                <w:lang w:eastAsia="es-MX"/>
              </w:rPr>
              <w:drawing>
                <wp:inline distT="0" distB="0" distL="0" distR="0" wp14:anchorId="1DAA3301" wp14:editId="25735E71">
                  <wp:extent cx="372110" cy="445135"/>
                  <wp:effectExtent l="0" t="0" r="889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110" cy="445135"/>
                          </a:xfrm>
                          <a:prstGeom prst="rect">
                            <a:avLst/>
                          </a:prstGeom>
                          <a:noFill/>
                        </pic:spPr>
                      </pic:pic>
                    </a:graphicData>
                  </a:graphic>
                </wp:inline>
              </w:drawing>
            </w:r>
          </w:p>
          <w:p w:rsidR="00386917" w:rsidRPr="00BD675B" w:rsidRDefault="00386917" w:rsidP="00A3403F">
            <w:pPr>
              <w:spacing w:before="120" w:after="120" w:line="360" w:lineRule="auto"/>
              <w:jc w:val="center"/>
              <w:rPr>
                <w:rFonts w:ascii="Century Gothic" w:hAnsi="Century Gothic" w:cs="Arial"/>
                <w:noProof/>
                <w:sz w:val="24"/>
                <w:szCs w:val="24"/>
                <w:lang w:eastAsia="es-MX"/>
              </w:rPr>
            </w:pPr>
            <w:r w:rsidRPr="00BD675B">
              <w:rPr>
                <w:rFonts w:ascii="Century Gothic" w:hAnsi="Century Gothic" w:cs="Arial"/>
                <w:noProof/>
                <w:sz w:val="24"/>
                <w:szCs w:val="24"/>
                <w:lang w:eastAsia="es-MX"/>
              </w:rPr>
              <w:t>Chihuahua</w:t>
            </w:r>
          </w:p>
        </w:tc>
      </w:tr>
      <w:tr w:rsidR="00816BC3" w:rsidRPr="008C740F" w:rsidTr="00A3403F">
        <w:tc>
          <w:tcPr>
            <w:tcW w:w="2942" w:type="dxa"/>
          </w:tcPr>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noProof/>
                <w:sz w:val="24"/>
                <w:szCs w:val="24"/>
                <w:lang w:eastAsia="es-MX"/>
              </w:rPr>
              <w:drawing>
                <wp:inline distT="0" distB="0" distL="0" distR="0" wp14:anchorId="55FAEDEA" wp14:editId="1686142F">
                  <wp:extent cx="676910" cy="878205"/>
                  <wp:effectExtent l="0" t="0" r="889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6910" cy="878205"/>
                          </a:xfrm>
                          <a:prstGeom prst="rect">
                            <a:avLst/>
                          </a:prstGeom>
                          <a:noFill/>
                        </pic:spPr>
                      </pic:pic>
                    </a:graphicData>
                  </a:graphic>
                </wp:inline>
              </w:drawing>
            </w:r>
          </w:p>
        </w:tc>
        <w:tc>
          <w:tcPr>
            <w:tcW w:w="3857" w:type="dxa"/>
          </w:tcPr>
          <w:p w:rsidR="00386917" w:rsidRPr="008C740F" w:rsidRDefault="00386917" w:rsidP="00A3403F">
            <w:pPr>
              <w:spacing w:before="120" w:after="120" w:line="360" w:lineRule="auto"/>
              <w:jc w:val="center"/>
              <w:rPr>
                <w:rFonts w:ascii="Arial" w:hAnsi="Arial" w:cs="Arial"/>
                <w:bCs/>
                <w:sz w:val="24"/>
                <w:szCs w:val="24"/>
                <w:shd w:val="clear" w:color="auto" w:fill="FFFFFF"/>
              </w:rPr>
            </w:pPr>
          </w:p>
          <w:p w:rsidR="00386917" w:rsidRPr="00BD675B" w:rsidRDefault="00386917" w:rsidP="00A3403F">
            <w:pPr>
              <w:spacing w:before="120" w:after="120" w:line="360" w:lineRule="auto"/>
              <w:jc w:val="center"/>
              <w:rPr>
                <w:rFonts w:ascii="Century Gothic" w:hAnsi="Century Gothic" w:cs="Arial"/>
                <w:noProof/>
                <w:sz w:val="24"/>
                <w:szCs w:val="24"/>
                <w:lang w:eastAsia="es-MX"/>
              </w:rPr>
            </w:pPr>
            <w:r w:rsidRPr="00BD675B">
              <w:rPr>
                <w:rFonts w:ascii="Century Gothic" w:hAnsi="Century Gothic" w:cs="Arial"/>
                <w:bCs/>
                <w:sz w:val="24"/>
                <w:szCs w:val="24"/>
                <w:shd w:val="clear" w:color="auto" w:fill="FFFFFF"/>
              </w:rPr>
              <w:t xml:space="preserve">Ernesto </w:t>
            </w:r>
            <w:proofErr w:type="spellStart"/>
            <w:r w:rsidRPr="00BD675B">
              <w:rPr>
                <w:rFonts w:ascii="Century Gothic" w:hAnsi="Century Gothic" w:cs="Arial"/>
                <w:bCs/>
                <w:sz w:val="24"/>
                <w:szCs w:val="24"/>
                <w:shd w:val="clear" w:color="auto" w:fill="FFFFFF"/>
              </w:rPr>
              <w:t>Ruffo</w:t>
            </w:r>
            <w:proofErr w:type="spellEnd"/>
            <w:r w:rsidRPr="00BD675B">
              <w:rPr>
                <w:rFonts w:ascii="Century Gothic" w:hAnsi="Century Gothic" w:cs="Arial"/>
                <w:bCs/>
                <w:sz w:val="24"/>
                <w:szCs w:val="24"/>
                <w:shd w:val="clear" w:color="auto" w:fill="FFFFFF"/>
              </w:rPr>
              <w:t xml:space="preserve"> </w:t>
            </w:r>
            <w:proofErr w:type="spellStart"/>
            <w:r w:rsidRPr="00BD675B">
              <w:rPr>
                <w:rFonts w:ascii="Century Gothic" w:hAnsi="Century Gothic" w:cs="Arial"/>
                <w:bCs/>
                <w:sz w:val="24"/>
                <w:szCs w:val="24"/>
                <w:shd w:val="clear" w:color="auto" w:fill="FFFFFF"/>
              </w:rPr>
              <w:t>Appel</w:t>
            </w:r>
            <w:proofErr w:type="spellEnd"/>
          </w:p>
        </w:tc>
        <w:tc>
          <w:tcPr>
            <w:tcW w:w="2029" w:type="dxa"/>
          </w:tcPr>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noProof/>
                <w:sz w:val="24"/>
                <w:szCs w:val="24"/>
                <w:lang w:eastAsia="es-MX"/>
              </w:rPr>
              <w:drawing>
                <wp:inline distT="0" distB="0" distL="0" distR="0" wp14:anchorId="30C11150" wp14:editId="79C1F36A">
                  <wp:extent cx="384175" cy="38989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175" cy="389890"/>
                          </a:xfrm>
                          <a:prstGeom prst="rect">
                            <a:avLst/>
                          </a:prstGeom>
                          <a:noFill/>
                        </pic:spPr>
                      </pic:pic>
                    </a:graphicData>
                  </a:graphic>
                </wp:inline>
              </w:drawing>
            </w:r>
          </w:p>
          <w:p w:rsidR="00386917" w:rsidRPr="00BD675B" w:rsidRDefault="00386917" w:rsidP="00A3403F">
            <w:pPr>
              <w:spacing w:before="120" w:after="120" w:line="360" w:lineRule="auto"/>
              <w:jc w:val="center"/>
              <w:rPr>
                <w:rFonts w:ascii="Century Gothic" w:hAnsi="Century Gothic" w:cs="Arial"/>
                <w:noProof/>
                <w:sz w:val="24"/>
                <w:szCs w:val="24"/>
                <w:lang w:eastAsia="es-MX"/>
              </w:rPr>
            </w:pPr>
            <w:r w:rsidRPr="00BD675B">
              <w:rPr>
                <w:rFonts w:ascii="Century Gothic" w:hAnsi="Century Gothic" w:cs="Arial"/>
                <w:noProof/>
                <w:sz w:val="24"/>
                <w:szCs w:val="24"/>
                <w:lang w:eastAsia="es-MX"/>
              </w:rPr>
              <w:t>Baja California</w:t>
            </w:r>
          </w:p>
        </w:tc>
      </w:tr>
      <w:tr w:rsidR="00816BC3" w:rsidRPr="008C740F" w:rsidTr="00A3403F">
        <w:tc>
          <w:tcPr>
            <w:tcW w:w="2942" w:type="dxa"/>
          </w:tcPr>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noProof/>
                <w:sz w:val="24"/>
                <w:szCs w:val="24"/>
                <w:lang w:eastAsia="es-MX"/>
              </w:rPr>
              <w:drawing>
                <wp:inline distT="0" distB="0" distL="0" distR="0" wp14:anchorId="20A4230B" wp14:editId="53E12873">
                  <wp:extent cx="646430" cy="859790"/>
                  <wp:effectExtent l="0" t="0" r="127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6430" cy="859790"/>
                          </a:xfrm>
                          <a:prstGeom prst="rect">
                            <a:avLst/>
                          </a:prstGeom>
                          <a:noFill/>
                        </pic:spPr>
                      </pic:pic>
                    </a:graphicData>
                  </a:graphic>
                </wp:inline>
              </w:drawing>
            </w:r>
          </w:p>
        </w:tc>
        <w:tc>
          <w:tcPr>
            <w:tcW w:w="3857" w:type="dxa"/>
          </w:tcPr>
          <w:p w:rsidR="00386917" w:rsidRPr="008C740F" w:rsidRDefault="00386917" w:rsidP="00A3403F">
            <w:pPr>
              <w:spacing w:before="120" w:after="120" w:line="360" w:lineRule="auto"/>
              <w:jc w:val="center"/>
              <w:rPr>
                <w:rFonts w:ascii="Arial" w:hAnsi="Arial" w:cs="Arial"/>
                <w:bCs/>
                <w:sz w:val="24"/>
                <w:szCs w:val="24"/>
                <w:shd w:val="clear" w:color="auto" w:fill="FFFFFF"/>
              </w:rPr>
            </w:pPr>
          </w:p>
          <w:p w:rsidR="00386917" w:rsidRPr="00BD675B" w:rsidRDefault="00386917" w:rsidP="00A3403F">
            <w:pPr>
              <w:spacing w:before="120" w:after="120" w:line="360" w:lineRule="auto"/>
              <w:jc w:val="center"/>
              <w:rPr>
                <w:rFonts w:ascii="Century Gothic" w:hAnsi="Century Gothic" w:cs="Arial"/>
                <w:noProof/>
                <w:sz w:val="24"/>
                <w:szCs w:val="24"/>
                <w:lang w:eastAsia="es-MX"/>
              </w:rPr>
            </w:pPr>
            <w:r w:rsidRPr="00BD675B">
              <w:rPr>
                <w:rFonts w:ascii="Century Gothic" w:hAnsi="Century Gothic" w:cs="Arial"/>
                <w:bCs/>
                <w:sz w:val="24"/>
                <w:szCs w:val="24"/>
                <w:shd w:val="clear" w:color="auto" w:fill="FFFFFF"/>
              </w:rPr>
              <w:t>Mauricio Alonso Toledo Gutiérrez</w:t>
            </w:r>
          </w:p>
        </w:tc>
        <w:tc>
          <w:tcPr>
            <w:tcW w:w="2029" w:type="dxa"/>
          </w:tcPr>
          <w:p w:rsidR="00386917" w:rsidRPr="00BF5676" w:rsidRDefault="00BF5676" w:rsidP="00A3403F">
            <w:pPr>
              <w:spacing w:before="120" w:after="120" w:line="360" w:lineRule="auto"/>
              <w:jc w:val="center"/>
              <w:rPr>
                <w:rFonts w:ascii="Arial" w:hAnsi="Arial" w:cs="Arial"/>
                <w:b/>
                <w:noProof/>
                <w:sz w:val="32"/>
                <w:szCs w:val="24"/>
                <w:lang w:eastAsia="es-MX"/>
              </w:rPr>
            </w:pPr>
            <w:r w:rsidRPr="00BF5676">
              <w:rPr>
                <w:rFonts w:ascii="Arial" w:hAnsi="Arial" w:cs="Arial"/>
                <w:b/>
                <w:noProof/>
                <w:sz w:val="32"/>
                <w:szCs w:val="24"/>
                <w:lang w:eastAsia="es-MX"/>
              </w:rPr>
              <w:t>S</w:t>
            </w:r>
            <w:r>
              <w:rPr>
                <w:rFonts w:ascii="Arial" w:hAnsi="Arial" w:cs="Arial"/>
                <w:b/>
                <w:noProof/>
                <w:sz w:val="32"/>
                <w:szCs w:val="24"/>
                <w:lang w:eastAsia="es-MX"/>
              </w:rPr>
              <w:t xml:space="preserve"> </w:t>
            </w:r>
            <w:r w:rsidRPr="00BF5676">
              <w:rPr>
                <w:rFonts w:ascii="Arial" w:hAnsi="Arial" w:cs="Arial"/>
                <w:b/>
                <w:noProof/>
                <w:sz w:val="32"/>
                <w:szCs w:val="24"/>
                <w:lang w:eastAsia="es-MX"/>
              </w:rPr>
              <w:t>P</w:t>
            </w:r>
          </w:p>
          <w:p w:rsidR="00386917" w:rsidRPr="00BD675B" w:rsidRDefault="00386917" w:rsidP="00A3403F">
            <w:pPr>
              <w:spacing w:before="120" w:after="120" w:line="360" w:lineRule="auto"/>
              <w:jc w:val="center"/>
              <w:rPr>
                <w:rFonts w:ascii="Century Gothic" w:hAnsi="Century Gothic" w:cs="Arial"/>
                <w:noProof/>
                <w:sz w:val="24"/>
                <w:szCs w:val="24"/>
                <w:lang w:eastAsia="es-MX"/>
              </w:rPr>
            </w:pPr>
            <w:r w:rsidRPr="00BD675B">
              <w:rPr>
                <w:rFonts w:ascii="Century Gothic" w:hAnsi="Century Gothic" w:cs="Arial"/>
                <w:noProof/>
                <w:sz w:val="24"/>
                <w:szCs w:val="24"/>
                <w:lang w:eastAsia="es-MX"/>
              </w:rPr>
              <w:t>Ciudad de México</w:t>
            </w:r>
          </w:p>
        </w:tc>
      </w:tr>
      <w:tr w:rsidR="00816BC3" w:rsidRPr="008C740F" w:rsidTr="00A3403F">
        <w:tc>
          <w:tcPr>
            <w:tcW w:w="2942" w:type="dxa"/>
          </w:tcPr>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noProof/>
                <w:sz w:val="24"/>
                <w:szCs w:val="24"/>
                <w:lang w:eastAsia="es-MX"/>
              </w:rPr>
              <w:drawing>
                <wp:inline distT="0" distB="0" distL="0" distR="0" wp14:anchorId="2D9056ED" wp14:editId="1563866F">
                  <wp:extent cx="674565" cy="944746"/>
                  <wp:effectExtent l="0" t="0" r="0" b="825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92440" cy="969780"/>
                          </a:xfrm>
                          <a:prstGeom prst="rect">
                            <a:avLst/>
                          </a:prstGeom>
                          <a:noFill/>
                        </pic:spPr>
                      </pic:pic>
                    </a:graphicData>
                  </a:graphic>
                </wp:inline>
              </w:drawing>
            </w:r>
          </w:p>
        </w:tc>
        <w:tc>
          <w:tcPr>
            <w:tcW w:w="3857" w:type="dxa"/>
          </w:tcPr>
          <w:p w:rsidR="00386917" w:rsidRPr="008C740F" w:rsidRDefault="00386917" w:rsidP="00A3403F">
            <w:pPr>
              <w:spacing w:before="120" w:after="120" w:line="360" w:lineRule="auto"/>
              <w:jc w:val="center"/>
              <w:rPr>
                <w:rFonts w:ascii="Arial" w:hAnsi="Arial" w:cs="Arial"/>
                <w:bCs/>
                <w:sz w:val="24"/>
                <w:szCs w:val="24"/>
                <w:shd w:val="clear" w:color="auto" w:fill="FFFFFF"/>
              </w:rPr>
            </w:pPr>
          </w:p>
          <w:p w:rsidR="00386917" w:rsidRPr="00BD675B" w:rsidRDefault="00386917" w:rsidP="00A3403F">
            <w:pPr>
              <w:spacing w:before="120" w:after="120" w:line="360" w:lineRule="auto"/>
              <w:jc w:val="center"/>
              <w:rPr>
                <w:rFonts w:ascii="Century Gothic" w:hAnsi="Century Gothic" w:cs="Arial"/>
                <w:noProof/>
                <w:sz w:val="24"/>
                <w:szCs w:val="24"/>
                <w:lang w:eastAsia="es-MX"/>
              </w:rPr>
            </w:pPr>
            <w:r w:rsidRPr="00BD675B">
              <w:rPr>
                <w:rFonts w:ascii="Century Gothic" w:hAnsi="Century Gothic" w:cs="Arial"/>
                <w:bCs/>
                <w:sz w:val="24"/>
                <w:szCs w:val="24"/>
                <w:shd w:val="clear" w:color="auto" w:fill="FFFFFF"/>
              </w:rPr>
              <w:t xml:space="preserve">Teresita de Jesús Vargas </w:t>
            </w:r>
            <w:proofErr w:type="spellStart"/>
            <w:r w:rsidRPr="00BD675B">
              <w:rPr>
                <w:rFonts w:ascii="Century Gothic" w:hAnsi="Century Gothic" w:cs="Arial"/>
                <w:bCs/>
                <w:sz w:val="24"/>
                <w:szCs w:val="24"/>
                <w:shd w:val="clear" w:color="auto" w:fill="FFFFFF"/>
              </w:rPr>
              <w:t>Meraz</w:t>
            </w:r>
            <w:proofErr w:type="spellEnd"/>
            <w:r w:rsidRPr="00BD675B">
              <w:rPr>
                <w:rFonts w:ascii="Century Gothic" w:hAnsi="Century Gothic" w:cs="Arial"/>
                <w:bCs/>
                <w:sz w:val="24"/>
                <w:szCs w:val="24"/>
                <w:shd w:val="clear" w:color="auto" w:fill="FFFFFF"/>
              </w:rPr>
              <w:t xml:space="preserve"> </w:t>
            </w:r>
          </w:p>
        </w:tc>
        <w:tc>
          <w:tcPr>
            <w:tcW w:w="2029" w:type="dxa"/>
          </w:tcPr>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noProof/>
                <w:sz w:val="24"/>
                <w:szCs w:val="24"/>
                <w:lang w:eastAsia="es-MX"/>
              </w:rPr>
              <w:drawing>
                <wp:inline distT="0" distB="0" distL="0" distR="0" wp14:anchorId="26291CFA" wp14:editId="124975B2">
                  <wp:extent cx="372110" cy="445135"/>
                  <wp:effectExtent l="0" t="0" r="889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110" cy="445135"/>
                          </a:xfrm>
                          <a:prstGeom prst="rect">
                            <a:avLst/>
                          </a:prstGeom>
                          <a:noFill/>
                        </pic:spPr>
                      </pic:pic>
                    </a:graphicData>
                  </a:graphic>
                </wp:inline>
              </w:drawing>
            </w:r>
          </w:p>
          <w:p w:rsidR="00386917" w:rsidRPr="00BD675B" w:rsidRDefault="00386917" w:rsidP="00A3403F">
            <w:pPr>
              <w:spacing w:before="120" w:after="120" w:line="360" w:lineRule="auto"/>
              <w:jc w:val="center"/>
              <w:rPr>
                <w:rFonts w:ascii="Century Gothic" w:hAnsi="Century Gothic" w:cs="Arial"/>
                <w:noProof/>
                <w:sz w:val="24"/>
                <w:szCs w:val="24"/>
                <w:lang w:eastAsia="es-MX"/>
              </w:rPr>
            </w:pPr>
            <w:r w:rsidRPr="00BD675B">
              <w:rPr>
                <w:rFonts w:ascii="Century Gothic" w:hAnsi="Century Gothic" w:cs="Arial"/>
                <w:noProof/>
                <w:sz w:val="24"/>
                <w:szCs w:val="24"/>
                <w:lang w:eastAsia="es-MX"/>
              </w:rPr>
              <w:t>Chihuahua</w:t>
            </w:r>
          </w:p>
        </w:tc>
      </w:tr>
      <w:tr w:rsidR="00816BC3" w:rsidRPr="008C740F" w:rsidTr="00A3403F">
        <w:tc>
          <w:tcPr>
            <w:tcW w:w="2942" w:type="dxa"/>
          </w:tcPr>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noProof/>
                <w:sz w:val="24"/>
                <w:szCs w:val="24"/>
                <w:lang w:eastAsia="es-MX"/>
              </w:rPr>
              <w:drawing>
                <wp:inline distT="0" distB="0" distL="0" distR="0" wp14:anchorId="2734DD18" wp14:editId="3212BABC">
                  <wp:extent cx="707390" cy="902335"/>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07390" cy="902335"/>
                          </a:xfrm>
                          <a:prstGeom prst="rect">
                            <a:avLst/>
                          </a:prstGeom>
                          <a:noFill/>
                        </pic:spPr>
                      </pic:pic>
                    </a:graphicData>
                  </a:graphic>
                </wp:inline>
              </w:drawing>
            </w:r>
          </w:p>
        </w:tc>
        <w:tc>
          <w:tcPr>
            <w:tcW w:w="3857" w:type="dxa"/>
          </w:tcPr>
          <w:p w:rsidR="00386917" w:rsidRPr="008C740F" w:rsidRDefault="00386917" w:rsidP="00A3403F">
            <w:pPr>
              <w:spacing w:before="120" w:after="120" w:line="360" w:lineRule="auto"/>
              <w:jc w:val="center"/>
              <w:rPr>
                <w:rFonts w:ascii="Arial" w:hAnsi="Arial" w:cs="Arial"/>
                <w:bCs/>
                <w:sz w:val="24"/>
                <w:szCs w:val="24"/>
                <w:shd w:val="clear" w:color="auto" w:fill="FFFFFF"/>
              </w:rPr>
            </w:pPr>
          </w:p>
          <w:p w:rsidR="00386917" w:rsidRPr="00BD675B" w:rsidRDefault="00386917" w:rsidP="00A3403F">
            <w:pPr>
              <w:spacing w:before="120" w:after="120" w:line="360" w:lineRule="auto"/>
              <w:jc w:val="center"/>
              <w:rPr>
                <w:rFonts w:ascii="Century Gothic" w:hAnsi="Century Gothic" w:cs="Arial"/>
                <w:noProof/>
                <w:sz w:val="24"/>
                <w:szCs w:val="24"/>
                <w:lang w:eastAsia="es-MX"/>
              </w:rPr>
            </w:pPr>
            <w:r w:rsidRPr="00BD675B">
              <w:rPr>
                <w:rFonts w:ascii="Century Gothic" w:hAnsi="Century Gothic" w:cs="Arial"/>
                <w:bCs/>
                <w:sz w:val="24"/>
                <w:szCs w:val="24"/>
                <w:shd w:val="clear" w:color="auto" w:fill="FFFFFF"/>
              </w:rPr>
              <w:t xml:space="preserve">Héctor Joel Villegas González </w:t>
            </w:r>
          </w:p>
        </w:tc>
        <w:tc>
          <w:tcPr>
            <w:tcW w:w="2029" w:type="dxa"/>
          </w:tcPr>
          <w:p w:rsidR="00386917" w:rsidRPr="008C740F" w:rsidRDefault="00386917" w:rsidP="00A3403F">
            <w:pPr>
              <w:spacing w:before="120" w:after="120" w:line="360" w:lineRule="auto"/>
              <w:jc w:val="center"/>
              <w:rPr>
                <w:rFonts w:ascii="Arial" w:hAnsi="Arial" w:cs="Arial"/>
                <w:noProof/>
                <w:sz w:val="24"/>
                <w:szCs w:val="24"/>
                <w:lang w:eastAsia="es-MX"/>
              </w:rPr>
            </w:pPr>
            <w:r w:rsidRPr="00D922D0">
              <w:rPr>
                <w:rFonts w:ascii="Arial" w:hAnsi="Arial" w:cs="Arial"/>
                <w:noProof/>
                <w:sz w:val="24"/>
                <w:szCs w:val="24"/>
                <w:lang w:eastAsia="es-MX"/>
              </w:rPr>
              <w:drawing>
                <wp:inline distT="0" distB="0" distL="0" distR="0" wp14:anchorId="1392900C" wp14:editId="78ACD65A">
                  <wp:extent cx="480280" cy="319760"/>
                  <wp:effectExtent l="0" t="0" r="0" b="4445"/>
                  <wp:docPr id="11267" name="Imagen 11267" descr="C:\Users\Usuario\AppData\Local\Microsoft\Windows\INetCache\Content.MSO\A6724EA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uario\AppData\Local\Microsoft\Windows\INetCache\Content.MSO\A6724EA3.tmp"/>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5758" cy="343380"/>
                          </a:xfrm>
                          <a:prstGeom prst="rect">
                            <a:avLst/>
                          </a:prstGeom>
                          <a:noFill/>
                          <a:ln>
                            <a:noFill/>
                          </a:ln>
                        </pic:spPr>
                      </pic:pic>
                    </a:graphicData>
                  </a:graphic>
                </wp:inline>
              </w:drawing>
            </w:r>
          </w:p>
          <w:p w:rsidR="00386917" w:rsidRPr="00BD675B" w:rsidRDefault="00386917" w:rsidP="00A3403F">
            <w:pPr>
              <w:spacing w:before="120" w:after="120" w:line="360" w:lineRule="auto"/>
              <w:jc w:val="center"/>
              <w:rPr>
                <w:rFonts w:ascii="Century Gothic" w:hAnsi="Century Gothic" w:cs="Arial"/>
                <w:noProof/>
                <w:sz w:val="24"/>
                <w:szCs w:val="24"/>
                <w:lang w:eastAsia="es-MX"/>
              </w:rPr>
            </w:pPr>
            <w:r w:rsidRPr="00BD675B">
              <w:rPr>
                <w:rFonts w:ascii="Century Gothic" w:hAnsi="Century Gothic" w:cs="Arial"/>
                <w:noProof/>
                <w:sz w:val="24"/>
                <w:szCs w:val="24"/>
                <w:lang w:eastAsia="es-MX"/>
              </w:rPr>
              <w:t>Tamaulipas</w:t>
            </w:r>
          </w:p>
        </w:tc>
      </w:tr>
    </w:tbl>
    <w:p w:rsidR="00386917" w:rsidRPr="00ED3E8F" w:rsidRDefault="00386917" w:rsidP="00ED3E8F">
      <w:pPr>
        <w:spacing w:before="120" w:after="120" w:line="360" w:lineRule="auto"/>
        <w:jc w:val="both"/>
        <w:rPr>
          <w:rFonts w:ascii="Arial" w:hAnsi="Arial" w:cs="Arial"/>
          <w:noProof/>
          <w:sz w:val="24"/>
          <w:szCs w:val="24"/>
          <w:lang w:eastAsia="es-MX"/>
        </w:rPr>
      </w:pPr>
      <w:r w:rsidRPr="008C740F">
        <w:rPr>
          <w:rFonts w:ascii="Arial" w:hAnsi="Arial" w:cs="Arial"/>
          <w:noProof/>
          <w:sz w:val="24"/>
          <w:szCs w:val="24"/>
          <w:lang w:eastAsia="es-MX"/>
        </w:rPr>
        <w:t xml:space="preserve">          </w:t>
      </w:r>
    </w:p>
    <w:p w:rsidR="00386917" w:rsidRDefault="00386917" w:rsidP="00386917"/>
    <w:p w:rsidR="00ED3E8F" w:rsidRPr="006B234E" w:rsidRDefault="006B234E" w:rsidP="006B234E">
      <w:pPr>
        <w:jc w:val="center"/>
        <w:rPr>
          <w:rFonts w:ascii="Century Gothic" w:hAnsi="Century Gothic"/>
          <w:b/>
          <w:sz w:val="32"/>
        </w:rPr>
      </w:pPr>
      <w:r w:rsidRPr="006B234E">
        <w:rPr>
          <w:rFonts w:ascii="Century Gothic" w:hAnsi="Century Gothic"/>
          <w:b/>
          <w:sz w:val="32"/>
        </w:rPr>
        <w:t>TRABAJO LEGISLATIVO</w:t>
      </w:r>
    </w:p>
    <w:p w:rsidR="00914097" w:rsidRDefault="00914097" w:rsidP="00ED3E8F">
      <w:pPr>
        <w:spacing w:line="276" w:lineRule="auto"/>
        <w:ind w:firstLine="708"/>
        <w:jc w:val="both"/>
        <w:rPr>
          <w:rFonts w:ascii="Century Gothic" w:hAnsi="Century Gothic"/>
          <w:sz w:val="24"/>
          <w:szCs w:val="24"/>
        </w:rPr>
      </w:pPr>
    </w:p>
    <w:p w:rsidR="00173092" w:rsidRDefault="007436E2" w:rsidP="00CD0EF9">
      <w:pPr>
        <w:spacing w:line="360" w:lineRule="auto"/>
        <w:ind w:firstLine="709"/>
        <w:jc w:val="both"/>
        <w:rPr>
          <w:rFonts w:ascii="Century Gothic" w:hAnsi="Century Gothic"/>
          <w:sz w:val="24"/>
          <w:szCs w:val="24"/>
        </w:rPr>
      </w:pPr>
      <w:r>
        <w:rPr>
          <w:rFonts w:ascii="Century Gothic" w:hAnsi="Century Gothic"/>
          <w:sz w:val="24"/>
          <w:szCs w:val="24"/>
        </w:rPr>
        <w:t>En el</w:t>
      </w:r>
      <w:r w:rsidR="00173092">
        <w:rPr>
          <w:rFonts w:ascii="Century Gothic" w:hAnsi="Century Gothic"/>
          <w:sz w:val="24"/>
          <w:szCs w:val="24"/>
        </w:rPr>
        <w:t xml:space="preserve"> presente informe </w:t>
      </w:r>
      <w:r w:rsidR="00816BC3">
        <w:rPr>
          <w:rFonts w:ascii="Century Gothic" w:hAnsi="Century Gothic"/>
          <w:sz w:val="24"/>
          <w:szCs w:val="24"/>
        </w:rPr>
        <w:t xml:space="preserve">se </w:t>
      </w:r>
      <w:r w:rsidR="00173092">
        <w:rPr>
          <w:rFonts w:ascii="Century Gothic" w:hAnsi="Century Gothic"/>
          <w:sz w:val="24"/>
          <w:szCs w:val="24"/>
        </w:rPr>
        <w:t xml:space="preserve">reporta el trabajo </w:t>
      </w:r>
      <w:r w:rsidR="00173092" w:rsidRPr="00173092">
        <w:rPr>
          <w:rFonts w:ascii="Century Gothic" w:hAnsi="Century Gothic"/>
          <w:sz w:val="24"/>
          <w:szCs w:val="24"/>
        </w:rPr>
        <w:t xml:space="preserve">desarrollado por esta Comisión durante el </w:t>
      </w:r>
      <w:r w:rsidR="00816BC3">
        <w:rPr>
          <w:rFonts w:ascii="Century Gothic" w:hAnsi="Century Gothic"/>
          <w:sz w:val="24"/>
          <w:szCs w:val="24"/>
        </w:rPr>
        <w:t xml:space="preserve">Segundo </w:t>
      </w:r>
      <w:r w:rsidR="00173092" w:rsidRPr="00173092">
        <w:rPr>
          <w:rFonts w:ascii="Century Gothic" w:hAnsi="Century Gothic"/>
          <w:sz w:val="24"/>
          <w:szCs w:val="24"/>
        </w:rPr>
        <w:t xml:space="preserve">Semestre del Primer Año de Ejercicio de la LXIV Legislatura, </w:t>
      </w:r>
      <w:r w:rsidR="00751224">
        <w:rPr>
          <w:rFonts w:ascii="Century Gothic" w:hAnsi="Century Gothic"/>
          <w:sz w:val="24"/>
          <w:szCs w:val="24"/>
        </w:rPr>
        <w:t>correspondiente</w:t>
      </w:r>
      <w:r w:rsidR="00816BC3">
        <w:rPr>
          <w:rFonts w:ascii="Century Gothic" w:hAnsi="Century Gothic"/>
          <w:sz w:val="24"/>
          <w:szCs w:val="24"/>
        </w:rPr>
        <w:t xml:space="preserve"> del </w:t>
      </w:r>
      <w:r w:rsidR="00816BC3" w:rsidRPr="00816BC3">
        <w:rPr>
          <w:rFonts w:ascii="Century Gothic" w:hAnsi="Century Gothic"/>
          <w:b/>
          <w:sz w:val="24"/>
          <w:szCs w:val="24"/>
        </w:rPr>
        <w:t>1 de marzo</w:t>
      </w:r>
      <w:r w:rsidR="00816BC3">
        <w:rPr>
          <w:rFonts w:ascii="Century Gothic" w:hAnsi="Century Gothic"/>
          <w:sz w:val="24"/>
          <w:szCs w:val="24"/>
        </w:rPr>
        <w:t xml:space="preserve"> de 2019 al </w:t>
      </w:r>
      <w:r w:rsidR="00816BC3" w:rsidRPr="00816BC3">
        <w:rPr>
          <w:rFonts w:ascii="Century Gothic" w:hAnsi="Century Gothic"/>
          <w:b/>
          <w:sz w:val="24"/>
          <w:szCs w:val="24"/>
        </w:rPr>
        <w:t>31 de agosto</w:t>
      </w:r>
      <w:r w:rsidR="00173092" w:rsidRPr="00173092">
        <w:rPr>
          <w:rFonts w:ascii="Century Gothic" w:hAnsi="Century Gothic"/>
          <w:sz w:val="24"/>
          <w:szCs w:val="24"/>
        </w:rPr>
        <w:t xml:space="preserve"> de 2019.</w:t>
      </w:r>
    </w:p>
    <w:p w:rsidR="00173092" w:rsidRPr="00772680" w:rsidRDefault="00173092" w:rsidP="00CD0EF9">
      <w:pPr>
        <w:spacing w:before="120" w:after="120" w:line="360" w:lineRule="auto"/>
        <w:ind w:firstLine="709"/>
        <w:jc w:val="both"/>
        <w:rPr>
          <w:rFonts w:ascii="Century Gothic" w:hAnsi="Century Gothic" w:cs="Arial"/>
          <w:sz w:val="24"/>
          <w:szCs w:val="24"/>
        </w:rPr>
      </w:pPr>
      <w:r w:rsidRPr="00173092">
        <w:rPr>
          <w:rFonts w:ascii="Century Gothic" w:hAnsi="Century Gothic" w:cs="Arial"/>
          <w:sz w:val="24"/>
          <w:szCs w:val="24"/>
        </w:rPr>
        <w:t>En el “Resumen General de Asuntos Turnados y Atendidos” se enumeran los asuntos turnados por tipo de instrumento legislativo y el estado que guarda.</w:t>
      </w:r>
    </w:p>
    <w:p w:rsidR="002C63E3" w:rsidRDefault="00173092" w:rsidP="00CD0EF9">
      <w:pPr>
        <w:spacing w:before="120" w:after="120" w:line="360" w:lineRule="auto"/>
        <w:ind w:firstLine="709"/>
        <w:jc w:val="both"/>
        <w:rPr>
          <w:rFonts w:ascii="Century Gothic" w:hAnsi="Century Gothic" w:cs="Arial"/>
          <w:sz w:val="24"/>
          <w:szCs w:val="24"/>
        </w:rPr>
      </w:pPr>
      <w:r w:rsidRPr="00173092">
        <w:rPr>
          <w:rFonts w:ascii="Century Gothic" w:hAnsi="Century Gothic" w:cs="Arial"/>
          <w:sz w:val="24"/>
          <w:szCs w:val="24"/>
        </w:rPr>
        <w:t xml:space="preserve">Se reportan los asuntos turnados en el periodo que se informa, ya sea como principal responsable de su despacho (es decir, que encabeza el turno), como </w:t>
      </w:r>
      <w:proofErr w:type="spellStart"/>
      <w:r w:rsidRPr="00173092">
        <w:rPr>
          <w:rFonts w:ascii="Century Gothic" w:hAnsi="Century Gothic" w:cs="Arial"/>
          <w:sz w:val="24"/>
          <w:szCs w:val="24"/>
        </w:rPr>
        <w:t>codictaminadora</w:t>
      </w:r>
      <w:proofErr w:type="spellEnd"/>
      <w:r w:rsidRPr="00173092">
        <w:rPr>
          <w:rFonts w:ascii="Century Gothic" w:hAnsi="Century Gothic" w:cs="Arial"/>
          <w:sz w:val="24"/>
          <w:szCs w:val="24"/>
        </w:rPr>
        <w:t xml:space="preserve"> o para emitir opinión y se da cuenta de la situación de los mismos.</w:t>
      </w:r>
    </w:p>
    <w:p w:rsidR="006B234E" w:rsidRPr="006B234E" w:rsidRDefault="006B234E" w:rsidP="00CD0EF9">
      <w:pPr>
        <w:spacing w:before="120" w:after="120" w:line="276" w:lineRule="auto"/>
        <w:jc w:val="both"/>
        <w:rPr>
          <w:rFonts w:ascii="Century Gothic" w:hAnsi="Century Gothic" w:cs="Arial"/>
          <w:sz w:val="24"/>
          <w:szCs w:val="24"/>
        </w:rPr>
      </w:pPr>
    </w:p>
    <w:p w:rsidR="002C63E3" w:rsidRDefault="002C63E3" w:rsidP="00173092">
      <w:pPr>
        <w:spacing w:after="0" w:line="276" w:lineRule="auto"/>
        <w:jc w:val="both"/>
        <w:rPr>
          <w:rFonts w:ascii="Century Gothic" w:hAnsi="Century Gothic"/>
          <w:b/>
          <w:sz w:val="28"/>
          <w:szCs w:val="28"/>
        </w:rPr>
      </w:pPr>
    </w:p>
    <w:p w:rsidR="00173092" w:rsidRDefault="00173092" w:rsidP="00173092">
      <w:pPr>
        <w:spacing w:after="0" w:line="276" w:lineRule="auto"/>
        <w:jc w:val="both"/>
        <w:rPr>
          <w:rFonts w:ascii="Century Gothic" w:hAnsi="Century Gothic"/>
          <w:b/>
          <w:sz w:val="28"/>
          <w:szCs w:val="28"/>
        </w:rPr>
      </w:pPr>
      <w:r w:rsidRPr="00173092">
        <w:rPr>
          <w:rFonts w:ascii="Century Gothic" w:hAnsi="Century Gothic"/>
          <w:b/>
          <w:sz w:val="28"/>
          <w:szCs w:val="28"/>
        </w:rPr>
        <w:t>ASUNTOS TURNADOS</w:t>
      </w:r>
    </w:p>
    <w:p w:rsidR="00173092" w:rsidRDefault="00173092" w:rsidP="00173092">
      <w:pPr>
        <w:spacing w:after="0" w:line="276" w:lineRule="auto"/>
        <w:jc w:val="both"/>
        <w:rPr>
          <w:rFonts w:ascii="Century Gothic" w:hAnsi="Century Gothic"/>
          <w:b/>
          <w:sz w:val="28"/>
          <w:szCs w:val="28"/>
        </w:rPr>
      </w:pPr>
    </w:p>
    <w:p w:rsidR="00772680" w:rsidRDefault="00173092" w:rsidP="00CD0EF9">
      <w:pPr>
        <w:spacing w:before="120" w:after="0" w:line="360" w:lineRule="auto"/>
        <w:ind w:firstLine="709"/>
        <w:jc w:val="both"/>
        <w:rPr>
          <w:rFonts w:ascii="Century Gothic" w:eastAsia="Calibri" w:hAnsi="Century Gothic" w:cs="Arial"/>
          <w:sz w:val="24"/>
          <w:szCs w:val="24"/>
        </w:rPr>
      </w:pPr>
      <w:r w:rsidRPr="00173092">
        <w:rPr>
          <w:rFonts w:ascii="Century Gothic" w:eastAsia="Calibri" w:hAnsi="Century Gothic" w:cs="Arial"/>
          <w:sz w:val="24"/>
          <w:szCs w:val="24"/>
        </w:rPr>
        <w:t xml:space="preserve">En el </w:t>
      </w:r>
      <w:r w:rsidR="00751224">
        <w:rPr>
          <w:rFonts w:ascii="Century Gothic" w:eastAsia="Calibri" w:hAnsi="Century Gothic" w:cs="Arial"/>
          <w:sz w:val="24"/>
          <w:szCs w:val="24"/>
        </w:rPr>
        <w:t xml:space="preserve">transcurso del </w:t>
      </w:r>
      <w:r w:rsidR="00AF5103">
        <w:rPr>
          <w:rFonts w:ascii="Century Gothic" w:eastAsia="Calibri" w:hAnsi="Century Gothic" w:cs="Arial"/>
          <w:sz w:val="24"/>
          <w:szCs w:val="24"/>
        </w:rPr>
        <w:t xml:space="preserve">Segundo </w:t>
      </w:r>
      <w:r w:rsidRPr="00173092">
        <w:rPr>
          <w:rFonts w:ascii="Century Gothic" w:eastAsia="Calibri" w:hAnsi="Century Gothic" w:cs="Arial"/>
          <w:sz w:val="24"/>
          <w:szCs w:val="24"/>
        </w:rPr>
        <w:t>Semestre</w:t>
      </w:r>
      <w:r w:rsidR="00751224">
        <w:rPr>
          <w:rFonts w:ascii="Century Gothic" w:eastAsia="Calibri" w:hAnsi="Century Gothic" w:cs="Arial"/>
          <w:sz w:val="24"/>
          <w:szCs w:val="24"/>
        </w:rPr>
        <w:t>,</w:t>
      </w:r>
      <w:r w:rsidRPr="00173092">
        <w:rPr>
          <w:rFonts w:ascii="Century Gothic" w:eastAsia="Calibri" w:hAnsi="Century Gothic" w:cs="Arial"/>
          <w:sz w:val="24"/>
          <w:szCs w:val="24"/>
        </w:rPr>
        <w:t xml:space="preserve"> del Primer Año de la XLIV Legislatura, la Comisión de</w:t>
      </w:r>
      <w:r w:rsidR="00AF5103">
        <w:rPr>
          <w:rFonts w:ascii="Century Gothic" w:eastAsia="Calibri" w:hAnsi="Century Gothic" w:cs="Arial"/>
          <w:sz w:val="24"/>
          <w:szCs w:val="24"/>
        </w:rPr>
        <w:t xml:space="preserve"> Asuntos Frontera Norte recibió 2 asuntos;</w:t>
      </w:r>
      <w:r w:rsidRPr="00173092">
        <w:rPr>
          <w:rFonts w:ascii="Century Gothic" w:eastAsia="Calibri" w:hAnsi="Century Gothic" w:cs="Arial"/>
          <w:sz w:val="24"/>
          <w:szCs w:val="24"/>
        </w:rPr>
        <w:t xml:space="preserve"> los cuales corresponden </w:t>
      </w:r>
      <w:r w:rsidR="00AF5103">
        <w:rPr>
          <w:rFonts w:ascii="Century Gothic" w:eastAsia="Calibri" w:hAnsi="Century Gothic" w:cs="Arial"/>
          <w:sz w:val="24"/>
          <w:szCs w:val="24"/>
        </w:rPr>
        <w:t>a 1 iniciativa para opinión y 1 punto</w:t>
      </w:r>
      <w:r w:rsidRPr="00173092">
        <w:rPr>
          <w:rFonts w:ascii="Century Gothic" w:eastAsia="Calibri" w:hAnsi="Century Gothic" w:cs="Arial"/>
          <w:sz w:val="24"/>
          <w:szCs w:val="24"/>
        </w:rPr>
        <w:t xml:space="preserve"> de acuerdo.</w:t>
      </w:r>
    </w:p>
    <w:p w:rsidR="00B85053" w:rsidRDefault="00B85053" w:rsidP="00CD0EF9">
      <w:pPr>
        <w:spacing w:before="120" w:after="0" w:line="276" w:lineRule="auto"/>
        <w:jc w:val="both"/>
        <w:rPr>
          <w:rFonts w:ascii="Century Gothic" w:eastAsia="Calibri" w:hAnsi="Century Gothic" w:cs="Arial"/>
          <w:sz w:val="24"/>
          <w:szCs w:val="24"/>
        </w:rPr>
      </w:pPr>
    </w:p>
    <w:p w:rsidR="00772680" w:rsidRDefault="00772680" w:rsidP="00772680">
      <w:pPr>
        <w:spacing w:before="120" w:after="0" w:line="276" w:lineRule="auto"/>
        <w:ind w:firstLine="708"/>
        <w:jc w:val="both"/>
        <w:rPr>
          <w:rFonts w:ascii="Century Gothic" w:eastAsia="Calibri" w:hAnsi="Century Gothic" w:cs="Arial"/>
          <w:sz w:val="24"/>
          <w:szCs w:val="24"/>
        </w:rPr>
      </w:pPr>
    </w:p>
    <w:tbl>
      <w:tblPr>
        <w:tblW w:w="8981" w:type="dxa"/>
        <w:jc w:val="center"/>
        <w:tblCellSpacing w:w="15" w:type="dxa"/>
        <w:shd w:val="clear" w:color="auto" w:fill="FFFFFF"/>
        <w:tblCellMar>
          <w:top w:w="30" w:type="dxa"/>
          <w:left w:w="30" w:type="dxa"/>
          <w:bottom w:w="30" w:type="dxa"/>
          <w:right w:w="30" w:type="dxa"/>
        </w:tblCellMar>
        <w:tblLook w:val="04A0" w:firstRow="1" w:lastRow="0" w:firstColumn="1" w:lastColumn="0" w:noHBand="0" w:noVBand="1"/>
      </w:tblPr>
      <w:tblGrid>
        <w:gridCol w:w="1487"/>
        <w:gridCol w:w="1403"/>
        <w:gridCol w:w="1504"/>
        <w:gridCol w:w="1593"/>
        <w:gridCol w:w="1451"/>
        <w:gridCol w:w="1543"/>
      </w:tblGrid>
      <w:tr w:rsidR="00173092" w:rsidRPr="00F00677" w:rsidTr="00A3403F">
        <w:trPr>
          <w:tblCellSpacing w:w="15" w:type="dxa"/>
          <w:jc w:val="center"/>
        </w:trPr>
        <w:tc>
          <w:tcPr>
            <w:tcW w:w="8921" w:type="dxa"/>
            <w:gridSpan w:val="6"/>
            <w:shd w:val="clear" w:color="auto" w:fill="595843"/>
            <w:vAlign w:val="center"/>
            <w:hideMark/>
          </w:tcPr>
          <w:p w:rsidR="00173092" w:rsidRPr="00F00677" w:rsidRDefault="00173092" w:rsidP="00A3403F">
            <w:pPr>
              <w:jc w:val="center"/>
              <w:rPr>
                <w:rFonts w:ascii="Arial" w:hAnsi="Arial" w:cs="Arial"/>
                <w:b/>
                <w:bCs/>
                <w:color w:val="FFFFFF"/>
              </w:rPr>
            </w:pPr>
            <w:r w:rsidRPr="00F00677">
              <w:rPr>
                <w:rFonts w:ascii="Arial" w:hAnsi="Arial" w:cs="Arial"/>
                <w:b/>
                <w:bCs/>
                <w:color w:val="FFFFFF"/>
              </w:rPr>
              <w:t>Asuntos turnados para dictamen a COMISIÓN ÚNICA</w:t>
            </w:r>
          </w:p>
        </w:tc>
      </w:tr>
      <w:tr w:rsidR="00173092" w:rsidRPr="00BA7C54" w:rsidTr="00A3403F">
        <w:trPr>
          <w:tblCellSpacing w:w="15" w:type="dxa"/>
          <w:jc w:val="center"/>
        </w:trPr>
        <w:tc>
          <w:tcPr>
            <w:tcW w:w="1442" w:type="dxa"/>
            <w:shd w:val="clear" w:color="auto" w:fill="E3DAC1"/>
            <w:vAlign w:val="center"/>
            <w:hideMark/>
          </w:tcPr>
          <w:p w:rsidR="00173092" w:rsidRPr="00F00677" w:rsidRDefault="00173092" w:rsidP="00A3403F">
            <w:pPr>
              <w:jc w:val="center"/>
              <w:rPr>
                <w:rFonts w:ascii="Arial" w:hAnsi="Arial" w:cs="Arial"/>
                <w:b/>
                <w:bCs/>
                <w:color w:val="595843"/>
              </w:rPr>
            </w:pPr>
            <w:r w:rsidRPr="00F00677">
              <w:rPr>
                <w:rFonts w:ascii="Arial" w:hAnsi="Arial" w:cs="Arial"/>
                <w:b/>
                <w:bCs/>
                <w:color w:val="595843"/>
              </w:rPr>
              <w:t>Documento</w:t>
            </w:r>
          </w:p>
        </w:tc>
        <w:tc>
          <w:tcPr>
            <w:tcW w:w="1373" w:type="dxa"/>
            <w:shd w:val="clear" w:color="auto" w:fill="E3DAC1"/>
            <w:vAlign w:val="center"/>
            <w:hideMark/>
          </w:tcPr>
          <w:p w:rsidR="00173092" w:rsidRPr="00F00677" w:rsidRDefault="00173092" w:rsidP="00A3403F">
            <w:pPr>
              <w:jc w:val="center"/>
              <w:rPr>
                <w:rFonts w:ascii="Arial" w:hAnsi="Arial" w:cs="Arial"/>
                <w:b/>
                <w:bCs/>
                <w:color w:val="595843"/>
              </w:rPr>
            </w:pPr>
            <w:r w:rsidRPr="00F00677">
              <w:rPr>
                <w:rFonts w:ascii="Arial" w:hAnsi="Arial" w:cs="Arial"/>
                <w:b/>
                <w:bCs/>
                <w:color w:val="595843"/>
              </w:rPr>
              <w:t>Turnadas</w:t>
            </w:r>
          </w:p>
        </w:tc>
        <w:tc>
          <w:tcPr>
            <w:tcW w:w="1474" w:type="dxa"/>
            <w:shd w:val="clear" w:color="auto" w:fill="E3DAC1"/>
            <w:vAlign w:val="center"/>
            <w:hideMark/>
          </w:tcPr>
          <w:p w:rsidR="00173092" w:rsidRPr="00F00677" w:rsidRDefault="00173092" w:rsidP="00A3403F">
            <w:pPr>
              <w:jc w:val="center"/>
              <w:rPr>
                <w:rFonts w:ascii="Arial" w:hAnsi="Arial" w:cs="Arial"/>
                <w:b/>
                <w:bCs/>
                <w:color w:val="595843"/>
              </w:rPr>
            </w:pPr>
            <w:r w:rsidRPr="00F00677">
              <w:rPr>
                <w:rFonts w:ascii="Arial" w:hAnsi="Arial" w:cs="Arial"/>
                <w:b/>
                <w:bCs/>
                <w:color w:val="595843"/>
              </w:rPr>
              <w:t>Aprobadas</w:t>
            </w:r>
          </w:p>
        </w:tc>
        <w:tc>
          <w:tcPr>
            <w:tcW w:w="1563" w:type="dxa"/>
            <w:shd w:val="clear" w:color="auto" w:fill="E3DAC1"/>
            <w:vAlign w:val="center"/>
            <w:hideMark/>
          </w:tcPr>
          <w:p w:rsidR="00173092" w:rsidRPr="00F00677" w:rsidRDefault="00173092" w:rsidP="00A3403F">
            <w:pPr>
              <w:jc w:val="center"/>
              <w:rPr>
                <w:rFonts w:ascii="Arial" w:hAnsi="Arial" w:cs="Arial"/>
                <w:b/>
                <w:bCs/>
                <w:color w:val="595843"/>
              </w:rPr>
            </w:pPr>
            <w:r w:rsidRPr="00F00677">
              <w:rPr>
                <w:rFonts w:ascii="Arial" w:hAnsi="Arial" w:cs="Arial"/>
                <w:b/>
                <w:bCs/>
                <w:color w:val="595843"/>
              </w:rPr>
              <w:t>Desechadas</w:t>
            </w:r>
          </w:p>
        </w:tc>
        <w:tc>
          <w:tcPr>
            <w:tcW w:w="1421" w:type="dxa"/>
            <w:shd w:val="clear" w:color="auto" w:fill="E3DAC1"/>
            <w:vAlign w:val="center"/>
            <w:hideMark/>
          </w:tcPr>
          <w:p w:rsidR="00173092" w:rsidRPr="00F00677" w:rsidRDefault="00173092" w:rsidP="00A3403F">
            <w:pPr>
              <w:jc w:val="center"/>
              <w:rPr>
                <w:rFonts w:ascii="Arial" w:hAnsi="Arial" w:cs="Arial"/>
                <w:b/>
                <w:bCs/>
                <w:color w:val="595843"/>
              </w:rPr>
            </w:pPr>
            <w:r w:rsidRPr="00F00677">
              <w:rPr>
                <w:rFonts w:ascii="Arial" w:hAnsi="Arial" w:cs="Arial"/>
                <w:b/>
                <w:bCs/>
                <w:color w:val="595843"/>
              </w:rPr>
              <w:t>Atendidas</w:t>
            </w:r>
          </w:p>
        </w:tc>
        <w:tc>
          <w:tcPr>
            <w:tcW w:w="1498" w:type="dxa"/>
            <w:shd w:val="clear" w:color="auto" w:fill="E3DAC1"/>
            <w:vAlign w:val="center"/>
            <w:hideMark/>
          </w:tcPr>
          <w:p w:rsidR="00173092" w:rsidRPr="00F00677" w:rsidRDefault="00173092" w:rsidP="00A3403F">
            <w:pPr>
              <w:jc w:val="center"/>
              <w:rPr>
                <w:rFonts w:ascii="Arial" w:hAnsi="Arial" w:cs="Arial"/>
                <w:b/>
                <w:bCs/>
                <w:color w:val="595843"/>
              </w:rPr>
            </w:pPr>
            <w:r w:rsidRPr="00F00677">
              <w:rPr>
                <w:rFonts w:ascii="Arial" w:hAnsi="Arial" w:cs="Arial"/>
                <w:b/>
                <w:bCs/>
                <w:color w:val="595843"/>
              </w:rPr>
              <w:t>Pendientes</w:t>
            </w:r>
          </w:p>
        </w:tc>
      </w:tr>
      <w:tr w:rsidR="00173092" w:rsidRPr="00BA7C54" w:rsidTr="00A3403F">
        <w:trPr>
          <w:tblCellSpacing w:w="15" w:type="dxa"/>
          <w:jc w:val="center"/>
        </w:trPr>
        <w:tc>
          <w:tcPr>
            <w:tcW w:w="1442" w:type="dxa"/>
            <w:shd w:val="clear" w:color="auto" w:fill="FFFFFF"/>
            <w:vAlign w:val="center"/>
            <w:hideMark/>
          </w:tcPr>
          <w:p w:rsidR="00173092" w:rsidRPr="00F00677" w:rsidRDefault="00173092" w:rsidP="00A3403F">
            <w:pPr>
              <w:jc w:val="center"/>
              <w:rPr>
                <w:rFonts w:ascii="Arial" w:hAnsi="Arial" w:cs="Arial"/>
                <w:color w:val="595843"/>
              </w:rPr>
            </w:pPr>
            <w:r w:rsidRPr="00F00677">
              <w:rPr>
                <w:rFonts w:ascii="Arial" w:hAnsi="Arial" w:cs="Arial"/>
                <w:color w:val="595843"/>
              </w:rPr>
              <w:t>Minutas</w:t>
            </w:r>
          </w:p>
        </w:tc>
        <w:tc>
          <w:tcPr>
            <w:tcW w:w="1373" w:type="dxa"/>
            <w:shd w:val="clear" w:color="auto" w:fill="FFFFFF"/>
            <w:vAlign w:val="center"/>
            <w:hideMark/>
          </w:tcPr>
          <w:p w:rsidR="00173092" w:rsidRPr="00F00677" w:rsidRDefault="00173092" w:rsidP="00A3403F">
            <w:pPr>
              <w:jc w:val="center"/>
              <w:rPr>
                <w:rFonts w:ascii="Arial" w:hAnsi="Arial" w:cs="Arial"/>
                <w:color w:val="595843"/>
              </w:rPr>
            </w:pPr>
            <w:r w:rsidRPr="00F00677">
              <w:rPr>
                <w:rFonts w:ascii="Arial" w:hAnsi="Arial" w:cs="Arial"/>
                <w:color w:val="595843"/>
              </w:rPr>
              <w:t>0</w:t>
            </w:r>
          </w:p>
        </w:tc>
        <w:tc>
          <w:tcPr>
            <w:tcW w:w="1474" w:type="dxa"/>
            <w:shd w:val="clear" w:color="auto" w:fill="FFFFFF"/>
            <w:vAlign w:val="center"/>
            <w:hideMark/>
          </w:tcPr>
          <w:p w:rsidR="00173092" w:rsidRPr="00F00677" w:rsidRDefault="00173092" w:rsidP="00A3403F">
            <w:pPr>
              <w:jc w:val="center"/>
              <w:rPr>
                <w:rFonts w:ascii="Arial" w:hAnsi="Arial" w:cs="Arial"/>
                <w:color w:val="595843"/>
              </w:rPr>
            </w:pPr>
            <w:r w:rsidRPr="00F00677">
              <w:rPr>
                <w:rFonts w:ascii="Arial" w:hAnsi="Arial" w:cs="Arial"/>
                <w:color w:val="595843"/>
              </w:rPr>
              <w:t>0</w:t>
            </w:r>
          </w:p>
        </w:tc>
        <w:tc>
          <w:tcPr>
            <w:tcW w:w="1563" w:type="dxa"/>
            <w:shd w:val="clear" w:color="auto" w:fill="FFFFFF"/>
            <w:vAlign w:val="center"/>
            <w:hideMark/>
          </w:tcPr>
          <w:p w:rsidR="00173092" w:rsidRPr="00F00677" w:rsidRDefault="00173092" w:rsidP="00A3403F">
            <w:pPr>
              <w:jc w:val="center"/>
              <w:rPr>
                <w:rFonts w:ascii="Arial" w:hAnsi="Arial" w:cs="Arial"/>
                <w:color w:val="595843"/>
              </w:rPr>
            </w:pPr>
            <w:r w:rsidRPr="00F00677">
              <w:rPr>
                <w:rFonts w:ascii="Arial" w:hAnsi="Arial" w:cs="Arial"/>
                <w:color w:val="595843"/>
              </w:rPr>
              <w:t>0</w:t>
            </w:r>
          </w:p>
        </w:tc>
        <w:tc>
          <w:tcPr>
            <w:tcW w:w="1421" w:type="dxa"/>
            <w:shd w:val="clear" w:color="auto" w:fill="FFFFFF"/>
            <w:vAlign w:val="center"/>
            <w:hideMark/>
          </w:tcPr>
          <w:p w:rsidR="00173092" w:rsidRPr="00F00677" w:rsidRDefault="00173092" w:rsidP="00A3403F">
            <w:pPr>
              <w:jc w:val="center"/>
              <w:rPr>
                <w:rFonts w:ascii="Arial" w:hAnsi="Arial" w:cs="Arial"/>
                <w:color w:val="595843"/>
              </w:rPr>
            </w:pPr>
            <w:r w:rsidRPr="00F00677">
              <w:rPr>
                <w:rFonts w:ascii="Arial" w:hAnsi="Arial" w:cs="Arial"/>
                <w:color w:val="595843"/>
              </w:rPr>
              <w:t>0</w:t>
            </w:r>
          </w:p>
        </w:tc>
        <w:tc>
          <w:tcPr>
            <w:tcW w:w="1498" w:type="dxa"/>
            <w:shd w:val="clear" w:color="auto" w:fill="FFFFFF"/>
            <w:vAlign w:val="center"/>
            <w:hideMark/>
          </w:tcPr>
          <w:p w:rsidR="00173092" w:rsidRPr="00F00677" w:rsidRDefault="00173092" w:rsidP="00A3403F">
            <w:pPr>
              <w:jc w:val="center"/>
              <w:rPr>
                <w:rFonts w:ascii="Arial" w:hAnsi="Arial" w:cs="Arial"/>
                <w:color w:val="595843"/>
              </w:rPr>
            </w:pPr>
            <w:r w:rsidRPr="00F00677">
              <w:rPr>
                <w:rFonts w:ascii="Arial" w:hAnsi="Arial" w:cs="Arial"/>
                <w:color w:val="595843"/>
              </w:rPr>
              <w:t>0</w:t>
            </w:r>
          </w:p>
        </w:tc>
      </w:tr>
      <w:tr w:rsidR="00173092" w:rsidRPr="00BA7C54" w:rsidTr="00A3403F">
        <w:trPr>
          <w:tblCellSpacing w:w="15" w:type="dxa"/>
          <w:jc w:val="center"/>
        </w:trPr>
        <w:tc>
          <w:tcPr>
            <w:tcW w:w="1442" w:type="dxa"/>
            <w:shd w:val="clear" w:color="auto" w:fill="FFFFFF"/>
            <w:vAlign w:val="center"/>
            <w:hideMark/>
          </w:tcPr>
          <w:p w:rsidR="00173092" w:rsidRPr="00F00677" w:rsidRDefault="00173092" w:rsidP="00A3403F">
            <w:pPr>
              <w:jc w:val="center"/>
              <w:rPr>
                <w:rFonts w:ascii="Arial" w:hAnsi="Arial" w:cs="Arial"/>
                <w:color w:val="595843"/>
              </w:rPr>
            </w:pPr>
            <w:r w:rsidRPr="00F00677">
              <w:rPr>
                <w:rFonts w:ascii="Arial" w:hAnsi="Arial" w:cs="Arial"/>
                <w:color w:val="595843"/>
              </w:rPr>
              <w:t>Iniciativas</w:t>
            </w:r>
          </w:p>
        </w:tc>
        <w:tc>
          <w:tcPr>
            <w:tcW w:w="1373" w:type="dxa"/>
            <w:shd w:val="clear" w:color="auto" w:fill="FFFFFF"/>
            <w:vAlign w:val="center"/>
            <w:hideMark/>
          </w:tcPr>
          <w:p w:rsidR="00173092" w:rsidRPr="00F00677" w:rsidRDefault="00173092" w:rsidP="00A3403F">
            <w:pPr>
              <w:jc w:val="center"/>
              <w:rPr>
                <w:rFonts w:ascii="Arial" w:hAnsi="Arial" w:cs="Arial"/>
                <w:color w:val="595843"/>
              </w:rPr>
            </w:pPr>
            <w:r w:rsidRPr="00F00677">
              <w:rPr>
                <w:rFonts w:ascii="Arial" w:hAnsi="Arial" w:cs="Arial"/>
                <w:color w:val="595843"/>
              </w:rPr>
              <w:t>0</w:t>
            </w:r>
          </w:p>
        </w:tc>
        <w:tc>
          <w:tcPr>
            <w:tcW w:w="1474" w:type="dxa"/>
            <w:shd w:val="clear" w:color="auto" w:fill="FFFFFF"/>
            <w:vAlign w:val="center"/>
            <w:hideMark/>
          </w:tcPr>
          <w:p w:rsidR="00173092" w:rsidRPr="00F00677" w:rsidRDefault="00173092" w:rsidP="00A3403F">
            <w:pPr>
              <w:jc w:val="center"/>
              <w:rPr>
                <w:rFonts w:ascii="Arial" w:hAnsi="Arial" w:cs="Arial"/>
                <w:color w:val="595843"/>
              </w:rPr>
            </w:pPr>
            <w:r w:rsidRPr="00F00677">
              <w:rPr>
                <w:rFonts w:ascii="Arial" w:hAnsi="Arial" w:cs="Arial"/>
                <w:color w:val="595843"/>
              </w:rPr>
              <w:t>0</w:t>
            </w:r>
          </w:p>
        </w:tc>
        <w:tc>
          <w:tcPr>
            <w:tcW w:w="1563" w:type="dxa"/>
            <w:shd w:val="clear" w:color="auto" w:fill="FFFFFF"/>
            <w:vAlign w:val="center"/>
            <w:hideMark/>
          </w:tcPr>
          <w:p w:rsidR="00173092" w:rsidRPr="00F00677" w:rsidRDefault="00173092" w:rsidP="00A3403F">
            <w:pPr>
              <w:jc w:val="center"/>
              <w:rPr>
                <w:rFonts w:ascii="Arial" w:hAnsi="Arial" w:cs="Arial"/>
                <w:color w:val="595843"/>
              </w:rPr>
            </w:pPr>
            <w:r w:rsidRPr="00F00677">
              <w:rPr>
                <w:rFonts w:ascii="Arial" w:hAnsi="Arial" w:cs="Arial"/>
                <w:color w:val="595843"/>
              </w:rPr>
              <w:t>0</w:t>
            </w:r>
          </w:p>
        </w:tc>
        <w:tc>
          <w:tcPr>
            <w:tcW w:w="1421" w:type="dxa"/>
            <w:shd w:val="clear" w:color="auto" w:fill="FFFFFF"/>
            <w:vAlign w:val="center"/>
            <w:hideMark/>
          </w:tcPr>
          <w:p w:rsidR="00173092" w:rsidRPr="00F00677" w:rsidRDefault="00173092" w:rsidP="00A3403F">
            <w:pPr>
              <w:jc w:val="center"/>
              <w:rPr>
                <w:rFonts w:ascii="Arial" w:hAnsi="Arial" w:cs="Arial"/>
                <w:color w:val="595843"/>
              </w:rPr>
            </w:pPr>
            <w:r w:rsidRPr="00F00677">
              <w:rPr>
                <w:rFonts w:ascii="Arial" w:hAnsi="Arial" w:cs="Arial"/>
                <w:color w:val="595843"/>
              </w:rPr>
              <w:t>0</w:t>
            </w:r>
          </w:p>
        </w:tc>
        <w:tc>
          <w:tcPr>
            <w:tcW w:w="1498" w:type="dxa"/>
            <w:shd w:val="clear" w:color="auto" w:fill="FFFFFF"/>
            <w:vAlign w:val="center"/>
            <w:hideMark/>
          </w:tcPr>
          <w:p w:rsidR="00173092" w:rsidRPr="00F00677" w:rsidRDefault="00173092" w:rsidP="00A3403F">
            <w:pPr>
              <w:jc w:val="center"/>
              <w:rPr>
                <w:rFonts w:ascii="Arial" w:hAnsi="Arial" w:cs="Arial"/>
                <w:color w:val="595843"/>
              </w:rPr>
            </w:pPr>
            <w:r w:rsidRPr="00F00677">
              <w:rPr>
                <w:rFonts w:ascii="Arial" w:hAnsi="Arial" w:cs="Arial"/>
                <w:color w:val="595843"/>
              </w:rPr>
              <w:t>0</w:t>
            </w:r>
          </w:p>
        </w:tc>
      </w:tr>
      <w:tr w:rsidR="00173092" w:rsidRPr="00BA7C54" w:rsidTr="00772680">
        <w:trPr>
          <w:trHeight w:val="1084"/>
          <w:tblCellSpacing w:w="15" w:type="dxa"/>
          <w:jc w:val="center"/>
        </w:trPr>
        <w:tc>
          <w:tcPr>
            <w:tcW w:w="1442" w:type="dxa"/>
            <w:shd w:val="clear" w:color="auto" w:fill="FFFFFF"/>
            <w:vAlign w:val="center"/>
            <w:hideMark/>
          </w:tcPr>
          <w:p w:rsidR="00173092" w:rsidRPr="00F00677" w:rsidRDefault="00173092" w:rsidP="00A3403F">
            <w:pPr>
              <w:jc w:val="center"/>
              <w:rPr>
                <w:rFonts w:ascii="Arial" w:hAnsi="Arial" w:cs="Arial"/>
                <w:color w:val="595843"/>
              </w:rPr>
            </w:pPr>
            <w:r w:rsidRPr="00F00677">
              <w:rPr>
                <w:rFonts w:ascii="Arial" w:hAnsi="Arial" w:cs="Arial"/>
                <w:color w:val="595843"/>
              </w:rPr>
              <w:t>Proposiciones</w:t>
            </w:r>
          </w:p>
        </w:tc>
        <w:tc>
          <w:tcPr>
            <w:tcW w:w="1373" w:type="dxa"/>
            <w:shd w:val="clear" w:color="auto" w:fill="FFFFFF"/>
            <w:vAlign w:val="center"/>
            <w:hideMark/>
          </w:tcPr>
          <w:p w:rsidR="00173092" w:rsidRPr="00173092" w:rsidRDefault="00AF5103" w:rsidP="00A3403F">
            <w:pPr>
              <w:jc w:val="center"/>
              <w:rPr>
                <w:rFonts w:ascii="Arial" w:hAnsi="Arial" w:cs="Arial"/>
              </w:rPr>
            </w:pPr>
            <w:r>
              <w:rPr>
                <w:rStyle w:val="Hipervnculo"/>
                <w:rFonts w:ascii="Arial" w:hAnsi="Arial" w:cs="Arial"/>
                <w:color w:val="auto"/>
              </w:rPr>
              <w:t>1</w:t>
            </w:r>
          </w:p>
        </w:tc>
        <w:tc>
          <w:tcPr>
            <w:tcW w:w="1474" w:type="dxa"/>
            <w:shd w:val="clear" w:color="auto" w:fill="FFFFFF"/>
            <w:vAlign w:val="center"/>
            <w:hideMark/>
          </w:tcPr>
          <w:p w:rsidR="00173092" w:rsidRPr="00173092" w:rsidRDefault="00772680" w:rsidP="00A3403F">
            <w:pPr>
              <w:jc w:val="center"/>
              <w:rPr>
                <w:rFonts w:ascii="Arial" w:hAnsi="Arial" w:cs="Arial"/>
                <w:u w:val="single"/>
              </w:rPr>
            </w:pPr>
            <w:r>
              <w:rPr>
                <w:rStyle w:val="Hipervnculo"/>
                <w:rFonts w:ascii="Arial" w:hAnsi="Arial" w:cs="Arial"/>
                <w:color w:val="auto"/>
              </w:rPr>
              <w:t>1</w:t>
            </w:r>
          </w:p>
        </w:tc>
        <w:tc>
          <w:tcPr>
            <w:tcW w:w="1563" w:type="dxa"/>
            <w:shd w:val="clear" w:color="auto" w:fill="FFFFFF"/>
            <w:vAlign w:val="center"/>
            <w:hideMark/>
          </w:tcPr>
          <w:p w:rsidR="00173092" w:rsidRPr="00EF514B" w:rsidRDefault="00AF5103" w:rsidP="00A3403F">
            <w:pPr>
              <w:jc w:val="center"/>
              <w:rPr>
                <w:rFonts w:ascii="Arial" w:hAnsi="Arial" w:cs="Arial"/>
                <w:u w:val="single"/>
              </w:rPr>
            </w:pPr>
            <w:r>
              <w:rPr>
                <w:rFonts w:ascii="Arial" w:hAnsi="Arial" w:cs="Arial"/>
                <w:u w:val="single"/>
              </w:rPr>
              <w:t>0</w:t>
            </w:r>
          </w:p>
        </w:tc>
        <w:tc>
          <w:tcPr>
            <w:tcW w:w="1421" w:type="dxa"/>
            <w:shd w:val="clear" w:color="auto" w:fill="FFFFFF"/>
            <w:vAlign w:val="center"/>
            <w:hideMark/>
          </w:tcPr>
          <w:p w:rsidR="00173092" w:rsidRPr="00F00677" w:rsidRDefault="00173092" w:rsidP="00A3403F">
            <w:pPr>
              <w:jc w:val="center"/>
              <w:rPr>
                <w:rFonts w:ascii="Arial" w:hAnsi="Arial" w:cs="Arial"/>
                <w:color w:val="595843"/>
              </w:rPr>
            </w:pPr>
            <w:r w:rsidRPr="00F00677">
              <w:rPr>
                <w:rFonts w:ascii="Arial" w:hAnsi="Arial" w:cs="Arial"/>
                <w:color w:val="595843"/>
              </w:rPr>
              <w:t>0</w:t>
            </w:r>
          </w:p>
        </w:tc>
        <w:tc>
          <w:tcPr>
            <w:tcW w:w="1498" w:type="dxa"/>
            <w:shd w:val="clear" w:color="auto" w:fill="FFFFFF"/>
            <w:vAlign w:val="center"/>
            <w:hideMark/>
          </w:tcPr>
          <w:p w:rsidR="00AF5103" w:rsidRDefault="00AF5103" w:rsidP="00AF5103">
            <w:pPr>
              <w:rPr>
                <w:rStyle w:val="Hipervnculo"/>
                <w:rFonts w:ascii="Arial" w:hAnsi="Arial" w:cs="Arial"/>
                <w:color w:val="595843"/>
              </w:rPr>
            </w:pPr>
          </w:p>
          <w:p w:rsidR="00173092" w:rsidRDefault="00772680" w:rsidP="00AF5103">
            <w:pPr>
              <w:jc w:val="center"/>
              <w:rPr>
                <w:rStyle w:val="Hipervnculo"/>
                <w:rFonts w:ascii="Arial" w:hAnsi="Arial" w:cs="Arial"/>
                <w:color w:val="595843"/>
              </w:rPr>
            </w:pPr>
            <w:r>
              <w:rPr>
                <w:rStyle w:val="Hipervnculo"/>
                <w:rFonts w:ascii="Arial" w:hAnsi="Arial" w:cs="Arial"/>
                <w:color w:val="595843"/>
              </w:rPr>
              <w:t>1</w:t>
            </w:r>
          </w:p>
          <w:p w:rsidR="00772680" w:rsidRPr="00EF514B" w:rsidRDefault="00772680" w:rsidP="00772680">
            <w:pPr>
              <w:rPr>
                <w:rFonts w:ascii="Arial" w:hAnsi="Arial" w:cs="Arial"/>
                <w:color w:val="595843"/>
              </w:rPr>
            </w:pPr>
          </w:p>
        </w:tc>
      </w:tr>
    </w:tbl>
    <w:p w:rsidR="00772680" w:rsidRDefault="00BC3B31" w:rsidP="00173092">
      <w:pPr>
        <w:spacing w:before="120" w:after="0" w:line="360" w:lineRule="auto"/>
        <w:jc w:val="both"/>
        <w:rPr>
          <w:rFonts w:ascii="Century Gothic" w:eastAsia="Calibri" w:hAnsi="Century Gothic" w:cs="Arial"/>
          <w:b/>
          <w:sz w:val="28"/>
          <w:szCs w:val="28"/>
        </w:rPr>
      </w:pPr>
      <w:r w:rsidRPr="00BC3B31">
        <w:rPr>
          <w:rFonts w:ascii="Century Gothic" w:eastAsia="Calibri" w:hAnsi="Century Gothic" w:cs="Arial"/>
          <w:b/>
          <w:sz w:val="28"/>
          <w:szCs w:val="28"/>
        </w:rPr>
        <w:t>INICIATIVAS</w:t>
      </w:r>
    </w:p>
    <w:p w:rsidR="00BC3B31" w:rsidRPr="00BC3B31" w:rsidRDefault="00BC3B31" w:rsidP="00CD0EF9">
      <w:pPr>
        <w:spacing w:before="120" w:after="120" w:line="360" w:lineRule="auto"/>
        <w:ind w:firstLine="709"/>
        <w:jc w:val="both"/>
        <w:rPr>
          <w:rFonts w:ascii="Century Gothic" w:hAnsi="Century Gothic" w:cs="Arial"/>
          <w:sz w:val="24"/>
          <w:szCs w:val="24"/>
        </w:rPr>
      </w:pPr>
      <w:r w:rsidRPr="00BC3B31">
        <w:rPr>
          <w:rFonts w:ascii="Century Gothic" w:hAnsi="Century Gothic" w:cs="Arial"/>
          <w:sz w:val="24"/>
          <w:szCs w:val="24"/>
        </w:rPr>
        <w:t xml:space="preserve">Como se </w:t>
      </w:r>
      <w:r w:rsidR="007B45BB">
        <w:rPr>
          <w:rFonts w:ascii="Century Gothic" w:hAnsi="Century Gothic" w:cs="Arial"/>
          <w:sz w:val="24"/>
          <w:szCs w:val="24"/>
        </w:rPr>
        <w:t xml:space="preserve">apreció </w:t>
      </w:r>
      <w:r w:rsidRPr="00BC3B31">
        <w:rPr>
          <w:rFonts w:ascii="Century Gothic" w:hAnsi="Century Gothic" w:cs="Arial"/>
          <w:sz w:val="24"/>
          <w:szCs w:val="24"/>
        </w:rPr>
        <w:t xml:space="preserve">en el anterior cuadro, </w:t>
      </w:r>
      <w:r w:rsidR="00751224">
        <w:rPr>
          <w:rFonts w:ascii="Century Gothic" w:hAnsi="Century Gothic" w:cs="Arial"/>
          <w:sz w:val="24"/>
          <w:szCs w:val="24"/>
        </w:rPr>
        <w:t>al cierre d</w:t>
      </w:r>
      <w:r w:rsidRPr="00BC3B31">
        <w:rPr>
          <w:rFonts w:ascii="Century Gothic" w:hAnsi="Century Gothic" w:cs="Arial"/>
          <w:sz w:val="24"/>
          <w:szCs w:val="24"/>
        </w:rPr>
        <w:t xml:space="preserve">el </w:t>
      </w:r>
      <w:r w:rsidR="00AF5103">
        <w:rPr>
          <w:rFonts w:ascii="Century Gothic" w:hAnsi="Century Gothic" w:cs="Arial"/>
          <w:sz w:val="24"/>
          <w:szCs w:val="24"/>
        </w:rPr>
        <w:t xml:space="preserve">Segundo </w:t>
      </w:r>
      <w:r w:rsidRPr="00BC3B31">
        <w:rPr>
          <w:rFonts w:ascii="Century Gothic" w:hAnsi="Century Gothic" w:cs="Arial"/>
          <w:sz w:val="24"/>
          <w:szCs w:val="24"/>
        </w:rPr>
        <w:t>Semestre</w:t>
      </w:r>
      <w:r w:rsidR="00751224">
        <w:rPr>
          <w:rFonts w:ascii="Century Gothic" w:hAnsi="Century Gothic" w:cs="Arial"/>
          <w:sz w:val="24"/>
          <w:szCs w:val="24"/>
        </w:rPr>
        <w:t>,</w:t>
      </w:r>
      <w:r w:rsidRPr="00BC3B31">
        <w:rPr>
          <w:rFonts w:ascii="Century Gothic" w:hAnsi="Century Gothic" w:cs="Arial"/>
          <w:sz w:val="24"/>
          <w:szCs w:val="24"/>
        </w:rPr>
        <w:t xml:space="preserve"> del Primer Año del Ejercicio de la LXIV Legislatura, la Comisión de Asuntos Frontera Norte no recibió </w:t>
      </w:r>
      <w:r w:rsidR="00AF5103" w:rsidRPr="00BC3B31">
        <w:rPr>
          <w:rFonts w:ascii="Century Gothic" w:hAnsi="Century Gothic" w:cs="Arial"/>
          <w:sz w:val="24"/>
          <w:szCs w:val="24"/>
        </w:rPr>
        <w:t xml:space="preserve">Iniciativas </w:t>
      </w:r>
      <w:r w:rsidRPr="00BC3B31">
        <w:rPr>
          <w:rFonts w:ascii="Century Gothic" w:hAnsi="Century Gothic" w:cs="Arial"/>
          <w:sz w:val="24"/>
          <w:szCs w:val="24"/>
        </w:rPr>
        <w:t>para dictamen.</w:t>
      </w:r>
    </w:p>
    <w:p w:rsidR="002C63E3" w:rsidRDefault="002C63E3" w:rsidP="00173092">
      <w:pPr>
        <w:spacing w:before="120" w:after="0" w:line="360" w:lineRule="auto"/>
        <w:jc w:val="both"/>
        <w:rPr>
          <w:rFonts w:ascii="Century Gothic" w:eastAsia="Calibri" w:hAnsi="Century Gothic" w:cs="Arial"/>
          <w:b/>
          <w:sz w:val="28"/>
          <w:szCs w:val="28"/>
        </w:rPr>
      </w:pPr>
    </w:p>
    <w:p w:rsidR="00772680" w:rsidRDefault="00AF5103" w:rsidP="00173092">
      <w:pPr>
        <w:spacing w:before="120" w:after="0" w:line="360" w:lineRule="auto"/>
        <w:jc w:val="both"/>
        <w:rPr>
          <w:rFonts w:ascii="Century Gothic" w:eastAsia="Calibri" w:hAnsi="Century Gothic" w:cs="Arial"/>
          <w:b/>
          <w:sz w:val="28"/>
          <w:szCs w:val="28"/>
        </w:rPr>
      </w:pPr>
      <w:r>
        <w:rPr>
          <w:rFonts w:ascii="Century Gothic" w:eastAsia="Calibri" w:hAnsi="Century Gothic" w:cs="Arial"/>
          <w:b/>
          <w:sz w:val="28"/>
          <w:szCs w:val="28"/>
        </w:rPr>
        <w:t xml:space="preserve">OPINIÓN </w:t>
      </w:r>
    </w:p>
    <w:p w:rsidR="00BC3B31" w:rsidRDefault="00751224" w:rsidP="00CD0EF9">
      <w:pPr>
        <w:spacing w:before="120" w:after="120" w:line="360" w:lineRule="auto"/>
        <w:ind w:firstLine="709"/>
        <w:jc w:val="both"/>
        <w:rPr>
          <w:rFonts w:ascii="Century Gothic" w:eastAsia="Calibri" w:hAnsi="Century Gothic" w:cs="Arial"/>
          <w:sz w:val="24"/>
          <w:szCs w:val="24"/>
        </w:rPr>
      </w:pPr>
      <w:r>
        <w:rPr>
          <w:rFonts w:ascii="Century Gothic" w:eastAsia="Calibri" w:hAnsi="Century Gothic" w:cs="Arial"/>
          <w:sz w:val="24"/>
          <w:szCs w:val="24"/>
        </w:rPr>
        <w:t xml:space="preserve">Durante el Segundo Semestre, </w:t>
      </w:r>
      <w:r w:rsidR="00BC3B31" w:rsidRPr="00BC3B31">
        <w:rPr>
          <w:rFonts w:ascii="Century Gothic" w:eastAsia="Calibri" w:hAnsi="Century Gothic" w:cs="Arial"/>
          <w:sz w:val="24"/>
          <w:szCs w:val="24"/>
        </w:rPr>
        <w:t xml:space="preserve">del Primer Año de Ejercicio de la LXIV Legislatura, durante el Primer Periodo de Receso, esta Comisión de Asuntos Frontera Norte, </w:t>
      </w:r>
      <w:r w:rsidR="0083470B">
        <w:rPr>
          <w:rFonts w:ascii="Century Gothic" w:eastAsia="Calibri" w:hAnsi="Century Gothic" w:cs="Arial"/>
          <w:sz w:val="24"/>
          <w:szCs w:val="24"/>
        </w:rPr>
        <w:t>Desahogo en sentido Negativo, Un</w:t>
      </w:r>
      <w:r w:rsidR="00BC3B31" w:rsidRPr="00BC3B31">
        <w:rPr>
          <w:rFonts w:ascii="Century Gothic" w:eastAsia="Calibri" w:hAnsi="Century Gothic" w:cs="Arial"/>
          <w:sz w:val="24"/>
          <w:szCs w:val="24"/>
        </w:rPr>
        <w:t xml:space="preserve"> pr</w:t>
      </w:r>
      <w:r w:rsidR="0083470B">
        <w:rPr>
          <w:rFonts w:ascii="Century Gothic" w:eastAsia="Calibri" w:hAnsi="Century Gothic" w:cs="Arial"/>
          <w:sz w:val="24"/>
          <w:szCs w:val="24"/>
        </w:rPr>
        <w:t xml:space="preserve">oyecto de Dictamen para Opinión, que había sido turnado a esta Comisión.  </w:t>
      </w:r>
    </w:p>
    <w:p w:rsidR="00B85053" w:rsidRDefault="00B85053" w:rsidP="00CD0EF9">
      <w:pPr>
        <w:spacing w:before="120" w:after="120" w:line="276" w:lineRule="auto"/>
        <w:jc w:val="both"/>
        <w:rPr>
          <w:rFonts w:ascii="Century Gothic" w:eastAsia="Calibri" w:hAnsi="Century Gothic" w:cs="Arial"/>
          <w:sz w:val="24"/>
          <w:szCs w:val="24"/>
        </w:rPr>
      </w:pPr>
    </w:p>
    <w:p w:rsidR="005D1546" w:rsidRDefault="005D1546" w:rsidP="005D1546">
      <w:pPr>
        <w:spacing w:before="120" w:after="120" w:line="276" w:lineRule="auto"/>
        <w:jc w:val="both"/>
        <w:rPr>
          <w:rFonts w:ascii="Century Gothic" w:eastAsia="Calibri" w:hAnsi="Century Gothic" w:cs="Arial"/>
          <w:sz w:val="24"/>
          <w:szCs w:val="24"/>
        </w:rPr>
      </w:pPr>
    </w:p>
    <w:tbl>
      <w:tblPr>
        <w:tblW w:w="9122" w:type="dxa"/>
        <w:jc w:val="center"/>
        <w:tblCellSpacing w:w="15" w:type="dxa"/>
        <w:shd w:val="clear" w:color="auto" w:fill="FFFFFF"/>
        <w:tblCellMar>
          <w:top w:w="30" w:type="dxa"/>
          <w:left w:w="30" w:type="dxa"/>
          <w:bottom w:w="30" w:type="dxa"/>
          <w:right w:w="30" w:type="dxa"/>
        </w:tblCellMar>
        <w:tblLook w:val="04A0" w:firstRow="1" w:lastRow="0" w:firstColumn="1" w:lastColumn="0" w:noHBand="0" w:noVBand="1"/>
      </w:tblPr>
      <w:tblGrid>
        <w:gridCol w:w="1487"/>
        <w:gridCol w:w="1450"/>
        <w:gridCol w:w="1534"/>
        <w:gridCol w:w="1597"/>
        <w:gridCol w:w="1491"/>
        <w:gridCol w:w="1563"/>
      </w:tblGrid>
      <w:tr w:rsidR="00BC3B31" w:rsidRPr="008C740F" w:rsidTr="00A3403F">
        <w:trPr>
          <w:tblCellSpacing w:w="15" w:type="dxa"/>
          <w:jc w:val="center"/>
        </w:trPr>
        <w:tc>
          <w:tcPr>
            <w:tcW w:w="9062" w:type="dxa"/>
            <w:gridSpan w:val="6"/>
            <w:shd w:val="clear" w:color="auto" w:fill="595843"/>
            <w:vAlign w:val="center"/>
            <w:hideMark/>
          </w:tcPr>
          <w:p w:rsidR="00BC3B31" w:rsidRPr="00F00677" w:rsidRDefault="00BC3B31" w:rsidP="00A3403F">
            <w:pPr>
              <w:spacing w:after="0" w:line="240" w:lineRule="auto"/>
              <w:jc w:val="center"/>
              <w:rPr>
                <w:rFonts w:ascii="Arial" w:eastAsia="Times New Roman" w:hAnsi="Arial" w:cs="Arial"/>
                <w:b/>
                <w:bCs/>
                <w:color w:val="FFFFFF"/>
                <w:szCs w:val="24"/>
                <w:lang w:eastAsia="es-MX"/>
              </w:rPr>
            </w:pPr>
            <w:r w:rsidRPr="00F00677">
              <w:rPr>
                <w:rFonts w:ascii="Arial" w:eastAsia="Times New Roman" w:hAnsi="Arial" w:cs="Arial"/>
                <w:b/>
                <w:bCs/>
                <w:color w:val="FFFFFF"/>
                <w:szCs w:val="24"/>
                <w:lang w:eastAsia="es-MX"/>
              </w:rPr>
              <w:t>Asuntos turnados para OPINIÓN</w:t>
            </w:r>
          </w:p>
        </w:tc>
      </w:tr>
      <w:tr w:rsidR="00BC3B31" w:rsidRPr="008C740F" w:rsidTr="00A3403F">
        <w:trPr>
          <w:tblCellSpacing w:w="15" w:type="dxa"/>
          <w:jc w:val="center"/>
        </w:trPr>
        <w:tc>
          <w:tcPr>
            <w:tcW w:w="739" w:type="dxa"/>
            <w:shd w:val="clear" w:color="auto" w:fill="E3DAC1"/>
            <w:vAlign w:val="center"/>
            <w:hideMark/>
          </w:tcPr>
          <w:p w:rsidR="00BC3B31" w:rsidRPr="00F00677" w:rsidRDefault="00BC3B31" w:rsidP="00A3403F">
            <w:pPr>
              <w:spacing w:after="0" w:line="240" w:lineRule="auto"/>
              <w:jc w:val="center"/>
              <w:rPr>
                <w:rFonts w:ascii="Arial" w:eastAsia="Times New Roman" w:hAnsi="Arial" w:cs="Arial"/>
                <w:b/>
                <w:bCs/>
                <w:color w:val="595843"/>
                <w:szCs w:val="24"/>
                <w:lang w:eastAsia="es-MX"/>
              </w:rPr>
            </w:pPr>
            <w:r w:rsidRPr="00F00677">
              <w:rPr>
                <w:rFonts w:ascii="Arial" w:eastAsia="Times New Roman" w:hAnsi="Arial" w:cs="Arial"/>
                <w:b/>
                <w:bCs/>
                <w:color w:val="595843"/>
                <w:szCs w:val="24"/>
                <w:lang w:eastAsia="es-MX"/>
              </w:rPr>
              <w:t>Documento</w:t>
            </w:r>
          </w:p>
        </w:tc>
        <w:tc>
          <w:tcPr>
            <w:tcW w:w="1592" w:type="dxa"/>
            <w:shd w:val="clear" w:color="auto" w:fill="E3DAC1"/>
            <w:vAlign w:val="center"/>
            <w:hideMark/>
          </w:tcPr>
          <w:p w:rsidR="00BC3B31" w:rsidRPr="00F00677" w:rsidRDefault="00BC3B31" w:rsidP="00A3403F">
            <w:pPr>
              <w:spacing w:after="0" w:line="240" w:lineRule="auto"/>
              <w:jc w:val="center"/>
              <w:rPr>
                <w:rFonts w:ascii="Arial" w:eastAsia="Times New Roman" w:hAnsi="Arial" w:cs="Arial"/>
                <w:b/>
                <w:bCs/>
                <w:color w:val="595843"/>
                <w:szCs w:val="24"/>
                <w:lang w:eastAsia="es-MX"/>
              </w:rPr>
            </w:pPr>
            <w:r w:rsidRPr="00F00677">
              <w:rPr>
                <w:rFonts w:ascii="Arial" w:eastAsia="Times New Roman" w:hAnsi="Arial" w:cs="Arial"/>
                <w:b/>
                <w:bCs/>
                <w:color w:val="595843"/>
                <w:szCs w:val="24"/>
                <w:lang w:eastAsia="es-MX"/>
              </w:rPr>
              <w:t>Turnadas</w:t>
            </w:r>
          </w:p>
        </w:tc>
        <w:tc>
          <w:tcPr>
            <w:tcW w:w="1641" w:type="dxa"/>
            <w:shd w:val="clear" w:color="auto" w:fill="E3DAC1"/>
            <w:vAlign w:val="center"/>
            <w:hideMark/>
          </w:tcPr>
          <w:p w:rsidR="00BC3B31" w:rsidRPr="00F00677" w:rsidRDefault="00BC3B31" w:rsidP="00A3403F">
            <w:pPr>
              <w:spacing w:after="0" w:line="240" w:lineRule="auto"/>
              <w:jc w:val="center"/>
              <w:rPr>
                <w:rFonts w:ascii="Arial" w:eastAsia="Times New Roman" w:hAnsi="Arial" w:cs="Arial"/>
                <w:b/>
                <w:bCs/>
                <w:color w:val="595843"/>
                <w:szCs w:val="24"/>
                <w:lang w:eastAsia="es-MX"/>
              </w:rPr>
            </w:pPr>
            <w:r w:rsidRPr="00F00677">
              <w:rPr>
                <w:rFonts w:ascii="Arial" w:eastAsia="Times New Roman" w:hAnsi="Arial" w:cs="Arial"/>
                <w:b/>
                <w:bCs/>
                <w:color w:val="595843"/>
                <w:szCs w:val="24"/>
                <w:lang w:eastAsia="es-MX"/>
              </w:rPr>
              <w:t>Aprobadas</w:t>
            </w:r>
          </w:p>
        </w:tc>
        <w:tc>
          <w:tcPr>
            <w:tcW w:w="1670" w:type="dxa"/>
            <w:shd w:val="clear" w:color="auto" w:fill="E3DAC1"/>
            <w:vAlign w:val="center"/>
            <w:hideMark/>
          </w:tcPr>
          <w:p w:rsidR="00BC3B31" w:rsidRPr="00F00677" w:rsidRDefault="00BC3B31" w:rsidP="00A3403F">
            <w:pPr>
              <w:spacing w:after="0" w:line="240" w:lineRule="auto"/>
              <w:jc w:val="center"/>
              <w:rPr>
                <w:rFonts w:ascii="Arial" w:eastAsia="Times New Roman" w:hAnsi="Arial" w:cs="Arial"/>
                <w:b/>
                <w:bCs/>
                <w:color w:val="595843"/>
                <w:szCs w:val="24"/>
                <w:lang w:eastAsia="es-MX"/>
              </w:rPr>
            </w:pPr>
            <w:r w:rsidRPr="00F00677">
              <w:rPr>
                <w:rFonts w:ascii="Arial" w:eastAsia="Times New Roman" w:hAnsi="Arial" w:cs="Arial"/>
                <w:b/>
                <w:bCs/>
                <w:color w:val="595843"/>
                <w:szCs w:val="24"/>
                <w:lang w:eastAsia="es-MX"/>
              </w:rPr>
              <w:t>Desechadas</w:t>
            </w:r>
          </w:p>
        </w:tc>
        <w:tc>
          <w:tcPr>
            <w:tcW w:w="1619" w:type="dxa"/>
            <w:shd w:val="clear" w:color="auto" w:fill="E3DAC1"/>
            <w:vAlign w:val="center"/>
            <w:hideMark/>
          </w:tcPr>
          <w:p w:rsidR="00BC3B31" w:rsidRPr="00F00677" w:rsidRDefault="00BC3B31" w:rsidP="00A3403F">
            <w:pPr>
              <w:spacing w:after="0" w:line="240" w:lineRule="auto"/>
              <w:jc w:val="center"/>
              <w:rPr>
                <w:rFonts w:ascii="Arial" w:eastAsia="Times New Roman" w:hAnsi="Arial" w:cs="Arial"/>
                <w:b/>
                <w:bCs/>
                <w:color w:val="595843"/>
                <w:szCs w:val="24"/>
                <w:lang w:eastAsia="es-MX"/>
              </w:rPr>
            </w:pPr>
            <w:r w:rsidRPr="00F00677">
              <w:rPr>
                <w:rFonts w:ascii="Arial" w:eastAsia="Times New Roman" w:hAnsi="Arial" w:cs="Arial"/>
                <w:b/>
                <w:bCs/>
                <w:color w:val="595843"/>
                <w:szCs w:val="24"/>
                <w:lang w:eastAsia="es-MX"/>
              </w:rPr>
              <w:t>Atendidas</w:t>
            </w:r>
          </w:p>
        </w:tc>
        <w:tc>
          <w:tcPr>
            <w:tcW w:w="1651" w:type="dxa"/>
            <w:shd w:val="clear" w:color="auto" w:fill="E3DAC1"/>
            <w:vAlign w:val="center"/>
            <w:hideMark/>
          </w:tcPr>
          <w:p w:rsidR="00BC3B31" w:rsidRPr="00F00677" w:rsidRDefault="00BC3B31" w:rsidP="00A3403F">
            <w:pPr>
              <w:spacing w:after="0" w:line="240" w:lineRule="auto"/>
              <w:jc w:val="center"/>
              <w:rPr>
                <w:rFonts w:ascii="Arial" w:eastAsia="Times New Roman" w:hAnsi="Arial" w:cs="Arial"/>
                <w:b/>
                <w:bCs/>
                <w:color w:val="595843"/>
                <w:szCs w:val="24"/>
                <w:lang w:eastAsia="es-MX"/>
              </w:rPr>
            </w:pPr>
            <w:r w:rsidRPr="00F00677">
              <w:rPr>
                <w:rFonts w:ascii="Arial" w:eastAsia="Times New Roman" w:hAnsi="Arial" w:cs="Arial"/>
                <w:b/>
                <w:bCs/>
                <w:color w:val="595843"/>
                <w:szCs w:val="24"/>
                <w:lang w:eastAsia="es-MX"/>
              </w:rPr>
              <w:t>Pendientes</w:t>
            </w:r>
          </w:p>
        </w:tc>
      </w:tr>
      <w:tr w:rsidR="00BC3B31" w:rsidRPr="008C740F" w:rsidTr="00A3403F">
        <w:trPr>
          <w:tblCellSpacing w:w="15" w:type="dxa"/>
          <w:jc w:val="center"/>
        </w:trPr>
        <w:tc>
          <w:tcPr>
            <w:tcW w:w="739" w:type="dxa"/>
            <w:shd w:val="clear" w:color="auto" w:fill="FFFFFF"/>
            <w:vAlign w:val="center"/>
            <w:hideMark/>
          </w:tcPr>
          <w:p w:rsidR="00BC3B31" w:rsidRPr="00F00677" w:rsidRDefault="00BC3B31" w:rsidP="00A3403F">
            <w:pPr>
              <w:spacing w:after="0" w:line="240" w:lineRule="auto"/>
              <w:jc w:val="center"/>
              <w:rPr>
                <w:rFonts w:ascii="Arial" w:eastAsia="Times New Roman" w:hAnsi="Arial" w:cs="Arial"/>
                <w:color w:val="595843"/>
                <w:szCs w:val="24"/>
                <w:lang w:eastAsia="es-MX"/>
              </w:rPr>
            </w:pPr>
            <w:r w:rsidRPr="00F00677">
              <w:rPr>
                <w:rFonts w:ascii="Arial" w:eastAsia="Times New Roman" w:hAnsi="Arial" w:cs="Arial"/>
                <w:color w:val="595843"/>
                <w:szCs w:val="24"/>
                <w:lang w:eastAsia="es-MX"/>
              </w:rPr>
              <w:t>Minutas</w:t>
            </w:r>
          </w:p>
        </w:tc>
        <w:tc>
          <w:tcPr>
            <w:tcW w:w="1592" w:type="dxa"/>
            <w:shd w:val="clear" w:color="auto" w:fill="FFFFFF"/>
            <w:vAlign w:val="center"/>
            <w:hideMark/>
          </w:tcPr>
          <w:p w:rsidR="00BC3B31" w:rsidRPr="00F00677" w:rsidRDefault="00BC3B31" w:rsidP="00A3403F">
            <w:pPr>
              <w:spacing w:after="0" w:line="240" w:lineRule="auto"/>
              <w:jc w:val="center"/>
              <w:rPr>
                <w:rFonts w:ascii="Arial" w:eastAsia="Times New Roman" w:hAnsi="Arial" w:cs="Arial"/>
                <w:color w:val="595843"/>
                <w:szCs w:val="24"/>
                <w:lang w:eastAsia="es-MX"/>
              </w:rPr>
            </w:pPr>
            <w:r w:rsidRPr="00F00677">
              <w:rPr>
                <w:rFonts w:ascii="Arial" w:eastAsia="Times New Roman" w:hAnsi="Arial" w:cs="Arial"/>
                <w:color w:val="595843"/>
                <w:szCs w:val="24"/>
                <w:lang w:eastAsia="es-MX"/>
              </w:rPr>
              <w:t>0</w:t>
            </w:r>
          </w:p>
        </w:tc>
        <w:tc>
          <w:tcPr>
            <w:tcW w:w="1641" w:type="dxa"/>
            <w:shd w:val="clear" w:color="auto" w:fill="FFFFFF"/>
            <w:vAlign w:val="center"/>
            <w:hideMark/>
          </w:tcPr>
          <w:p w:rsidR="00BC3B31" w:rsidRPr="00F00677" w:rsidRDefault="00BC3B31" w:rsidP="00A3403F">
            <w:pPr>
              <w:spacing w:after="0" w:line="240" w:lineRule="auto"/>
              <w:jc w:val="center"/>
              <w:rPr>
                <w:rFonts w:ascii="Arial" w:eastAsia="Times New Roman" w:hAnsi="Arial" w:cs="Arial"/>
                <w:color w:val="595843"/>
                <w:szCs w:val="24"/>
                <w:lang w:eastAsia="es-MX"/>
              </w:rPr>
            </w:pPr>
            <w:r w:rsidRPr="00F00677">
              <w:rPr>
                <w:rFonts w:ascii="Arial" w:eastAsia="Times New Roman" w:hAnsi="Arial" w:cs="Arial"/>
                <w:color w:val="595843"/>
                <w:szCs w:val="24"/>
                <w:lang w:eastAsia="es-MX"/>
              </w:rPr>
              <w:t>0</w:t>
            </w:r>
          </w:p>
        </w:tc>
        <w:tc>
          <w:tcPr>
            <w:tcW w:w="1670" w:type="dxa"/>
            <w:shd w:val="clear" w:color="auto" w:fill="FFFFFF"/>
            <w:vAlign w:val="center"/>
            <w:hideMark/>
          </w:tcPr>
          <w:p w:rsidR="00BC3B31" w:rsidRPr="00F00677" w:rsidRDefault="00BC3B31" w:rsidP="00A3403F">
            <w:pPr>
              <w:spacing w:after="0" w:line="240" w:lineRule="auto"/>
              <w:jc w:val="center"/>
              <w:rPr>
                <w:rFonts w:ascii="Arial" w:eastAsia="Times New Roman" w:hAnsi="Arial" w:cs="Arial"/>
                <w:color w:val="595843"/>
                <w:szCs w:val="24"/>
                <w:lang w:eastAsia="es-MX"/>
              </w:rPr>
            </w:pPr>
            <w:r w:rsidRPr="00F00677">
              <w:rPr>
                <w:rFonts w:ascii="Arial" w:eastAsia="Times New Roman" w:hAnsi="Arial" w:cs="Arial"/>
                <w:color w:val="595843"/>
                <w:szCs w:val="24"/>
                <w:lang w:eastAsia="es-MX"/>
              </w:rPr>
              <w:t>0</w:t>
            </w:r>
          </w:p>
        </w:tc>
        <w:tc>
          <w:tcPr>
            <w:tcW w:w="1619" w:type="dxa"/>
            <w:shd w:val="clear" w:color="auto" w:fill="FFFFFF"/>
            <w:vAlign w:val="center"/>
            <w:hideMark/>
          </w:tcPr>
          <w:p w:rsidR="00BC3B31" w:rsidRPr="00F00677" w:rsidRDefault="00BC3B31" w:rsidP="00A3403F">
            <w:pPr>
              <w:spacing w:after="0" w:line="240" w:lineRule="auto"/>
              <w:jc w:val="center"/>
              <w:rPr>
                <w:rFonts w:ascii="Arial" w:eastAsia="Times New Roman" w:hAnsi="Arial" w:cs="Arial"/>
                <w:color w:val="595843"/>
                <w:szCs w:val="24"/>
                <w:lang w:eastAsia="es-MX"/>
              </w:rPr>
            </w:pPr>
            <w:r w:rsidRPr="00F00677">
              <w:rPr>
                <w:rFonts w:ascii="Arial" w:eastAsia="Times New Roman" w:hAnsi="Arial" w:cs="Arial"/>
                <w:color w:val="595843"/>
                <w:szCs w:val="24"/>
                <w:lang w:eastAsia="es-MX"/>
              </w:rPr>
              <w:t>0</w:t>
            </w:r>
          </w:p>
        </w:tc>
        <w:tc>
          <w:tcPr>
            <w:tcW w:w="1651" w:type="dxa"/>
            <w:shd w:val="clear" w:color="auto" w:fill="FFFFFF"/>
            <w:vAlign w:val="center"/>
            <w:hideMark/>
          </w:tcPr>
          <w:p w:rsidR="00BC3B31" w:rsidRPr="00F00677" w:rsidRDefault="00BC3B31" w:rsidP="00A3403F">
            <w:pPr>
              <w:spacing w:after="0" w:line="240" w:lineRule="auto"/>
              <w:jc w:val="center"/>
              <w:rPr>
                <w:rFonts w:ascii="Arial" w:eastAsia="Times New Roman" w:hAnsi="Arial" w:cs="Arial"/>
                <w:color w:val="595843"/>
                <w:szCs w:val="24"/>
                <w:lang w:eastAsia="es-MX"/>
              </w:rPr>
            </w:pPr>
            <w:r w:rsidRPr="00F00677">
              <w:rPr>
                <w:rFonts w:ascii="Arial" w:eastAsia="Times New Roman" w:hAnsi="Arial" w:cs="Arial"/>
                <w:color w:val="595843"/>
                <w:szCs w:val="24"/>
                <w:lang w:eastAsia="es-MX"/>
              </w:rPr>
              <w:t>0</w:t>
            </w:r>
          </w:p>
        </w:tc>
      </w:tr>
      <w:tr w:rsidR="00BC3B31" w:rsidRPr="008C740F" w:rsidTr="00A3403F">
        <w:trPr>
          <w:tblCellSpacing w:w="15" w:type="dxa"/>
          <w:jc w:val="center"/>
        </w:trPr>
        <w:tc>
          <w:tcPr>
            <w:tcW w:w="739" w:type="dxa"/>
            <w:shd w:val="clear" w:color="auto" w:fill="FFFFFF"/>
            <w:vAlign w:val="center"/>
            <w:hideMark/>
          </w:tcPr>
          <w:p w:rsidR="00BC3B31" w:rsidRPr="00F00677" w:rsidRDefault="00BC3B31" w:rsidP="00A3403F">
            <w:pPr>
              <w:spacing w:after="0" w:line="240" w:lineRule="auto"/>
              <w:jc w:val="center"/>
              <w:rPr>
                <w:rFonts w:ascii="Arial" w:eastAsia="Times New Roman" w:hAnsi="Arial" w:cs="Arial"/>
                <w:color w:val="595843"/>
                <w:szCs w:val="24"/>
                <w:lang w:eastAsia="es-MX"/>
              </w:rPr>
            </w:pPr>
            <w:r w:rsidRPr="00F00677">
              <w:rPr>
                <w:rFonts w:ascii="Arial" w:eastAsia="Times New Roman" w:hAnsi="Arial" w:cs="Arial"/>
                <w:color w:val="595843"/>
                <w:szCs w:val="24"/>
                <w:lang w:eastAsia="es-MX"/>
              </w:rPr>
              <w:t>Iniciativas</w:t>
            </w:r>
          </w:p>
        </w:tc>
        <w:tc>
          <w:tcPr>
            <w:tcW w:w="1592" w:type="dxa"/>
            <w:shd w:val="clear" w:color="auto" w:fill="FFFFFF"/>
            <w:vAlign w:val="center"/>
            <w:hideMark/>
          </w:tcPr>
          <w:p w:rsidR="00BC3B31" w:rsidRPr="00F00677" w:rsidRDefault="00D45950" w:rsidP="00A3403F">
            <w:pPr>
              <w:spacing w:after="0" w:line="240" w:lineRule="auto"/>
              <w:jc w:val="center"/>
              <w:rPr>
                <w:rFonts w:ascii="Arial" w:eastAsia="Times New Roman" w:hAnsi="Arial" w:cs="Arial"/>
                <w:color w:val="595843"/>
                <w:szCs w:val="24"/>
                <w:lang w:eastAsia="es-MX"/>
              </w:rPr>
            </w:pPr>
            <w:hyperlink r:id="rId35" w:tgtFrame="_self" w:history="1">
              <w:r w:rsidR="00BC3B31">
                <w:rPr>
                  <w:rFonts w:ascii="Arial" w:eastAsia="Times New Roman" w:hAnsi="Arial" w:cs="Arial"/>
                  <w:color w:val="595843"/>
                  <w:szCs w:val="24"/>
                  <w:u w:val="single"/>
                  <w:lang w:eastAsia="es-MX"/>
                </w:rPr>
                <w:t>1</w:t>
              </w:r>
            </w:hyperlink>
          </w:p>
        </w:tc>
        <w:tc>
          <w:tcPr>
            <w:tcW w:w="1641" w:type="dxa"/>
            <w:shd w:val="clear" w:color="auto" w:fill="FFFFFF"/>
            <w:vAlign w:val="center"/>
            <w:hideMark/>
          </w:tcPr>
          <w:p w:rsidR="00BC3B31" w:rsidRPr="00F00677" w:rsidRDefault="00BC3B31" w:rsidP="00A3403F">
            <w:pPr>
              <w:spacing w:after="0" w:line="240" w:lineRule="auto"/>
              <w:jc w:val="center"/>
              <w:rPr>
                <w:rFonts w:ascii="Arial" w:eastAsia="Times New Roman" w:hAnsi="Arial" w:cs="Arial"/>
                <w:color w:val="595843"/>
                <w:szCs w:val="24"/>
                <w:lang w:eastAsia="es-MX"/>
              </w:rPr>
            </w:pPr>
            <w:r w:rsidRPr="00F00677">
              <w:rPr>
                <w:rFonts w:ascii="Arial" w:eastAsia="Times New Roman" w:hAnsi="Arial" w:cs="Arial"/>
                <w:color w:val="595843"/>
                <w:szCs w:val="24"/>
                <w:lang w:eastAsia="es-MX"/>
              </w:rPr>
              <w:t>0</w:t>
            </w:r>
          </w:p>
        </w:tc>
        <w:tc>
          <w:tcPr>
            <w:tcW w:w="1670" w:type="dxa"/>
            <w:shd w:val="clear" w:color="auto" w:fill="FFFFFF"/>
            <w:vAlign w:val="center"/>
            <w:hideMark/>
          </w:tcPr>
          <w:p w:rsidR="00BC3B31" w:rsidRPr="00F00677" w:rsidRDefault="00BC3B31" w:rsidP="00A3403F">
            <w:pPr>
              <w:spacing w:after="0" w:line="240" w:lineRule="auto"/>
              <w:jc w:val="center"/>
              <w:rPr>
                <w:rFonts w:ascii="Arial" w:eastAsia="Times New Roman" w:hAnsi="Arial" w:cs="Arial"/>
                <w:color w:val="595843"/>
                <w:szCs w:val="24"/>
                <w:lang w:eastAsia="es-MX"/>
              </w:rPr>
            </w:pPr>
            <w:r w:rsidRPr="00F00677">
              <w:rPr>
                <w:rFonts w:ascii="Arial" w:eastAsia="Times New Roman" w:hAnsi="Arial" w:cs="Arial"/>
                <w:color w:val="595843"/>
                <w:szCs w:val="24"/>
                <w:lang w:eastAsia="es-MX"/>
              </w:rPr>
              <w:t>0</w:t>
            </w:r>
          </w:p>
        </w:tc>
        <w:tc>
          <w:tcPr>
            <w:tcW w:w="1619" w:type="dxa"/>
            <w:shd w:val="clear" w:color="auto" w:fill="FFFFFF"/>
            <w:vAlign w:val="center"/>
            <w:hideMark/>
          </w:tcPr>
          <w:p w:rsidR="00BC3B31" w:rsidRPr="00F00677" w:rsidRDefault="00BC3B31" w:rsidP="00A3403F">
            <w:pPr>
              <w:spacing w:after="0" w:line="240" w:lineRule="auto"/>
              <w:jc w:val="center"/>
              <w:rPr>
                <w:rFonts w:ascii="Arial" w:eastAsia="Times New Roman" w:hAnsi="Arial" w:cs="Arial"/>
                <w:color w:val="595843"/>
                <w:szCs w:val="24"/>
                <w:lang w:eastAsia="es-MX"/>
              </w:rPr>
            </w:pPr>
            <w:r w:rsidRPr="00F00677">
              <w:rPr>
                <w:rFonts w:ascii="Arial" w:eastAsia="Times New Roman" w:hAnsi="Arial" w:cs="Arial"/>
                <w:color w:val="595843"/>
                <w:szCs w:val="24"/>
                <w:lang w:eastAsia="es-MX"/>
              </w:rPr>
              <w:t>0</w:t>
            </w:r>
          </w:p>
        </w:tc>
        <w:tc>
          <w:tcPr>
            <w:tcW w:w="1651" w:type="dxa"/>
            <w:shd w:val="clear" w:color="auto" w:fill="FFFFFF"/>
            <w:vAlign w:val="center"/>
            <w:hideMark/>
          </w:tcPr>
          <w:p w:rsidR="00BC3B31" w:rsidRPr="00F00677" w:rsidRDefault="00D45950" w:rsidP="00A3403F">
            <w:pPr>
              <w:spacing w:after="0" w:line="240" w:lineRule="auto"/>
              <w:jc w:val="center"/>
              <w:rPr>
                <w:rFonts w:ascii="Arial" w:eastAsia="Times New Roman" w:hAnsi="Arial" w:cs="Arial"/>
                <w:color w:val="595843"/>
                <w:szCs w:val="24"/>
                <w:lang w:eastAsia="es-MX"/>
              </w:rPr>
            </w:pPr>
            <w:hyperlink r:id="rId36" w:tgtFrame="_self" w:history="1">
              <w:r w:rsidR="00BC3B31" w:rsidRPr="00BC3B31">
                <w:rPr>
                  <w:rFonts w:ascii="Arial" w:eastAsia="Times New Roman" w:hAnsi="Arial" w:cs="Arial"/>
                  <w:szCs w:val="24"/>
                  <w:u w:val="single"/>
                  <w:lang w:eastAsia="es-MX"/>
                </w:rPr>
                <w:t>1</w:t>
              </w:r>
            </w:hyperlink>
          </w:p>
        </w:tc>
      </w:tr>
      <w:tr w:rsidR="00BC3B31" w:rsidRPr="008C740F" w:rsidTr="00A3403F">
        <w:trPr>
          <w:tblCellSpacing w:w="15" w:type="dxa"/>
          <w:jc w:val="center"/>
        </w:trPr>
        <w:tc>
          <w:tcPr>
            <w:tcW w:w="739" w:type="dxa"/>
            <w:shd w:val="clear" w:color="auto" w:fill="FFFFFF"/>
            <w:vAlign w:val="center"/>
            <w:hideMark/>
          </w:tcPr>
          <w:p w:rsidR="00BC3B31" w:rsidRPr="00F00677" w:rsidRDefault="00BC3B31" w:rsidP="00A3403F">
            <w:pPr>
              <w:spacing w:after="0" w:line="240" w:lineRule="auto"/>
              <w:jc w:val="center"/>
              <w:rPr>
                <w:rFonts w:ascii="Arial" w:eastAsia="Times New Roman" w:hAnsi="Arial" w:cs="Arial"/>
                <w:color w:val="595843"/>
                <w:szCs w:val="24"/>
                <w:lang w:eastAsia="es-MX"/>
              </w:rPr>
            </w:pPr>
            <w:r w:rsidRPr="00F00677">
              <w:rPr>
                <w:rFonts w:ascii="Arial" w:eastAsia="Times New Roman" w:hAnsi="Arial" w:cs="Arial"/>
                <w:color w:val="595843"/>
                <w:szCs w:val="24"/>
                <w:lang w:eastAsia="es-MX"/>
              </w:rPr>
              <w:t>Proposiciones</w:t>
            </w:r>
          </w:p>
        </w:tc>
        <w:tc>
          <w:tcPr>
            <w:tcW w:w="1592" w:type="dxa"/>
            <w:shd w:val="clear" w:color="auto" w:fill="FFFFFF"/>
            <w:vAlign w:val="center"/>
            <w:hideMark/>
          </w:tcPr>
          <w:p w:rsidR="00BC3B31" w:rsidRPr="00F00677" w:rsidRDefault="00BC3B31" w:rsidP="00A3403F">
            <w:pPr>
              <w:spacing w:after="0" w:line="240" w:lineRule="auto"/>
              <w:jc w:val="center"/>
              <w:rPr>
                <w:rFonts w:ascii="Arial" w:eastAsia="Times New Roman" w:hAnsi="Arial" w:cs="Arial"/>
                <w:color w:val="595843"/>
                <w:szCs w:val="24"/>
                <w:lang w:eastAsia="es-MX"/>
              </w:rPr>
            </w:pPr>
            <w:r w:rsidRPr="00F00677">
              <w:rPr>
                <w:rFonts w:ascii="Arial" w:eastAsia="Times New Roman" w:hAnsi="Arial" w:cs="Arial"/>
                <w:color w:val="595843"/>
                <w:szCs w:val="24"/>
                <w:lang w:eastAsia="es-MX"/>
              </w:rPr>
              <w:t>0</w:t>
            </w:r>
          </w:p>
        </w:tc>
        <w:tc>
          <w:tcPr>
            <w:tcW w:w="1641" w:type="dxa"/>
            <w:shd w:val="clear" w:color="auto" w:fill="FFFFFF"/>
            <w:vAlign w:val="center"/>
            <w:hideMark/>
          </w:tcPr>
          <w:p w:rsidR="00BC3B31" w:rsidRPr="00F00677" w:rsidRDefault="00BC3B31" w:rsidP="00A3403F">
            <w:pPr>
              <w:spacing w:after="0" w:line="240" w:lineRule="auto"/>
              <w:jc w:val="center"/>
              <w:rPr>
                <w:rFonts w:ascii="Arial" w:eastAsia="Times New Roman" w:hAnsi="Arial" w:cs="Arial"/>
                <w:color w:val="595843"/>
                <w:szCs w:val="24"/>
                <w:lang w:eastAsia="es-MX"/>
              </w:rPr>
            </w:pPr>
            <w:r w:rsidRPr="00F00677">
              <w:rPr>
                <w:rFonts w:ascii="Arial" w:eastAsia="Times New Roman" w:hAnsi="Arial" w:cs="Arial"/>
                <w:color w:val="595843"/>
                <w:szCs w:val="24"/>
                <w:lang w:eastAsia="es-MX"/>
              </w:rPr>
              <w:t>0</w:t>
            </w:r>
          </w:p>
        </w:tc>
        <w:tc>
          <w:tcPr>
            <w:tcW w:w="1670" w:type="dxa"/>
            <w:shd w:val="clear" w:color="auto" w:fill="FFFFFF"/>
            <w:vAlign w:val="center"/>
            <w:hideMark/>
          </w:tcPr>
          <w:p w:rsidR="00BC3B31" w:rsidRPr="00F00677" w:rsidRDefault="00BC3B31" w:rsidP="00A3403F">
            <w:pPr>
              <w:spacing w:after="0" w:line="240" w:lineRule="auto"/>
              <w:jc w:val="center"/>
              <w:rPr>
                <w:rFonts w:ascii="Arial" w:eastAsia="Times New Roman" w:hAnsi="Arial" w:cs="Arial"/>
                <w:color w:val="595843"/>
                <w:szCs w:val="24"/>
                <w:lang w:eastAsia="es-MX"/>
              </w:rPr>
            </w:pPr>
            <w:r w:rsidRPr="00F00677">
              <w:rPr>
                <w:rFonts w:ascii="Arial" w:eastAsia="Times New Roman" w:hAnsi="Arial" w:cs="Arial"/>
                <w:color w:val="595843"/>
                <w:szCs w:val="24"/>
                <w:lang w:eastAsia="es-MX"/>
              </w:rPr>
              <w:t>0</w:t>
            </w:r>
          </w:p>
        </w:tc>
        <w:tc>
          <w:tcPr>
            <w:tcW w:w="1619" w:type="dxa"/>
            <w:shd w:val="clear" w:color="auto" w:fill="FFFFFF"/>
            <w:vAlign w:val="center"/>
            <w:hideMark/>
          </w:tcPr>
          <w:p w:rsidR="00BC3B31" w:rsidRPr="00F00677" w:rsidRDefault="00BC3B31" w:rsidP="00A3403F">
            <w:pPr>
              <w:spacing w:after="0" w:line="240" w:lineRule="auto"/>
              <w:jc w:val="center"/>
              <w:rPr>
                <w:rFonts w:ascii="Arial" w:eastAsia="Times New Roman" w:hAnsi="Arial" w:cs="Arial"/>
                <w:color w:val="595843"/>
                <w:szCs w:val="24"/>
                <w:lang w:eastAsia="es-MX"/>
              </w:rPr>
            </w:pPr>
            <w:r w:rsidRPr="00F00677">
              <w:rPr>
                <w:rFonts w:ascii="Arial" w:eastAsia="Times New Roman" w:hAnsi="Arial" w:cs="Arial"/>
                <w:color w:val="595843"/>
                <w:szCs w:val="24"/>
                <w:lang w:eastAsia="es-MX"/>
              </w:rPr>
              <w:t>0</w:t>
            </w:r>
          </w:p>
        </w:tc>
        <w:tc>
          <w:tcPr>
            <w:tcW w:w="1651" w:type="dxa"/>
            <w:shd w:val="clear" w:color="auto" w:fill="FFFFFF"/>
            <w:vAlign w:val="center"/>
            <w:hideMark/>
          </w:tcPr>
          <w:p w:rsidR="00BC3B31" w:rsidRPr="00F00677" w:rsidRDefault="00BC3B31" w:rsidP="00A3403F">
            <w:pPr>
              <w:spacing w:after="0" w:line="240" w:lineRule="auto"/>
              <w:jc w:val="center"/>
              <w:rPr>
                <w:rFonts w:ascii="Arial" w:eastAsia="Times New Roman" w:hAnsi="Arial" w:cs="Arial"/>
                <w:color w:val="595843"/>
                <w:szCs w:val="24"/>
                <w:lang w:eastAsia="es-MX"/>
              </w:rPr>
            </w:pPr>
            <w:r w:rsidRPr="00F00677">
              <w:rPr>
                <w:rFonts w:ascii="Arial" w:eastAsia="Times New Roman" w:hAnsi="Arial" w:cs="Arial"/>
                <w:color w:val="595843"/>
                <w:szCs w:val="24"/>
                <w:lang w:eastAsia="es-MX"/>
              </w:rPr>
              <w:t>0</w:t>
            </w:r>
          </w:p>
        </w:tc>
      </w:tr>
    </w:tbl>
    <w:p w:rsidR="00621A49" w:rsidRDefault="00621A49" w:rsidP="00772680">
      <w:pPr>
        <w:spacing w:before="120" w:after="120" w:line="360" w:lineRule="auto"/>
        <w:jc w:val="center"/>
        <w:rPr>
          <w:rFonts w:ascii="Arial" w:hAnsi="Arial" w:cs="Arial"/>
          <w:b/>
          <w:sz w:val="24"/>
          <w:szCs w:val="24"/>
        </w:rPr>
      </w:pPr>
    </w:p>
    <w:p w:rsidR="00B85053" w:rsidRDefault="00B85053" w:rsidP="00772680">
      <w:pPr>
        <w:spacing w:before="120" w:after="120" w:line="360" w:lineRule="auto"/>
        <w:jc w:val="center"/>
        <w:rPr>
          <w:rFonts w:ascii="Arial" w:hAnsi="Arial" w:cs="Arial"/>
          <w:b/>
          <w:sz w:val="24"/>
          <w:szCs w:val="24"/>
        </w:rPr>
      </w:pPr>
    </w:p>
    <w:p w:rsidR="00F16C15" w:rsidRPr="006B234E" w:rsidRDefault="00F16C15" w:rsidP="00772680">
      <w:pPr>
        <w:spacing w:before="120" w:after="120" w:line="360" w:lineRule="auto"/>
        <w:jc w:val="center"/>
        <w:rPr>
          <w:rFonts w:ascii="Century Gothic" w:hAnsi="Century Gothic" w:cs="Arial"/>
          <w:b/>
          <w:sz w:val="26"/>
          <w:szCs w:val="26"/>
        </w:rPr>
      </w:pPr>
      <w:r w:rsidRPr="006B234E">
        <w:rPr>
          <w:rFonts w:ascii="Century Gothic" w:hAnsi="Century Gothic" w:cs="Arial"/>
          <w:b/>
          <w:sz w:val="26"/>
          <w:szCs w:val="26"/>
        </w:rPr>
        <w:t>Listado de Opiniones turnados a la Comisión</w:t>
      </w:r>
    </w:p>
    <w:p w:rsidR="00772680" w:rsidRPr="008C740F" w:rsidRDefault="00772680" w:rsidP="00772680">
      <w:pPr>
        <w:spacing w:before="120" w:after="120" w:line="360" w:lineRule="auto"/>
        <w:jc w:val="center"/>
        <w:rPr>
          <w:rFonts w:ascii="Arial" w:hAnsi="Arial" w:cs="Arial"/>
          <w:sz w:val="24"/>
          <w:szCs w:val="24"/>
        </w:rPr>
      </w:pPr>
    </w:p>
    <w:tbl>
      <w:tblPr>
        <w:tblStyle w:val="Tablaconcuadrcula"/>
        <w:tblW w:w="0" w:type="auto"/>
        <w:tblLook w:val="04A0" w:firstRow="1" w:lastRow="0" w:firstColumn="1" w:lastColumn="0" w:noHBand="0" w:noVBand="1"/>
      </w:tblPr>
      <w:tblGrid>
        <w:gridCol w:w="2942"/>
        <w:gridCol w:w="2943"/>
        <w:gridCol w:w="2943"/>
      </w:tblGrid>
      <w:tr w:rsidR="00F16C15" w:rsidRPr="00170958" w:rsidTr="00B85053">
        <w:trPr>
          <w:tblHeader/>
        </w:trPr>
        <w:tc>
          <w:tcPr>
            <w:tcW w:w="2942" w:type="dxa"/>
            <w:shd w:val="clear" w:color="auto" w:fill="F7CAAC" w:themeFill="accent2" w:themeFillTint="66"/>
          </w:tcPr>
          <w:p w:rsidR="00F16C15" w:rsidRPr="00170958" w:rsidRDefault="00F16C15" w:rsidP="00A3403F">
            <w:pPr>
              <w:pStyle w:val="Sinespaciado"/>
              <w:jc w:val="center"/>
              <w:rPr>
                <w:rFonts w:ascii="Arial" w:hAnsi="Arial" w:cs="Arial"/>
                <w:b/>
                <w:szCs w:val="24"/>
              </w:rPr>
            </w:pPr>
            <w:r w:rsidRPr="00170958">
              <w:rPr>
                <w:rFonts w:ascii="Arial" w:hAnsi="Arial" w:cs="Arial"/>
                <w:b/>
                <w:szCs w:val="24"/>
              </w:rPr>
              <w:t>ASUNTO</w:t>
            </w:r>
          </w:p>
        </w:tc>
        <w:tc>
          <w:tcPr>
            <w:tcW w:w="2943" w:type="dxa"/>
            <w:shd w:val="clear" w:color="auto" w:fill="F7CAAC" w:themeFill="accent2" w:themeFillTint="66"/>
          </w:tcPr>
          <w:p w:rsidR="00F16C15" w:rsidRPr="00170958" w:rsidRDefault="00B85053" w:rsidP="00A3403F">
            <w:pPr>
              <w:pStyle w:val="Sinespaciado"/>
              <w:jc w:val="center"/>
              <w:rPr>
                <w:rFonts w:ascii="Arial" w:hAnsi="Arial" w:cs="Arial"/>
                <w:b/>
                <w:szCs w:val="24"/>
              </w:rPr>
            </w:pPr>
            <w:r>
              <w:rPr>
                <w:rFonts w:ascii="Arial" w:hAnsi="Arial" w:cs="Arial"/>
                <w:b/>
                <w:szCs w:val="24"/>
              </w:rPr>
              <w:t>PROPONENTE</w:t>
            </w:r>
          </w:p>
        </w:tc>
        <w:tc>
          <w:tcPr>
            <w:tcW w:w="2943" w:type="dxa"/>
            <w:shd w:val="clear" w:color="auto" w:fill="F7CAAC" w:themeFill="accent2" w:themeFillTint="66"/>
          </w:tcPr>
          <w:p w:rsidR="00F16C15" w:rsidRPr="00170958" w:rsidRDefault="00F16C15" w:rsidP="00A3403F">
            <w:pPr>
              <w:pStyle w:val="Sinespaciado"/>
              <w:jc w:val="center"/>
              <w:rPr>
                <w:rFonts w:ascii="Arial" w:hAnsi="Arial" w:cs="Arial"/>
                <w:b/>
                <w:szCs w:val="24"/>
              </w:rPr>
            </w:pPr>
            <w:r w:rsidRPr="00170958">
              <w:rPr>
                <w:rFonts w:ascii="Arial" w:hAnsi="Arial" w:cs="Arial"/>
                <w:b/>
                <w:szCs w:val="24"/>
              </w:rPr>
              <w:t>FECHA DE INGRESO</w:t>
            </w:r>
          </w:p>
        </w:tc>
      </w:tr>
      <w:tr w:rsidR="00F16C15" w:rsidRPr="00170958" w:rsidTr="00A3403F">
        <w:trPr>
          <w:tblHeader/>
        </w:trPr>
        <w:tc>
          <w:tcPr>
            <w:tcW w:w="2942" w:type="dxa"/>
          </w:tcPr>
          <w:p w:rsidR="00F2694C" w:rsidRDefault="00F2694C" w:rsidP="00A3403F">
            <w:pPr>
              <w:pStyle w:val="Sinespaciado"/>
              <w:jc w:val="both"/>
              <w:rPr>
                <w:rFonts w:ascii="Century Gothic" w:hAnsi="Century Gothic" w:cs="Arial"/>
                <w:szCs w:val="24"/>
              </w:rPr>
            </w:pPr>
          </w:p>
          <w:p w:rsidR="00F16C15" w:rsidRDefault="00F16C15" w:rsidP="00A3403F">
            <w:pPr>
              <w:pStyle w:val="Sinespaciado"/>
              <w:jc w:val="both"/>
              <w:rPr>
                <w:rFonts w:ascii="Century Gothic" w:hAnsi="Century Gothic" w:cs="Arial"/>
                <w:szCs w:val="24"/>
              </w:rPr>
            </w:pPr>
            <w:r w:rsidRPr="00F2694C">
              <w:rPr>
                <w:rFonts w:ascii="Century Gothic" w:hAnsi="Century Gothic" w:cs="Arial"/>
                <w:szCs w:val="24"/>
              </w:rPr>
              <w:t>Proyecto de Decreto por el que se adiciona la fracción X al artículo 9 de la Ley del Impuesto al Valor Agregado.</w:t>
            </w:r>
          </w:p>
          <w:p w:rsidR="00F2694C" w:rsidRPr="00F2694C" w:rsidRDefault="00F2694C" w:rsidP="00A3403F">
            <w:pPr>
              <w:pStyle w:val="Sinespaciado"/>
              <w:jc w:val="both"/>
              <w:rPr>
                <w:rFonts w:ascii="Century Gothic" w:hAnsi="Century Gothic" w:cs="Arial"/>
                <w:szCs w:val="24"/>
              </w:rPr>
            </w:pPr>
          </w:p>
        </w:tc>
        <w:tc>
          <w:tcPr>
            <w:tcW w:w="2943" w:type="dxa"/>
          </w:tcPr>
          <w:p w:rsidR="00F2694C" w:rsidRDefault="00F2694C" w:rsidP="00A3403F">
            <w:pPr>
              <w:pStyle w:val="Sinespaciado"/>
              <w:jc w:val="both"/>
              <w:rPr>
                <w:rFonts w:ascii="Century Gothic" w:hAnsi="Century Gothic" w:cs="Arial"/>
                <w:szCs w:val="24"/>
              </w:rPr>
            </w:pPr>
          </w:p>
          <w:p w:rsidR="00F2694C" w:rsidRDefault="00F2694C" w:rsidP="00A3403F">
            <w:pPr>
              <w:pStyle w:val="Sinespaciado"/>
              <w:jc w:val="both"/>
              <w:rPr>
                <w:rFonts w:ascii="Century Gothic" w:hAnsi="Century Gothic" w:cs="Arial"/>
                <w:szCs w:val="24"/>
              </w:rPr>
            </w:pPr>
          </w:p>
          <w:p w:rsidR="00F16C15" w:rsidRPr="00F2694C" w:rsidRDefault="00F16C15" w:rsidP="00A3403F">
            <w:pPr>
              <w:pStyle w:val="Sinespaciado"/>
              <w:jc w:val="both"/>
              <w:rPr>
                <w:rFonts w:ascii="Century Gothic" w:hAnsi="Century Gothic" w:cs="Arial"/>
                <w:szCs w:val="24"/>
              </w:rPr>
            </w:pPr>
            <w:r w:rsidRPr="00F2694C">
              <w:rPr>
                <w:rFonts w:ascii="Century Gothic" w:hAnsi="Century Gothic" w:cs="Arial"/>
                <w:szCs w:val="24"/>
              </w:rPr>
              <w:t>Congreso del Estado de Chihuahua (Congresos Locales).</w:t>
            </w:r>
          </w:p>
        </w:tc>
        <w:tc>
          <w:tcPr>
            <w:tcW w:w="2943" w:type="dxa"/>
          </w:tcPr>
          <w:p w:rsidR="00F16C15" w:rsidRDefault="00F16C15" w:rsidP="00A3403F">
            <w:pPr>
              <w:pStyle w:val="Sinespaciado"/>
              <w:jc w:val="center"/>
              <w:rPr>
                <w:rFonts w:ascii="Arial" w:hAnsi="Arial" w:cs="Arial"/>
                <w:b/>
                <w:szCs w:val="24"/>
              </w:rPr>
            </w:pPr>
          </w:p>
          <w:p w:rsidR="000E629F" w:rsidRDefault="000E629F" w:rsidP="000E629F">
            <w:pPr>
              <w:pStyle w:val="Sinespaciado"/>
              <w:rPr>
                <w:rFonts w:ascii="Arial" w:hAnsi="Arial" w:cs="Arial"/>
                <w:b/>
                <w:szCs w:val="24"/>
              </w:rPr>
            </w:pPr>
          </w:p>
          <w:p w:rsidR="000E629F" w:rsidRDefault="000E629F" w:rsidP="00A3403F">
            <w:pPr>
              <w:pStyle w:val="Sinespaciado"/>
              <w:jc w:val="center"/>
              <w:rPr>
                <w:rFonts w:ascii="Century Gothic" w:hAnsi="Century Gothic" w:cs="Arial"/>
                <w:sz w:val="24"/>
                <w:szCs w:val="24"/>
              </w:rPr>
            </w:pPr>
            <w:r w:rsidRPr="000E629F">
              <w:rPr>
                <w:rFonts w:ascii="Century Gothic" w:hAnsi="Century Gothic" w:cs="Arial"/>
                <w:sz w:val="24"/>
                <w:szCs w:val="24"/>
              </w:rPr>
              <w:t>24 de enero de 2019</w:t>
            </w:r>
          </w:p>
          <w:p w:rsidR="000E629F" w:rsidRPr="000E629F" w:rsidRDefault="000E629F" w:rsidP="00A3403F">
            <w:pPr>
              <w:pStyle w:val="Sinespaciado"/>
              <w:jc w:val="center"/>
              <w:rPr>
                <w:rFonts w:ascii="Century Gothic" w:hAnsi="Century Gothic" w:cs="Arial"/>
                <w:sz w:val="24"/>
                <w:szCs w:val="24"/>
              </w:rPr>
            </w:pPr>
            <w:r>
              <w:rPr>
                <w:rFonts w:ascii="Century Gothic" w:hAnsi="Century Gothic" w:cs="Arial"/>
                <w:sz w:val="24"/>
                <w:szCs w:val="24"/>
              </w:rPr>
              <w:t>(Recepción en esta Comisión)</w:t>
            </w:r>
          </w:p>
        </w:tc>
      </w:tr>
    </w:tbl>
    <w:p w:rsidR="008830A6" w:rsidRDefault="008830A6" w:rsidP="00772680">
      <w:pPr>
        <w:spacing w:before="120" w:after="120" w:line="360" w:lineRule="auto"/>
        <w:jc w:val="both"/>
        <w:rPr>
          <w:rFonts w:ascii="Century Gothic" w:eastAsia="Calibri" w:hAnsi="Century Gothic" w:cs="Arial"/>
          <w:sz w:val="24"/>
          <w:szCs w:val="24"/>
        </w:rPr>
      </w:pPr>
    </w:p>
    <w:p w:rsidR="001F3B7B" w:rsidRDefault="008443DD" w:rsidP="00CD0EF9">
      <w:pPr>
        <w:spacing w:before="120" w:after="120" w:line="360" w:lineRule="auto"/>
        <w:ind w:firstLine="709"/>
        <w:jc w:val="both"/>
        <w:rPr>
          <w:rFonts w:ascii="Century Gothic" w:eastAsia="Calibri" w:hAnsi="Century Gothic" w:cs="Arial"/>
          <w:sz w:val="24"/>
          <w:szCs w:val="24"/>
        </w:rPr>
      </w:pPr>
      <w:r>
        <w:rPr>
          <w:rFonts w:ascii="Century Gothic" w:eastAsia="Calibri" w:hAnsi="Century Gothic" w:cs="Arial"/>
          <w:sz w:val="24"/>
          <w:szCs w:val="24"/>
        </w:rPr>
        <w:t>Este órgano colegiado, presento la Opi</w:t>
      </w:r>
      <w:r w:rsidR="0083470B">
        <w:rPr>
          <w:rFonts w:ascii="Century Gothic" w:eastAsia="Calibri" w:hAnsi="Century Gothic" w:cs="Arial"/>
          <w:sz w:val="24"/>
          <w:szCs w:val="24"/>
        </w:rPr>
        <w:t>nión en sentido positivo en la 4</w:t>
      </w:r>
      <w:r>
        <w:rPr>
          <w:rFonts w:ascii="Century Gothic" w:eastAsia="Calibri" w:hAnsi="Century Gothic" w:cs="Arial"/>
          <w:sz w:val="24"/>
          <w:szCs w:val="24"/>
        </w:rPr>
        <w:t>ª Reunión Ordinaria de Trabajo, dicho proyecto fue analizado y discutido por los integrantes de esta Comisión. Posteriormente, fu</w:t>
      </w:r>
      <w:r w:rsidR="0083470B">
        <w:rPr>
          <w:rFonts w:ascii="Century Gothic" w:eastAsia="Calibri" w:hAnsi="Century Gothic" w:cs="Arial"/>
          <w:sz w:val="24"/>
          <w:szCs w:val="24"/>
        </w:rPr>
        <w:t xml:space="preserve">e sometida </w:t>
      </w:r>
      <w:r w:rsidR="00751224">
        <w:rPr>
          <w:rFonts w:ascii="Century Gothic" w:eastAsia="Calibri" w:hAnsi="Century Gothic" w:cs="Arial"/>
          <w:sz w:val="24"/>
          <w:szCs w:val="24"/>
        </w:rPr>
        <w:t>en votación económica. La votación fue para presentar la</w:t>
      </w:r>
      <w:r w:rsidR="0083470B">
        <w:rPr>
          <w:rFonts w:ascii="Century Gothic" w:eastAsia="Calibri" w:hAnsi="Century Gothic" w:cs="Arial"/>
          <w:sz w:val="24"/>
          <w:szCs w:val="24"/>
        </w:rPr>
        <w:t xml:space="preserve"> Opinión en Sentido Negativo</w:t>
      </w:r>
      <w:r w:rsidR="001F3B7B">
        <w:rPr>
          <w:rFonts w:ascii="Century Gothic" w:eastAsia="Calibri" w:hAnsi="Century Gothic" w:cs="Arial"/>
          <w:sz w:val="24"/>
          <w:szCs w:val="24"/>
        </w:rPr>
        <w:t>.</w:t>
      </w:r>
    </w:p>
    <w:p w:rsidR="00841D65" w:rsidRDefault="008443DD" w:rsidP="008830A6">
      <w:pPr>
        <w:spacing w:before="120" w:after="120" w:line="276" w:lineRule="auto"/>
        <w:ind w:firstLine="708"/>
        <w:jc w:val="both"/>
        <w:rPr>
          <w:rFonts w:ascii="Century Gothic" w:eastAsia="Calibri" w:hAnsi="Century Gothic" w:cs="Arial"/>
          <w:sz w:val="24"/>
          <w:szCs w:val="24"/>
        </w:rPr>
      </w:pPr>
      <w:r>
        <w:rPr>
          <w:rFonts w:ascii="Century Gothic" w:eastAsia="Calibri" w:hAnsi="Century Gothic" w:cs="Arial"/>
          <w:sz w:val="24"/>
          <w:szCs w:val="24"/>
        </w:rPr>
        <w:lastRenderedPageBreak/>
        <w:t xml:space="preserve"> </w:t>
      </w:r>
    </w:p>
    <w:p w:rsidR="00772680" w:rsidRPr="00914097" w:rsidRDefault="001F3B7B" w:rsidP="00CD0EF9">
      <w:pPr>
        <w:spacing w:before="120" w:after="120" w:line="360" w:lineRule="auto"/>
        <w:ind w:firstLine="708"/>
        <w:jc w:val="both"/>
        <w:rPr>
          <w:rFonts w:ascii="Century Gothic" w:eastAsia="Calibri" w:hAnsi="Century Gothic" w:cs="Arial"/>
          <w:sz w:val="24"/>
          <w:szCs w:val="24"/>
        </w:rPr>
      </w:pPr>
      <w:r>
        <w:rPr>
          <w:rFonts w:ascii="Century Gothic" w:eastAsia="Calibri" w:hAnsi="Century Gothic" w:cs="Arial"/>
          <w:sz w:val="24"/>
          <w:szCs w:val="24"/>
        </w:rPr>
        <w:t>De esta forma fue turnada la Opinión a la Comisión</w:t>
      </w:r>
      <w:r w:rsidR="00914097">
        <w:rPr>
          <w:rFonts w:ascii="Century Gothic" w:eastAsia="Calibri" w:hAnsi="Century Gothic" w:cs="Arial"/>
          <w:sz w:val="24"/>
          <w:szCs w:val="24"/>
        </w:rPr>
        <w:t xml:space="preserve"> de Hacienda y Crédito Público</w:t>
      </w:r>
      <w:r>
        <w:rPr>
          <w:rFonts w:ascii="Century Gothic" w:eastAsia="Calibri" w:hAnsi="Century Gothic" w:cs="Arial"/>
          <w:sz w:val="24"/>
          <w:szCs w:val="24"/>
        </w:rPr>
        <w:t xml:space="preserve">, para ser incluida en el dictamen de la iniciativa. </w:t>
      </w:r>
    </w:p>
    <w:p w:rsidR="00772680" w:rsidRPr="008C5A79" w:rsidRDefault="00BC3B31" w:rsidP="00CD0EF9">
      <w:pPr>
        <w:spacing w:before="120" w:after="120" w:line="360" w:lineRule="auto"/>
        <w:jc w:val="both"/>
        <w:rPr>
          <w:rFonts w:ascii="Century Gothic" w:eastAsia="Calibri" w:hAnsi="Century Gothic" w:cs="Arial"/>
          <w:b/>
          <w:sz w:val="24"/>
          <w:szCs w:val="28"/>
        </w:rPr>
      </w:pPr>
      <w:r w:rsidRPr="008C5A79">
        <w:rPr>
          <w:rFonts w:ascii="Century Gothic" w:eastAsia="Calibri" w:hAnsi="Century Gothic" w:cs="Arial"/>
          <w:b/>
          <w:sz w:val="24"/>
          <w:szCs w:val="28"/>
        </w:rPr>
        <w:t>PROPOSICIONES CON PUNTO DE ACUERDO</w:t>
      </w:r>
    </w:p>
    <w:p w:rsidR="00F2694C" w:rsidRDefault="00BC3B31" w:rsidP="00CD0EF9">
      <w:pPr>
        <w:spacing w:line="360" w:lineRule="auto"/>
        <w:ind w:firstLine="708"/>
        <w:jc w:val="both"/>
        <w:rPr>
          <w:rFonts w:ascii="Century Gothic" w:eastAsia="Calibri" w:hAnsi="Century Gothic" w:cs="Arial"/>
          <w:sz w:val="24"/>
          <w:szCs w:val="24"/>
        </w:rPr>
      </w:pPr>
      <w:r w:rsidRPr="00BC3B31">
        <w:rPr>
          <w:rFonts w:ascii="Century Gothic" w:eastAsia="Calibri" w:hAnsi="Century Gothic" w:cs="Arial"/>
          <w:sz w:val="24"/>
          <w:szCs w:val="24"/>
        </w:rPr>
        <w:t xml:space="preserve">En el </w:t>
      </w:r>
      <w:r w:rsidR="001F3B7B">
        <w:rPr>
          <w:rFonts w:ascii="Century Gothic" w:eastAsia="Calibri" w:hAnsi="Century Gothic" w:cs="Arial"/>
          <w:sz w:val="24"/>
          <w:szCs w:val="24"/>
        </w:rPr>
        <w:t xml:space="preserve">Segundo </w:t>
      </w:r>
      <w:r w:rsidRPr="00BC3B31">
        <w:rPr>
          <w:rFonts w:ascii="Century Gothic" w:eastAsia="Calibri" w:hAnsi="Century Gothic" w:cs="Arial"/>
          <w:sz w:val="24"/>
          <w:szCs w:val="24"/>
        </w:rPr>
        <w:t>Semestre</w:t>
      </w:r>
      <w:r>
        <w:rPr>
          <w:rFonts w:ascii="Century Gothic" w:eastAsia="Calibri" w:hAnsi="Century Gothic" w:cs="Arial"/>
          <w:sz w:val="24"/>
          <w:szCs w:val="24"/>
        </w:rPr>
        <w:t xml:space="preserve"> del Primer Año de Ejercicio de la LXIV Legislatura, durant</w:t>
      </w:r>
      <w:r w:rsidR="00F406F9">
        <w:rPr>
          <w:rFonts w:ascii="Century Gothic" w:eastAsia="Calibri" w:hAnsi="Century Gothic" w:cs="Arial"/>
          <w:sz w:val="24"/>
          <w:szCs w:val="24"/>
        </w:rPr>
        <w:t xml:space="preserve">e el </w:t>
      </w:r>
      <w:r w:rsidR="001F3B7B">
        <w:rPr>
          <w:rFonts w:ascii="Century Gothic" w:eastAsia="Calibri" w:hAnsi="Century Gothic" w:cs="Arial"/>
          <w:sz w:val="24"/>
          <w:szCs w:val="24"/>
        </w:rPr>
        <w:t xml:space="preserve">Segundo </w:t>
      </w:r>
      <w:r w:rsidR="00F406F9">
        <w:rPr>
          <w:rFonts w:ascii="Century Gothic" w:eastAsia="Calibri" w:hAnsi="Century Gothic" w:cs="Arial"/>
          <w:sz w:val="24"/>
          <w:szCs w:val="24"/>
        </w:rPr>
        <w:t>Periodo de</w:t>
      </w:r>
      <w:r w:rsidR="001F3B7B">
        <w:rPr>
          <w:rFonts w:ascii="Century Gothic" w:eastAsia="Calibri" w:hAnsi="Century Gothic" w:cs="Arial"/>
          <w:sz w:val="24"/>
          <w:szCs w:val="24"/>
        </w:rPr>
        <w:t xml:space="preserve"> Sesiones</w:t>
      </w:r>
      <w:r w:rsidR="00F406F9">
        <w:rPr>
          <w:rFonts w:ascii="Century Gothic" w:eastAsia="Calibri" w:hAnsi="Century Gothic" w:cs="Arial"/>
          <w:sz w:val="24"/>
          <w:szCs w:val="24"/>
        </w:rPr>
        <w:t>,</w:t>
      </w:r>
      <w:r>
        <w:rPr>
          <w:rFonts w:ascii="Century Gothic" w:eastAsia="Calibri" w:hAnsi="Century Gothic" w:cs="Arial"/>
          <w:sz w:val="24"/>
          <w:szCs w:val="24"/>
        </w:rPr>
        <w:t xml:space="preserve"> esta Comisión de Asuntos </w:t>
      </w:r>
      <w:r w:rsidR="001F3B7B">
        <w:rPr>
          <w:rFonts w:ascii="Century Gothic" w:eastAsia="Calibri" w:hAnsi="Century Gothic" w:cs="Arial"/>
          <w:sz w:val="24"/>
          <w:szCs w:val="24"/>
        </w:rPr>
        <w:t>Frontera Norte, recibió Un punto</w:t>
      </w:r>
      <w:r w:rsidR="005D1546">
        <w:rPr>
          <w:rFonts w:ascii="Century Gothic" w:eastAsia="Calibri" w:hAnsi="Century Gothic" w:cs="Arial"/>
          <w:sz w:val="24"/>
          <w:szCs w:val="24"/>
        </w:rPr>
        <w:t xml:space="preserve"> de acuerdo, para su análisis y posterior dictamen.</w:t>
      </w:r>
    </w:p>
    <w:tbl>
      <w:tblPr>
        <w:tblStyle w:val="Tablaconcuadrcula"/>
        <w:tblW w:w="0" w:type="auto"/>
        <w:tblLook w:val="04A0" w:firstRow="1" w:lastRow="0" w:firstColumn="1" w:lastColumn="0" w:noHBand="0" w:noVBand="1"/>
      </w:tblPr>
      <w:tblGrid>
        <w:gridCol w:w="3681"/>
        <w:gridCol w:w="2410"/>
        <w:gridCol w:w="2737"/>
      </w:tblGrid>
      <w:tr w:rsidR="00F16C15" w:rsidRPr="00170958" w:rsidTr="00B85053">
        <w:trPr>
          <w:tblHeader/>
        </w:trPr>
        <w:tc>
          <w:tcPr>
            <w:tcW w:w="3681" w:type="dxa"/>
            <w:shd w:val="clear" w:color="auto" w:fill="F7CAAC" w:themeFill="accent2" w:themeFillTint="66"/>
          </w:tcPr>
          <w:p w:rsidR="00F16C15" w:rsidRPr="00170958" w:rsidRDefault="00F16C15" w:rsidP="00AB241A">
            <w:pPr>
              <w:pStyle w:val="Sinespaciado"/>
              <w:jc w:val="center"/>
              <w:rPr>
                <w:rFonts w:ascii="Arial" w:hAnsi="Arial" w:cs="Arial"/>
                <w:b/>
                <w:szCs w:val="24"/>
              </w:rPr>
            </w:pPr>
            <w:r w:rsidRPr="00170958">
              <w:rPr>
                <w:rFonts w:ascii="Arial" w:hAnsi="Arial" w:cs="Arial"/>
                <w:b/>
                <w:szCs w:val="24"/>
              </w:rPr>
              <w:t>ASUNTO</w:t>
            </w:r>
          </w:p>
        </w:tc>
        <w:tc>
          <w:tcPr>
            <w:tcW w:w="2410" w:type="dxa"/>
            <w:shd w:val="clear" w:color="auto" w:fill="F7CAAC" w:themeFill="accent2" w:themeFillTint="66"/>
          </w:tcPr>
          <w:p w:rsidR="00F16C15" w:rsidRPr="00170958" w:rsidRDefault="00B85053" w:rsidP="00A3403F">
            <w:pPr>
              <w:pStyle w:val="Sinespaciado"/>
              <w:jc w:val="center"/>
              <w:rPr>
                <w:rFonts w:ascii="Arial" w:hAnsi="Arial" w:cs="Arial"/>
                <w:b/>
                <w:szCs w:val="24"/>
              </w:rPr>
            </w:pPr>
            <w:r>
              <w:rPr>
                <w:rFonts w:ascii="Arial" w:hAnsi="Arial" w:cs="Arial"/>
                <w:b/>
                <w:szCs w:val="24"/>
              </w:rPr>
              <w:t>PROPONENTE</w:t>
            </w:r>
          </w:p>
        </w:tc>
        <w:tc>
          <w:tcPr>
            <w:tcW w:w="2737" w:type="dxa"/>
            <w:shd w:val="clear" w:color="auto" w:fill="F7CAAC" w:themeFill="accent2" w:themeFillTint="66"/>
          </w:tcPr>
          <w:p w:rsidR="00F16C15" w:rsidRPr="00170958" w:rsidRDefault="00F16C15" w:rsidP="00A3403F">
            <w:pPr>
              <w:pStyle w:val="Sinespaciado"/>
              <w:jc w:val="center"/>
              <w:rPr>
                <w:rFonts w:ascii="Arial" w:hAnsi="Arial" w:cs="Arial"/>
                <w:b/>
                <w:szCs w:val="24"/>
              </w:rPr>
            </w:pPr>
            <w:r w:rsidRPr="00170958">
              <w:rPr>
                <w:rFonts w:ascii="Arial" w:hAnsi="Arial" w:cs="Arial"/>
                <w:b/>
                <w:szCs w:val="24"/>
              </w:rPr>
              <w:t>FECHA DE INGRESO</w:t>
            </w:r>
          </w:p>
        </w:tc>
      </w:tr>
      <w:tr w:rsidR="00841D65" w:rsidRPr="00170958" w:rsidTr="00772680">
        <w:trPr>
          <w:tblHeader/>
        </w:trPr>
        <w:tc>
          <w:tcPr>
            <w:tcW w:w="3681" w:type="dxa"/>
          </w:tcPr>
          <w:p w:rsidR="008F7156" w:rsidRDefault="008F7156" w:rsidP="00AB241A">
            <w:pPr>
              <w:pStyle w:val="Sinespaciado"/>
              <w:jc w:val="both"/>
              <w:rPr>
                <w:rFonts w:ascii="Century Gothic" w:hAnsi="Century Gothic" w:cs="Arial"/>
              </w:rPr>
            </w:pPr>
          </w:p>
          <w:p w:rsidR="00841D65" w:rsidRPr="00F2694C" w:rsidRDefault="001F3B7B" w:rsidP="001F3B7B">
            <w:pPr>
              <w:pStyle w:val="Sinespaciado"/>
              <w:jc w:val="both"/>
              <w:rPr>
                <w:rFonts w:ascii="Century Gothic" w:hAnsi="Century Gothic" w:cs="Arial"/>
              </w:rPr>
            </w:pPr>
            <w:r w:rsidRPr="001F3B7B">
              <w:rPr>
                <w:rFonts w:ascii="Century Gothic" w:hAnsi="Century Gothic" w:cs="Arial"/>
              </w:rPr>
              <w:t xml:space="preserve">Por el que se exhorta al Ejecutivo </w:t>
            </w:r>
            <w:r w:rsidR="00751224" w:rsidRPr="001F3B7B">
              <w:rPr>
                <w:rFonts w:ascii="Century Gothic" w:hAnsi="Century Gothic" w:cs="Arial"/>
              </w:rPr>
              <w:t>Federal</w:t>
            </w:r>
            <w:r w:rsidRPr="001F3B7B">
              <w:rPr>
                <w:rFonts w:ascii="Century Gothic" w:hAnsi="Century Gothic" w:cs="Arial"/>
              </w:rPr>
              <w:t>, a la SHCP y al SAT, a considerar una modificación al decreto de estímulos fiscales región fronteriza norte publicado en el DOF el 31 de diciembre de 2018, para ampliar su vigencia, replantear y flexibilizar los requisitos para ser beneficiario del mismo</w:t>
            </w:r>
          </w:p>
        </w:tc>
        <w:tc>
          <w:tcPr>
            <w:tcW w:w="2410" w:type="dxa"/>
          </w:tcPr>
          <w:p w:rsidR="008F7156" w:rsidRDefault="008F7156" w:rsidP="00AB241A">
            <w:pPr>
              <w:pStyle w:val="Sinespaciado"/>
              <w:jc w:val="both"/>
              <w:rPr>
                <w:rFonts w:ascii="Century Gothic" w:hAnsi="Century Gothic" w:cs="Arial"/>
              </w:rPr>
            </w:pPr>
          </w:p>
          <w:p w:rsidR="008F7156" w:rsidRDefault="008F7156" w:rsidP="00AB241A">
            <w:pPr>
              <w:pStyle w:val="Sinespaciado"/>
              <w:jc w:val="both"/>
              <w:rPr>
                <w:rFonts w:ascii="Century Gothic" w:hAnsi="Century Gothic" w:cs="Arial"/>
              </w:rPr>
            </w:pPr>
          </w:p>
          <w:p w:rsidR="008F7156" w:rsidRDefault="008F7156" w:rsidP="00AB241A">
            <w:pPr>
              <w:pStyle w:val="Sinespaciado"/>
              <w:jc w:val="both"/>
              <w:rPr>
                <w:rFonts w:ascii="Century Gothic" w:hAnsi="Century Gothic" w:cs="Arial"/>
              </w:rPr>
            </w:pPr>
          </w:p>
          <w:p w:rsidR="001F3B7B" w:rsidRPr="00F2694C" w:rsidRDefault="00AB241A" w:rsidP="001F3B7B">
            <w:pPr>
              <w:pStyle w:val="Sinespaciado"/>
              <w:jc w:val="center"/>
              <w:rPr>
                <w:rFonts w:ascii="Century Gothic" w:hAnsi="Century Gothic" w:cs="Arial"/>
              </w:rPr>
            </w:pPr>
            <w:proofErr w:type="spellStart"/>
            <w:r w:rsidRPr="00F2694C">
              <w:rPr>
                <w:rFonts w:ascii="Century Gothic" w:hAnsi="Century Gothic" w:cs="Arial"/>
              </w:rPr>
              <w:t>Dip</w:t>
            </w:r>
            <w:proofErr w:type="spellEnd"/>
            <w:r w:rsidRPr="00F2694C">
              <w:rPr>
                <w:rFonts w:ascii="Century Gothic" w:hAnsi="Century Gothic" w:cs="Arial"/>
              </w:rPr>
              <w:t xml:space="preserve">. </w:t>
            </w:r>
            <w:r w:rsidR="001F3B7B" w:rsidRPr="001F3B7B">
              <w:rPr>
                <w:rFonts w:ascii="Century Gothic" w:hAnsi="Century Gothic" w:cs="Arial"/>
              </w:rPr>
              <w:t>José Salvador</w:t>
            </w:r>
            <w:r w:rsidR="001F3B7B">
              <w:rPr>
                <w:rFonts w:ascii="Century Gothic" w:hAnsi="Century Gothic" w:cs="Arial"/>
              </w:rPr>
              <w:t xml:space="preserve"> </w:t>
            </w:r>
            <w:r w:rsidR="001F3B7B" w:rsidRPr="001F3B7B">
              <w:rPr>
                <w:rFonts w:ascii="Century Gothic" w:hAnsi="Century Gothic" w:cs="Arial"/>
              </w:rPr>
              <w:t>Rosas Quintanilla</w:t>
            </w:r>
          </w:p>
          <w:p w:rsidR="00841D65" w:rsidRPr="00F2694C" w:rsidRDefault="00841D65" w:rsidP="00433A63">
            <w:pPr>
              <w:pStyle w:val="Sinespaciado"/>
              <w:jc w:val="center"/>
              <w:rPr>
                <w:rFonts w:ascii="Century Gothic" w:hAnsi="Century Gothic" w:cs="Arial"/>
              </w:rPr>
            </w:pPr>
          </w:p>
        </w:tc>
        <w:tc>
          <w:tcPr>
            <w:tcW w:w="2737" w:type="dxa"/>
          </w:tcPr>
          <w:p w:rsidR="008F7156" w:rsidRDefault="008F7156" w:rsidP="00A3403F">
            <w:pPr>
              <w:pStyle w:val="Sinespaciado"/>
              <w:jc w:val="center"/>
              <w:rPr>
                <w:rFonts w:ascii="Century Gothic" w:hAnsi="Century Gothic" w:cs="Arial"/>
              </w:rPr>
            </w:pPr>
          </w:p>
          <w:p w:rsidR="008F7156" w:rsidRDefault="008F7156" w:rsidP="00A3403F">
            <w:pPr>
              <w:pStyle w:val="Sinespaciado"/>
              <w:jc w:val="center"/>
              <w:rPr>
                <w:rFonts w:ascii="Century Gothic" w:hAnsi="Century Gothic" w:cs="Arial"/>
              </w:rPr>
            </w:pPr>
          </w:p>
          <w:p w:rsidR="008F7156" w:rsidRDefault="008F7156" w:rsidP="001F3B7B">
            <w:pPr>
              <w:pStyle w:val="Sinespaciado"/>
              <w:rPr>
                <w:rFonts w:ascii="Century Gothic" w:hAnsi="Century Gothic" w:cs="Arial"/>
              </w:rPr>
            </w:pPr>
          </w:p>
          <w:p w:rsidR="00841D65" w:rsidRPr="00F2694C" w:rsidRDefault="00AB241A" w:rsidP="001F3B7B">
            <w:pPr>
              <w:pStyle w:val="Sinespaciado"/>
              <w:jc w:val="center"/>
              <w:rPr>
                <w:rFonts w:ascii="Century Gothic" w:hAnsi="Century Gothic" w:cs="Arial"/>
              </w:rPr>
            </w:pPr>
            <w:r w:rsidRPr="00F2694C">
              <w:rPr>
                <w:rFonts w:ascii="Century Gothic" w:hAnsi="Century Gothic" w:cs="Arial"/>
              </w:rPr>
              <w:t xml:space="preserve">Publicado en Gaceta el día </w:t>
            </w:r>
            <w:r w:rsidR="001F3B7B">
              <w:rPr>
                <w:rFonts w:ascii="Century Gothic" w:hAnsi="Century Gothic" w:cs="Arial"/>
              </w:rPr>
              <w:t>02 de abril de 2019</w:t>
            </w:r>
          </w:p>
        </w:tc>
      </w:tr>
    </w:tbl>
    <w:p w:rsidR="008830A6" w:rsidRDefault="008830A6" w:rsidP="00F16C15">
      <w:pPr>
        <w:spacing w:before="120" w:after="120" w:line="360" w:lineRule="auto"/>
        <w:jc w:val="both"/>
        <w:rPr>
          <w:rFonts w:ascii="Century Gothic" w:eastAsia="Calibri" w:hAnsi="Century Gothic" w:cs="Arial"/>
          <w:b/>
          <w:sz w:val="24"/>
          <w:szCs w:val="24"/>
        </w:rPr>
      </w:pPr>
    </w:p>
    <w:p w:rsidR="0036619C" w:rsidRDefault="008F7156" w:rsidP="00CD0EF9">
      <w:pPr>
        <w:pStyle w:val="Sinespaciado"/>
        <w:spacing w:line="360" w:lineRule="auto"/>
        <w:ind w:firstLine="709"/>
        <w:jc w:val="both"/>
        <w:rPr>
          <w:rFonts w:ascii="Century Gothic" w:hAnsi="Century Gothic" w:cs="Arial"/>
          <w:sz w:val="24"/>
          <w:szCs w:val="24"/>
        </w:rPr>
      </w:pPr>
      <w:r w:rsidRPr="008F7156">
        <w:rPr>
          <w:rFonts w:ascii="Century Gothic" w:hAnsi="Century Gothic" w:cs="Arial"/>
          <w:sz w:val="24"/>
          <w:szCs w:val="24"/>
        </w:rPr>
        <w:t>El punto de acuerdo,</w:t>
      </w:r>
      <w:r w:rsidRPr="008F7156">
        <w:rPr>
          <w:rFonts w:ascii="Century Gothic" w:hAnsi="Century Gothic" w:cs="Arial"/>
          <w:sz w:val="24"/>
          <w:szCs w:val="24"/>
          <w:shd w:val="clear" w:color="auto" w:fill="FFFFFF"/>
        </w:rPr>
        <w:t xml:space="preserve"> </w:t>
      </w:r>
      <w:r w:rsidR="00FC1A08">
        <w:rPr>
          <w:rFonts w:ascii="Century Gothic" w:hAnsi="Century Gothic" w:cs="Arial"/>
          <w:sz w:val="24"/>
          <w:szCs w:val="24"/>
          <w:shd w:val="clear" w:color="auto" w:fill="FFFFFF"/>
        </w:rPr>
        <w:t>p</w:t>
      </w:r>
      <w:r w:rsidR="00FC1A08" w:rsidRPr="00FC1A08">
        <w:rPr>
          <w:rFonts w:ascii="Century Gothic" w:hAnsi="Century Gothic" w:cs="Arial"/>
          <w:sz w:val="24"/>
          <w:szCs w:val="24"/>
          <w:shd w:val="clear" w:color="auto" w:fill="FFFFFF"/>
        </w:rPr>
        <w:t xml:space="preserve">or el que se exhorta al Ejecutivo </w:t>
      </w:r>
      <w:r w:rsidR="00751224" w:rsidRPr="00FC1A08">
        <w:rPr>
          <w:rFonts w:ascii="Century Gothic" w:hAnsi="Century Gothic" w:cs="Arial"/>
          <w:sz w:val="24"/>
          <w:szCs w:val="24"/>
          <w:shd w:val="clear" w:color="auto" w:fill="FFFFFF"/>
        </w:rPr>
        <w:t>Federal</w:t>
      </w:r>
      <w:r w:rsidR="00FC1A08" w:rsidRPr="00FC1A08">
        <w:rPr>
          <w:rFonts w:ascii="Century Gothic" w:hAnsi="Century Gothic" w:cs="Arial"/>
          <w:sz w:val="24"/>
          <w:szCs w:val="24"/>
          <w:shd w:val="clear" w:color="auto" w:fill="FFFFFF"/>
        </w:rPr>
        <w:t xml:space="preserve">, a la SHCP y al SAT, a </w:t>
      </w:r>
      <w:r w:rsidR="00F03840">
        <w:rPr>
          <w:rFonts w:ascii="Century Gothic" w:hAnsi="Century Gothic" w:cs="Arial"/>
          <w:sz w:val="24"/>
          <w:szCs w:val="24"/>
          <w:shd w:val="clear" w:color="auto" w:fill="FFFFFF"/>
        </w:rPr>
        <w:t>considerar una modificación al D</w:t>
      </w:r>
      <w:r w:rsidR="00FC1A08" w:rsidRPr="00FC1A08">
        <w:rPr>
          <w:rFonts w:ascii="Century Gothic" w:hAnsi="Century Gothic" w:cs="Arial"/>
          <w:sz w:val="24"/>
          <w:szCs w:val="24"/>
          <w:shd w:val="clear" w:color="auto" w:fill="FFFFFF"/>
        </w:rPr>
        <w:t xml:space="preserve">ecreto de </w:t>
      </w:r>
      <w:r w:rsidR="00F03840">
        <w:rPr>
          <w:rFonts w:ascii="Century Gothic" w:hAnsi="Century Gothic" w:cs="Arial"/>
          <w:sz w:val="24"/>
          <w:szCs w:val="24"/>
          <w:shd w:val="clear" w:color="auto" w:fill="FFFFFF"/>
        </w:rPr>
        <w:t>e</w:t>
      </w:r>
      <w:r w:rsidR="00FC1A08" w:rsidRPr="00FC1A08">
        <w:rPr>
          <w:rFonts w:ascii="Century Gothic" w:hAnsi="Century Gothic" w:cs="Arial"/>
          <w:sz w:val="24"/>
          <w:szCs w:val="24"/>
          <w:shd w:val="clear" w:color="auto" w:fill="FFFFFF"/>
        </w:rPr>
        <w:t>stímulos fiscales región fronteriza norte publicado en el DOF el 31 de diciembre de 2018, para ampliar su vigencia, replantear y flexibilizar los requisitos para ser beneficiario del mismo</w:t>
      </w:r>
      <w:r w:rsidR="00FC1A08">
        <w:rPr>
          <w:rFonts w:ascii="Century Gothic" w:hAnsi="Century Gothic" w:cs="Arial"/>
          <w:sz w:val="24"/>
          <w:szCs w:val="24"/>
          <w:shd w:val="clear" w:color="auto" w:fill="FFFFFF"/>
        </w:rPr>
        <w:t xml:space="preserve">, </w:t>
      </w:r>
      <w:r>
        <w:rPr>
          <w:rFonts w:ascii="Century Gothic" w:hAnsi="Century Gothic" w:cs="Arial"/>
          <w:sz w:val="24"/>
          <w:szCs w:val="24"/>
        </w:rPr>
        <w:t>fue dictaminado en sentido positiv</w:t>
      </w:r>
      <w:r w:rsidR="00FC1A08">
        <w:rPr>
          <w:rFonts w:ascii="Century Gothic" w:hAnsi="Century Gothic" w:cs="Arial"/>
          <w:sz w:val="24"/>
          <w:szCs w:val="24"/>
        </w:rPr>
        <w:t xml:space="preserve">o por esta Comisión y </w:t>
      </w:r>
      <w:r w:rsidR="00FC1A08">
        <w:rPr>
          <w:rFonts w:ascii="Century Gothic" w:hAnsi="Century Gothic" w:cs="Arial"/>
          <w:sz w:val="24"/>
          <w:szCs w:val="24"/>
        </w:rPr>
        <w:lastRenderedPageBreak/>
        <w:t>presentada</w:t>
      </w:r>
      <w:r>
        <w:rPr>
          <w:rFonts w:ascii="Century Gothic" w:hAnsi="Century Gothic" w:cs="Arial"/>
          <w:sz w:val="24"/>
          <w:szCs w:val="24"/>
        </w:rPr>
        <w:t xml:space="preserve"> en </w:t>
      </w:r>
      <w:r w:rsidR="00677345">
        <w:rPr>
          <w:rFonts w:ascii="Century Gothic" w:hAnsi="Century Gothic" w:cs="Arial"/>
          <w:sz w:val="24"/>
          <w:szCs w:val="24"/>
        </w:rPr>
        <w:t>la Quinta</w:t>
      </w:r>
      <w:r w:rsidR="00FC1A08">
        <w:rPr>
          <w:rFonts w:ascii="Century Gothic" w:hAnsi="Century Gothic" w:cs="Arial"/>
          <w:sz w:val="24"/>
          <w:szCs w:val="24"/>
        </w:rPr>
        <w:t xml:space="preserve"> </w:t>
      </w:r>
      <w:r w:rsidR="00677345">
        <w:rPr>
          <w:rFonts w:ascii="Century Gothic" w:hAnsi="Century Gothic" w:cs="Arial"/>
          <w:sz w:val="24"/>
          <w:szCs w:val="24"/>
        </w:rPr>
        <w:t xml:space="preserve">Reunión Ordinaria </w:t>
      </w:r>
      <w:r>
        <w:rPr>
          <w:rFonts w:ascii="Century Gothic" w:hAnsi="Century Gothic" w:cs="Arial"/>
          <w:sz w:val="24"/>
          <w:szCs w:val="24"/>
        </w:rPr>
        <w:t>para su votación. Lo</w:t>
      </w:r>
      <w:r w:rsidR="00677345">
        <w:rPr>
          <w:rFonts w:ascii="Century Gothic" w:hAnsi="Century Gothic" w:cs="Arial"/>
          <w:sz w:val="24"/>
          <w:szCs w:val="24"/>
        </w:rPr>
        <w:t>s integrantes de esta Comisión, analizaron y discutieron</w:t>
      </w:r>
      <w:r w:rsidR="00FC1A08">
        <w:rPr>
          <w:rFonts w:ascii="Century Gothic" w:hAnsi="Century Gothic" w:cs="Arial"/>
          <w:sz w:val="24"/>
          <w:szCs w:val="24"/>
        </w:rPr>
        <w:t xml:space="preserve"> </w:t>
      </w:r>
      <w:r w:rsidR="00677345">
        <w:rPr>
          <w:rFonts w:ascii="Century Gothic" w:hAnsi="Century Gothic" w:cs="Arial"/>
          <w:sz w:val="24"/>
          <w:szCs w:val="24"/>
        </w:rPr>
        <w:t xml:space="preserve">la propuesta </w:t>
      </w:r>
      <w:r w:rsidR="00FC1A08">
        <w:rPr>
          <w:rFonts w:ascii="Century Gothic" w:hAnsi="Century Gothic" w:cs="Arial"/>
          <w:sz w:val="24"/>
          <w:szCs w:val="24"/>
        </w:rPr>
        <w:t>para finalmente votarla y aprobarla en</w:t>
      </w:r>
      <w:r>
        <w:rPr>
          <w:rFonts w:ascii="Century Gothic" w:hAnsi="Century Gothic" w:cs="Arial"/>
          <w:sz w:val="24"/>
          <w:szCs w:val="24"/>
        </w:rPr>
        <w:t xml:space="preserve"> sentido negativo, por lo que de esta forma se </w:t>
      </w:r>
      <w:r w:rsidR="00FC1A08">
        <w:rPr>
          <w:rFonts w:ascii="Century Gothic" w:hAnsi="Century Gothic" w:cs="Arial"/>
          <w:sz w:val="24"/>
          <w:szCs w:val="24"/>
        </w:rPr>
        <w:t>presentaría a la Mesa Direct</w:t>
      </w:r>
      <w:r w:rsidR="00621A49">
        <w:rPr>
          <w:rFonts w:ascii="Century Gothic" w:hAnsi="Century Gothic" w:cs="Arial"/>
          <w:sz w:val="24"/>
          <w:szCs w:val="24"/>
        </w:rPr>
        <w:t>iva para seguir con el proceso correspondiente</w:t>
      </w:r>
      <w:r w:rsidR="002C63E3">
        <w:rPr>
          <w:rFonts w:ascii="Century Gothic" w:hAnsi="Century Gothic" w:cs="Arial"/>
          <w:sz w:val="24"/>
          <w:szCs w:val="24"/>
        </w:rPr>
        <w:t>.</w:t>
      </w:r>
    </w:p>
    <w:p w:rsidR="002C63E3" w:rsidRPr="00621A49" w:rsidRDefault="002C63E3" w:rsidP="00621A49">
      <w:pPr>
        <w:pStyle w:val="Sinespaciado"/>
        <w:spacing w:line="276" w:lineRule="auto"/>
        <w:ind w:firstLine="708"/>
        <w:jc w:val="both"/>
        <w:rPr>
          <w:rFonts w:ascii="Century Gothic" w:hAnsi="Century Gothic" w:cs="Arial"/>
          <w:sz w:val="24"/>
          <w:szCs w:val="24"/>
          <w:shd w:val="clear" w:color="auto" w:fill="FFFFFF"/>
        </w:rPr>
      </w:pPr>
    </w:p>
    <w:p w:rsidR="0036619C" w:rsidRDefault="0036619C" w:rsidP="0036619C"/>
    <w:p w:rsidR="00C53A46" w:rsidRPr="00914097" w:rsidRDefault="005B3444" w:rsidP="00914097">
      <w:pPr>
        <w:jc w:val="center"/>
        <w:rPr>
          <w:rFonts w:ascii="Century Gothic" w:hAnsi="Century Gothic"/>
          <w:b/>
          <w:sz w:val="32"/>
          <w:szCs w:val="28"/>
        </w:rPr>
      </w:pPr>
      <w:r w:rsidRPr="00914097">
        <w:rPr>
          <w:rFonts w:ascii="Century Gothic" w:hAnsi="Century Gothic"/>
          <w:b/>
          <w:sz w:val="32"/>
          <w:szCs w:val="28"/>
        </w:rPr>
        <w:t>REUNIONES DE TRABAJO</w:t>
      </w:r>
    </w:p>
    <w:p w:rsidR="005B3444" w:rsidRPr="005B3444" w:rsidRDefault="005B3444" w:rsidP="005B3444">
      <w:pPr>
        <w:rPr>
          <w:rFonts w:ascii="Century Gothic" w:hAnsi="Century Gothic"/>
          <w:b/>
          <w:sz w:val="28"/>
          <w:szCs w:val="28"/>
        </w:rPr>
      </w:pPr>
    </w:p>
    <w:p w:rsidR="00D239C6" w:rsidRDefault="00D239C6" w:rsidP="006C7A2A">
      <w:pPr>
        <w:spacing w:before="120" w:after="120" w:line="360" w:lineRule="auto"/>
        <w:ind w:firstLine="708"/>
        <w:jc w:val="both"/>
        <w:rPr>
          <w:rFonts w:ascii="Century Gothic" w:hAnsi="Century Gothic" w:cs="Arial"/>
          <w:sz w:val="24"/>
          <w:szCs w:val="24"/>
        </w:rPr>
      </w:pPr>
      <w:r>
        <w:rPr>
          <w:rFonts w:ascii="Century Gothic" w:hAnsi="Century Gothic" w:cs="Arial"/>
          <w:sz w:val="24"/>
          <w:szCs w:val="24"/>
        </w:rPr>
        <w:t xml:space="preserve">En este apartado, se especifican las reuniones de trabajo a las que fueron convocados las y los </w:t>
      </w:r>
      <w:r w:rsidR="00677345">
        <w:rPr>
          <w:rFonts w:ascii="Century Gothic" w:hAnsi="Century Gothic" w:cs="Arial"/>
          <w:sz w:val="24"/>
          <w:szCs w:val="24"/>
        </w:rPr>
        <w:t xml:space="preserve">diputados </w:t>
      </w:r>
      <w:r>
        <w:rPr>
          <w:rFonts w:ascii="Century Gothic" w:hAnsi="Century Gothic" w:cs="Arial"/>
          <w:sz w:val="24"/>
          <w:szCs w:val="24"/>
        </w:rPr>
        <w:t>Integrantes de esta Comisión, así como un breve resumen de los asuntos que se desaho</w:t>
      </w:r>
      <w:r w:rsidR="007A60E2">
        <w:rPr>
          <w:rFonts w:ascii="Century Gothic" w:hAnsi="Century Gothic" w:cs="Arial"/>
          <w:sz w:val="24"/>
          <w:szCs w:val="24"/>
        </w:rPr>
        <w:t>garon conforme al Orden del Día.</w:t>
      </w:r>
      <w:r>
        <w:rPr>
          <w:rFonts w:ascii="Century Gothic" w:hAnsi="Century Gothic" w:cs="Arial"/>
          <w:sz w:val="24"/>
          <w:szCs w:val="24"/>
        </w:rPr>
        <w:t xml:space="preserve"> </w:t>
      </w:r>
    </w:p>
    <w:p w:rsidR="007A60E2" w:rsidRDefault="00D239C6" w:rsidP="00D239C6">
      <w:pPr>
        <w:spacing w:before="120" w:after="120" w:line="360" w:lineRule="auto"/>
        <w:jc w:val="both"/>
        <w:rPr>
          <w:rFonts w:ascii="Century Gothic" w:hAnsi="Century Gothic" w:cs="Arial"/>
          <w:sz w:val="24"/>
          <w:szCs w:val="24"/>
        </w:rPr>
      </w:pPr>
      <w:r>
        <w:rPr>
          <w:rFonts w:ascii="Century Gothic" w:hAnsi="Century Gothic" w:cs="Arial"/>
          <w:sz w:val="24"/>
          <w:szCs w:val="24"/>
        </w:rPr>
        <w:tab/>
        <w:t xml:space="preserve">Cabe considerar que se llevaron a </w:t>
      </w:r>
      <w:r w:rsidR="00C53A46">
        <w:rPr>
          <w:rFonts w:ascii="Century Gothic" w:hAnsi="Century Gothic" w:cs="Arial"/>
          <w:sz w:val="24"/>
          <w:szCs w:val="24"/>
        </w:rPr>
        <w:t xml:space="preserve">cabo </w:t>
      </w:r>
      <w:r w:rsidR="00677345">
        <w:rPr>
          <w:rFonts w:ascii="Century Gothic" w:hAnsi="Century Gothic" w:cs="Arial"/>
          <w:sz w:val="24"/>
          <w:szCs w:val="24"/>
        </w:rPr>
        <w:t xml:space="preserve">Cuatro </w:t>
      </w:r>
      <w:r w:rsidR="007A60E2">
        <w:rPr>
          <w:rFonts w:ascii="Century Gothic" w:hAnsi="Century Gothic" w:cs="Arial"/>
          <w:sz w:val="24"/>
          <w:szCs w:val="24"/>
        </w:rPr>
        <w:t>Reuniones</w:t>
      </w:r>
      <w:r w:rsidR="00677345">
        <w:rPr>
          <w:rFonts w:ascii="Century Gothic" w:hAnsi="Century Gothic" w:cs="Arial"/>
          <w:sz w:val="24"/>
          <w:szCs w:val="24"/>
        </w:rPr>
        <w:t xml:space="preserve"> Plenarias y Dos</w:t>
      </w:r>
      <w:r w:rsidR="006C7A2A">
        <w:rPr>
          <w:rFonts w:ascii="Century Gothic" w:hAnsi="Century Gothic" w:cs="Arial"/>
          <w:sz w:val="24"/>
          <w:szCs w:val="24"/>
        </w:rPr>
        <w:t xml:space="preserve"> Reuniones de tra</w:t>
      </w:r>
      <w:r w:rsidR="00C84628">
        <w:rPr>
          <w:rFonts w:ascii="Century Gothic" w:hAnsi="Century Gothic" w:cs="Arial"/>
          <w:sz w:val="24"/>
          <w:szCs w:val="24"/>
        </w:rPr>
        <w:t>bajo con funcionarios federales</w:t>
      </w:r>
      <w:r w:rsidR="006C7A2A">
        <w:rPr>
          <w:rFonts w:ascii="Century Gothic" w:hAnsi="Century Gothic" w:cs="Arial"/>
          <w:sz w:val="24"/>
          <w:szCs w:val="24"/>
        </w:rPr>
        <w:t xml:space="preserve"> en la</w:t>
      </w:r>
      <w:r>
        <w:rPr>
          <w:rFonts w:ascii="Century Gothic" w:hAnsi="Century Gothic" w:cs="Arial"/>
          <w:sz w:val="24"/>
          <w:szCs w:val="24"/>
        </w:rPr>
        <w:t xml:space="preserve"> Comisión de Asuntos Frontera Norte, </w:t>
      </w:r>
      <w:r w:rsidR="00677345">
        <w:rPr>
          <w:rFonts w:ascii="Century Gothic" w:hAnsi="Century Gothic" w:cs="Arial"/>
          <w:sz w:val="24"/>
          <w:szCs w:val="24"/>
        </w:rPr>
        <w:t>siendo estas la</w:t>
      </w:r>
      <w:r>
        <w:rPr>
          <w:rFonts w:ascii="Century Gothic" w:hAnsi="Century Gothic" w:cs="Arial"/>
          <w:sz w:val="24"/>
          <w:szCs w:val="24"/>
        </w:rPr>
        <w:t>s siguientes:</w:t>
      </w:r>
      <w:r w:rsidR="007A60E2">
        <w:rPr>
          <w:rFonts w:ascii="Century Gothic" w:hAnsi="Century Gothic" w:cs="Arial"/>
          <w:sz w:val="24"/>
          <w:szCs w:val="24"/>
        </w:rPr>
        <w:t xml:space="preserve"> </w:t>
      </w:r>
    </w:p>
    <w:p w:rsidR="007A60E2" w:rsidRPr="007A60E2" w:rsidRDefault="007A60E2" w:rsidP="007A60E2">
      <w:pPr>
        <w:pStyle w:val="Prrafodelista"/>
        <w:numPr>
          <w:ilvl w:val="0"/>
          <w:numId w:val="6"/>
        </w:numPr>
        <w:spacing w:before="120" w:after="120" w:line="360" w:lineRule="auto"/>
        <w:jc w:val="both"/>
        <w:rPr>
          <w:rFonts w:ascii="Century Gothic" w:hAnsi="Century Gothic" w:cs="Arial"/>
          <w:sz w:val="24"/>
          <w:szCs w:val="24"/>
        </w:rPr>
      </w:pPr>
      <w:r w:rsidRPr="007A60E2">
        <w:rPr>
          <w:rFonts w:ascii="Century Gothic" w:hAnsi="Century Gothic" w:cs="Arial"/>
          <w:b/>
          <w:sz w:val="24"/>
          <w:szCs w:val="24"/>
        </w:rPr>
        <w:t>4ª</w:t>
      </w:r>
      <w:r w:rsidRPr="007A60E2">
        <w:rPr>
          <w:rFonts w:ascii="Century Gothic" w:hAnsi="Century Gothic" w:cs="Arial"/>
          <w:sz w:val="24"/>
          <w:szCs w:val="24"/>
        </w:rPr>
        <w:t xml:space="preserve"> Reunión Ordinaria (9 de abril de 2019)</w:t>
      </w:r>
    </w:p>
    <w:p w:rsidR="007A60E2" w:rsidRPr="007A60E2" w:rsidRDefault="007A60E2" w:rsidP="007A60E2">
      <w:pPr>
        <w:pStyle w:val="Prrafodelista"/>
        <w:numPr>
          <w:ilvl w:val="0"/>
          <w:numId w:val="6"/>
        </w:numPr>
        <w:spacing w:before="120" w:after="120" w:line="360" w:lineRule="auto"/>
        <w:jc w:val="both"/>
        <w:rPr>
          <w:rFonts w:ascii="Century Gothic" w:hAnsi="Century Gothic" w:cs="Arial"/>
          <w:sz w:val="24"/>
          <w:szCs w:val="24"/>
        </w:rPr>
      </w:pPr>
      <w:r w:rsidRPr="007A60E2">
        <w:rPr>
          <w:rFonts w:ascii="Century Gothic" w:hAnsi="Century Gothic" w:cs="Arial"/>
          <w:b/>
          <w:sz w:val="24"/>
          <w:szCs w:val="24"/>
        </w:rPr>
        <w:t>5ª</w:t>
      </w:r>
      <w:r w:rsidRPr="007A60E2">
        <w:rPr>
          <w:rFonts w:ascii="Century Gothic" w:hAnsi="Century Gothic" w:cs="Arial"/>
          <w:sz w:val="24"/>
          <w:szCs w:val="24"/>
        </w:rPr>
        <w:t xml:space="preserve"> Reunión Ordinaria (23 de abril de 2019)</w:t>
      </w:r>
    </w:p>
    <w:p w:rsidR="007A60E2" w:rsidRPr="007A60E2" w:rsidRDefault="007A60E2" w:rsidP="007A60E2">
      <w:pPr>
        <w:pStyle w:val="Prrafodelista"/>
        <w:numPr>
          <w:ilvl w:val="0"/>
          <w:numId w:val="6"/>
        </w:numPr>
        <w:spacing w:before="120" w:after="120" w:line="360" w:lineRule="auto"/>
        <w:jc w:val="both"/>
        <w:rPr>
          <w:rFonts w:ascii="Century Gothic" w:hAnsi="Century Gothic" w:cs="Arial"/>
          <w:sz w:val="24"/>
          <w:szCs w:val="24"/>
        </w:rPr>
      </w:pPr>
      <w:r w:rsidRPr="007A60E2">
        <w:rPr>
          <w:rFonts w:ascii="Century Gothic" w:hAnsi="Century Gothic" w:cs="Arial"/>
          <w:b/>
          <w:sz w:val="24"/>
          <w:szCs w:val="24"/>
        </w:rPr>
        <w:t>6ª</w:t>
      </w:r>
      <w:r w:rsidRPr="007A60E2">
        <w:rPr>
          <w:rFonts w:ascii="Century Gothic" w:hAnsi="Century Gothic" w:cs="Arial"/>
          <w:sz w:val="24"/>
          <w:szCs w:val="24"/>
        </w:rPr>
        <w:t xml:space="preserve"> Reunión Ordinaria (29 de abril de 2019)</w:t>
      </w:r>
    </w:p>
    <w:p w:rsidR="007A60E2" w:rsidRDefault="007A60E2" w:rsidP="007A60E2">
      <w:pPr>
        <w:pStyle w:val="Prrafodelista"/>
        <w:numPr>
          <w:ilvl w:val="0"/>
          <w:numId w:val="6"/>
        </w:numPr>
        <w:spacing w:before="120" w:after="120" w:line="360" w:lineRule="auto"/>
        <w:jc w:val="both"/>
        <w:rPr>
          <w:rFonts w:ascii="Century Gothic" w:hAnsi="Century Gothic" w:cs="Arial"/>
          <w:sz w:val="24"/>
          <w:szCs w:val="24"/>
        </w:rPr>
      </w:pPr>
      <w:r w:rsidRPr="007A60E2">
        <w:rPr>
          <w:rFonts w:ascii="Century Gothic" w:hAnsi="Century Gothic" w:cs="Arial"/>
          <w:b/>
          <w:sz w:val="24"/>
          <w:szCs w:val="24"/>
        </w:rPr>
        <w:t>7ª</w:t>
      </w:r>
      <w:r w:rsidRPr="007A60E2">
        <w:rPr>
          <w:rFonts w:ascii="Century Gothic" w:hAnsi="Century Gothic" w:cs="Arial"/>
          <w:sz w:val="24"/>
          <w:szCs w:val="24"/>
        </w:rPr>
        <w:t xml:space="preserve"> Reunión Ordinaria (23 de mayo de 2019)</w:t>
      </w:r>
    </w:p>
    <w:p w:rsidR="00914097" w:rsidRDefault="00914097" w:rsidP="007A60E2">
      <w:pPr>
        <w:pStyle w:val="Prrafodelista"/>
        <w:numPr>
          <w:ilvl w:val="0"/>
          <w:numId w:val="6"/>
        </w:numPr>
        <w:spacing w:before="120" w:after="120" w:line="360" w:lineRule="auto"/>
        <w:jc w:val="both"/>
        <w:rPr>
          <w:rFonts w:ascii="Century Gothic" w:hAnsi="Century Gothic" w:cs="Arial"/>
          <w:sz w:val="24"/>
          <w:szCs w:val="24"/>
        </w:rPr>
      </w:pPr>
      <w:r>
        <w:rPr>
          <w:rFonts w:ascii="Century Gothic" w:hAnsi="Century Gothic" w:cs="Arial"/>
          <w:sz w:val="24"/>
          <w:szCs w:val="24"/>
        </w:rPr>
        <w:t>Reunión de Trabajo</w:t>
      </w:r>
      <w:r w:rsidR="006C7A2A">
        <w:rPr>
          <w:rFonts w:ascii="Century Gothic" w:hAnsi="Century Gothic" w:cs="Arial"/>
          <w:sz w:val="24"/>
          <w:szCs w:val="24"/>
        </w:rPr>
        <w:t xml:space="preserve"> de </w:t>
      </w:r>
      <w:r w:rsidR="006C7A2A" w:rsidRPr="006C7A2A">
        <w:rPr>
          <w:rFonts w:ascii="Century Gothic" w:hAnsi="Century Gothic" w:cs="Arial"/>
          <w:b/>
          <w:sz w:val="24"/>
          <w:szCs w:val="24"/>
        </w:rPr>
        <w:t>Comisiones Unidas</w:t>
      </w:r>
      <w:r>
        <w:rPr>
          <w:rFonts w:ascii="Century Gothic" w:hAnsi="Century Gothic" w:cs="Arial"/>
          <w:sz w:val="24"/>
          <w:szCs w:val="24"/>
        </w:rPr>
        <w:t xml:space="preserve"> </w:t>
      </w:r>
      <w:r w:rsidR="006C7A2A">
        <w:rPr>
          <w:rFonts w:ascii="Century Gothic" w:hAnsi="Century Gothic" w:cs="Arial"/>
          <w:sz w:val="24"/>
          <w:szCs w:val="24"/>
        </w:rPr>
        <w:t xml:space="preserve">de Migración, Asuntos Frontera Sur y Asuntos Frontera Norte, </w:t>
      </w:r>
      <w:r>
        <w:rPr>
          <w:rFonts w:ascii="Century Gothic" w:hAnsi="Century Gothic" w:cs="Arial"/>
          <w:sz w:val="24"/>
          <w:szCs w:val="24"/>
        </w:rPr>
        <w:t>con el</w:t>
      </w:r>
      <w:r w:rsidR="006C7A2A" w:rsidRPr="006C7A2A">
        <w:rPr>
          <w:rFonts w:ascii="Century Gothic" w:hAnsi="Century Gothic"/>
          <w:noProof/>
          <w:sz w:val="24"/>
          <w:szCs w:val="24"/>
          <w:lang w:eastAsia="es-MX"/>
        </w:rPr>
        <w:t xml:space="preserve"> </w:t>
      </w:r>
      <w:r>
        <w:rPr>
          <w:rFonts w:ascii="Century Gothic" w:hAnsi="Century Gothic" w:cs="Arial"/>
          <w:sz w:val="24"/>
          <w:szCs w:val="24"/>
        </w:rPr>
        <w:t>Comisionado del Instituto Nacional de Migración</w:t>
      </w:r>
      <w:r w:rsidR="006C7A2A">
        <w:rPr>
          <w:rFonts w:ascii="Century Gothic" w:hAnsi="Century Gothic" w:cs="Arial"/>
          <w:sz w:val="24"/>
          <w:szCs w:val="24"/>
        </w:rPr>
        <w:t xml:space="preserve"> (</w:t>
      </w:r>
      <w:r w:rsidR="006C7A2A" w:rsidRPr="006C7A2A">
        <w:rPr>
          <w:rFonts w:ascii="Century Gothic" w:hAnsi="Century Gothic" w:cs="Arial"/>
          <w:b/>
          <w:sz w:val="24"/>
          <w:szCs w:val="24"/>
        </w:rPr>
        <w:t>INM</w:t>
      </w:r>
      <w:r w:rsidR="006C7A2A">
        <w:rPr>
          <w:rFonts w:ascii="Century Gothic" w:hAnsi="Century Gothic" w:cs="Arial"/>
          <w:sz w:val="24"/>
          <w:szCs w:val="24"/>
        </w:rPr>
        <w:t>) (27 de junio de 2019</w:t>
      </w:r>
      <w:r w:rsidR="00400EC3">
        <w:rPr>
          <w:rFonts w:ascii="Century Gothic" w:hAnsi="Century Gothic" w:cs="Arial"/>
          <w:sz w:val="24"/>
          <w:szCs w:val="24"/>
        </w:rPr>
        <w:t>)</w:t>
      </w:r>
    </w:p>
    <w:p w:rsidR="00677345" w:rsidRDefault="00677345" w:rsidP="00677345">
      <w:pPr>
        <w:pStyle w:val="Prrafodelista"/>
        <w:spacing w:before="120" w:after="120" w:line="360" w:lineRule="auto"/>
        <w:jc w:val="both"/>
        <w:rPr>
          <w:rFonts w:ascii="Century Gothic" w:hAnsi="Century Gothic" w:cs="Arial"/>
          <w:sz w:val="24"/>
          <w:szCs w:val="24"/>
        </w:rPr>
      </w:pPr>
    </w:p>
    <w:p w:rsidR="007A60E2" w:rsidRPr="00677345" w:rsidRDefault="006C7A2A" w:rsidP="00C53A46">
      <w:pPr>
        <w:pStyle w:val="Prrafodelista"/>
        <w:numPr>
          <w:ilvl w:val="0"/>
          <w:numId w:val="6"/>
        </w:numPr>
        <w:spacing w:before="120" w:after="120" w:line="360" w:lineRule="auto"/>
        <w:jc w:val="both"/>
        <w:rPr>
          <w:rFonts w:ascii="Century Gothic" w:hAnsi="Century Gothic" w:cs="Arial"/>
          <w:sz w:val="24"/>
          <w:szCs w:val="24"/>
        </w:rPr>
      </w:pPr>
      <w:r>
        <w:rPr>
          <w:rFonts w:ascii="Century Gothic" w:hAnsi="Century Gothic" w:cs="Arial"/>
          <w:sz w:val="24"/>
          <w:szCs w:val="24"/>
        </w:rPr>
        <w:t xml:space="preserve">Reunión de Trabajo de </w:t>
      </w:r>
      <w:r w:rsidRPr="006C7A2A">
        <w:rPr>
          <w:rFonts w:ascii="Century Gothic" w:hAnsi="Century Gothic" w:cs="Arial"/>
          <w:b/>
          <w:sz w:val="24"/>
          <w:szCs w:val="24"/>
        </w:rPr>
        <w:t>Comisiones Unidas</w:t>
      </w:r>
      <w:r w:rsidRPr="006C7A2A">
        <w:rPr>
          <w:rFonts w:ascii="Century Gothic" w:hAnsi="Century Gothic" w:cs="Arial"/>
          <w:sz w:val="24"/>
          <w:szCs w:val="24"/>
        </w:rPr>
        <w:t xml:space="preserve"> </w:t>
      </w:r>
      <w:r>
        <w:rPr>
          <w:rFonts w:ascii="Century Gothic" w:hAnsi="Century Gothic" w:cs="Arial"/>
          <w:sz w:val="24"/>
          <w:szCs w:val="24"/>
        </w:rPr>
        <w:t xml:space="preserve">de Migración, Asuntos Frontera Sur y Asuntos Frontera Norte, con el </w:t>
      </w:r>
      <w:r w:rsidRPr="006C7A2A">
        <w:rPr>
          <w:rFonts w:ascii="Century Gothic" w:hAnsi="Century Gothic" w:cs="Arial"/>
          <w:b/>
          <w:sz w:val="24"/>
          <w:szCs w:val="24"/>
        </w:rPr>
        <w:t xml:space="preserve">Mtro. </w:t>
      </w:r>
      <w:r w:rsidRPr="006C7A2A">
        <w:rPr>
          <w:rFonts w:ascii="Century Gothic" w:hAnsi="Century Gothic"/>
          <w:b/>
          <w:sz w:val="24"/>
          <w:szCs w:val="24"/>
        </w:rPr>
        <w:t>Maximiliano Reyes Zúñiga</w:t>
      </w:r>
      <w:r>
        <w:rPr>
          <w:rFonts w:ascii="Century Gothic" w:hAnsi="Century Gothic"/>
          <w:sz w:val="24"/>
          <w:szCs w:val="24"/>
        </w:rPr>
        <w:t xml:space="preserve">, </w:t>
      </w:r>
      <w:r w:rsidRPr="006C7A2A">
        <w:rPr>
          <w:rFonts w:ascii="Century Gothic" w:hAnsi="Century Gothic"/>
          <w:b/>
          <w:sz w:val="24"/>
          <w:szCs w:val="24"/>
        </w:rPr>
        <w:t>Subsecretario para América Latina y el Caribe de la Secretaria de Relaciones Exteriores</w:t>
      </w:r>
      <w:r>
        <w:rPr>
          <w:rFonts w:ascii="Century Gothic" w:hAnsi="Century Gothic"/>
          <w:sz w:val="24"/>
          <w:szCs w:val="24"/>
        </w:rPr>
        <w:t>. (15 de julio de 2019)</w:t>
      </w:r>
    </w:p>
    <w:p w:rsidR="00677345" w:rsidRPr="00677345" w:rsidRDefault="00677345" w:rsidP="00677345">
      <w:pPr>
        <w:pStyle w:val="Prrafodelista"/>
        <w:rPr>
          <w:rFonts w:ascii="Century Gothic" w:hAnsi="Century Gothic" w:cs="Arial"/>
          <w:sz w:val="24"/>
          <w:szCs w:val="24"/>
        </w:rPr>
      </w:pPr>
    </w:p>
    <w:p w:rsidR="00677345" w:rsidRPr="00400EC3" w:rsidRDefault="00677345" w:rsidP="00677345">
      <w:pPr>
        <w:pStyle w:val="Prrafodelista"/>
        <w:spacing w:before="120" w:after="120" w:line="360" w:lineRule="auto"/>
        <w:jc w:val="both"/>
        <w:rPr>
          <w:rFonts w:ascii="Century Gothic" w:hAnsi="Century Gothic" w:cs="Arial"/>
          <w:sz w:val="24"/>
          <w:szCs w:val="24"/>
        </w:rPr>
      </w:pPr>
    </w:p>
    <w:p w:rsidR="00C53A46" w:rsidRDefault="00FF3F02" w:rsidP="00C53A46">
      <w:pPr>
        <w:jc w:val="both"/>
        <w:rPr>
          <w:rFonts w:ascii="Century Gothic" w:hAnsi="Century Gothic"/>
          <w:b/>
          <w:sz w:val="28"/>
          <w:szCs w:val="28"/>
        </w:rPr>
      </w:pPr>
      <w:r w:rsidRPr="008A4C6B">
        <w:rPr>
          <w:rFonts w:ascii="Century Gothic" w:hAnsi="Century Gothic"/>
          <w:b/>
          <w:sz w:val="28"/>
          <w:szCs w:val="28"/>
        </w:rPr>
        <w:t>4</w:t>
      </w:r>
      <w:r w:rsidR="007A60E2" w:rsidRPr="008A4C6B">
        <w:rPr>
          <w:rFonts w:ascii="Century Gothic" w:hAnsi="Century Gothic"/>
          <w:b/>
          <w:sz w:val="28"/>
          <w:szCs w:val="28"/>
        </w:rPr>
        <w:t>ª REUNIÓN ORDINARIA</w:t>
      </w:r>
      <w:r w:rsidR="00C53A46" w:rsidRPr="008A4C6B">
        <w:rPr>
          <w:rFonts w:ascii="Century Gothic" w:hAnsi="Century Gothic"/>
          <w:b/>
          <w:sz w:val="28"/>
          <w:szCs w:val="28"/>
        </w:rPr>
        <w:t>.</w:t>
      </w:r>
    </w:p>
    <w:p w:rsidR="008C5A79" w:rsidRPr="007B6C2A" w:rsidRDefault="00C53A46" w:rsidP="008C5A79">
      <w:pPr>
        <w:spacing w:after="0" w:line="360" w:lineRule="auto"/>
        <w:jc w:val="both"/>
        <w:rPr>
          <w:rFonts w:ascii="Century Gothic" w:hAnsi="Century Gothic" w:cs="Arial"/>
          <w:sz w:val="24"/>
          <w:szCs w:val="24"/>
        </w:rPr>
      </w:pPr>
      <w:r>
        <w:rPr>
          <w:rFonts w:ascii="Century Gothic" w:hAnsi="Century Gothic"/>
          <w:b/>
          <w:sz w:val="28"/>
          <w:szCs w:val="28"/>
        </w:rPr>
        <w:tab/>
      </w:r>
      <w:r w:rsidR="008C5A79" w:rsidRPr="007B6C2A">
        <w:rPr>
          <w:rFonts w:ascii="Century Gothic" w:hAnsi="Century Gothic" w:cs="Arial"/>
          <w:sz w:val="24"/>
          <w:szCs w:val="24"/>
        </w:rPr>
        <w:t>En la Ciudad de México, en la Cámara de Diputados ubicada en Av</w:t>
      </w:r>
      <w:r w:rsidR="008C5A79" w:rsidRPr="007B6C2A">
        <w:rPr>
          <w:rFonts w:ascii="Century Gothic" w:hAnsi="Century Gothic" w:cs="Arial"/>
          <w:color w:val="222222"/>
          <w:shd w:val="clear" w:color="auto" w:fill="FFFFFF"/>
        </w:rPr>
        <w:t xml:space="preserve">. </w:t>
      </w:r>
      <w:r w:rsidR="008C5A79" w:rsidRPr="007B6C2A">
        <w:rPr>
          <w:rFonts w:ascii="Century Gothic" w:hAnsi="Century Gothic" w:cs="Arial"/>
          <w:sz w:val="24"/>
          <w:szCs w:val="24"/>
          <w:shd w:val="clear" w:color="auto" w:fill="FFFFFF"/>
        </w:rPr>
        <w:t>Congreso de la Unión 66, El Parque, 15960 Ciudad de México,</w:t>
      </w:r>
      <w:r w:rsidR="008C5A79">
        <w:rPr>
          <w:rFonts w:ascii="Century Gothic" w:hAnsi="Century Gothic" w:cs="Arial"/>
          <w:sz w:val="24"/>
          <w:szCs w:val="24"/>
        </w:rPr>
        <w:t xml:space="preserve"> siendo las </w:t>
      </w:r>
      <w:r w:rsidR="008C5A79" w:rsidRPr="0020713D">
        <w:rPr>
          <w:rFonts w:ascii="Century Gothic" w:hAnsi="Century Gothic" w:cs="Arial"/>
          <w:sz w:val="24"/>
          <w:szCs w:val="24"/>
        </w:rPr>
        <w:t>17:10</w:t>
      </w:r>
      <w:r w:rsidR="008C5A79">
        <w:rPr>
          <w:rFonts w:ascii="Century Gothic" w:hAnsi="Century Gothic" w:cs="Arial"/>
          <w:sz w:val="24"/>
          <w:szCs w:val="24"/>
        </w:rPr>
        <w:t xml:space="preserve"> horas del día 09</w:t>
      </w:r>
      <w:r w:rsidR="008C5A79" w:rsidRPr="007B6C2A">
        <w:rPr>
          <w:rFonts w:ascii="Century Gothic" w:hAnsi="Century Gothic" w:cs="Arial"/>
          <w:sz w:val="24"/>
          <w:szCs w:val="24"/>
        </w:rPr>
        <w:t xml:space="preserve"> de </w:t>
      </w:r>
      <w:r w:rsidR="008C5A79">
        <w:rPr>
          <w:rFonts w:ascii="Century Gothic" w:hAnsi="Century Gothic" w:cs="Arial"/>
          <w:sz w:val="24"/>
          <w:szCs w:val="24"/>
        </w:rPr>
        <w:t xml:space="preserve">abril de 2019, en el edificio “G”, Salón </w:t>
      </w:r>
      <w:r w:rsidR="008C5A79" w:rsidRPr="0020713D">
        <w:rPr>
          <w:rFonts w:ascii="Century Gothic" w:hAnsi="Century Gothic" w:cs="Arial"/>
          <w:sz w:val="24"/>
          <w:szCs w:val="24"/>
        </w:rPr>
        <w:t>“</w:t>
      </w:r>
      <w:r w:rsidR="008C5A79">
        <w:rPr>
          <w:rFonts w:ascii="Century Gothic" w:hAnsi="Century Gothic" w:cs="Arial"/>
          <w:sz w:val="24"/>
          <w:szCs w:val="24"/>
        </w:rPr>
        <w:t>E</w:t>
      </w:r>
      <w:r w:rsidR="008C5A79" w:rsidRPr="0020713D">
        <w:rPr>
          <w:rFonts w:ascii="Century Gothic" w:hAnsi="Century Gothic" w:cs="Arial"/>
          <w:sz w:val="24"/>
          <w:szCs w:val="24"/>
        </w:rPr>
        <w:t xml:space="preserve"> “,</w:t>
      </w:r>
      <w:r w:rsidR="008C5A79" w:rsidRPr="007B6C2A">
        <w:rPr>
          <w:rFonts w:ascii="Century Gothic" w:hAnsi="Century Gothic" w:cs="Arial"/>
          <w:sz w:val="24"/>
          <w:szCs w:val="24"/>
        </w:rPr>
        <w:t xml:space="preserve"> </w:t>
      </w:r>
      <w:r w:rsidR="008C5A79">
        <w:rPr>
          <w:rFonts w:ascii="Century Gothic" w:hAnsi="Century Gothic" w:cs="Arial"/>
          <w:sz w:val="24"/>
          <w:szCs w:val="24"/>
        </w:rPr>
        <w:t>primer piso</w:t>
      </w:r>
      <w:r w:rsidR="008C5A79" w:rsidRPr="007B6C2A">
        <w:rPr>
          <w:rFonts w:ascii="Century Gothic" w:hAnsi="Century Gothic" w:cs="Arial"/>
          <w:sz w:val="24"/>
          <w:szCs w:val="24"/>
        </w:rPr>
        <w:t xml:space="preserve">, se reunieron las y los diputados integrantes de la Comisión de Asuntos Frontera Norte para </w:t>
      </w:r>
      <w:r w:rsidR="008C5A79">
        <w:rPr>
          <w:rFonts w:ascii="Century Gothic" w:hAnsi="Century Gothic" w:cs="Arial"/>
          <w:sz w:val="24"/>
          <w:szCs w:val="24"/>
        </w:rPr>
        <w:t xml:space="preserve">llevar a cabo la </w:t>
      </w:r>
      <w:r w:rsidR="00C84628">
        <w:rPr>
          <w:rFonts w:ascii="Century Gothic" w:hAnsi="Century Gothic" w:cs="Arial"/>
          <w:sz w:val="24"/>
          <w:szCs w:val="24"/>
        </w:rPr>
        <w:t xml:space="preserve">Cuarta Reunión Ordinaria </w:t>
      </w:r>
      <w:r w:rsidR="008C5A79">
        <w:rPr>
          <w:rFonts w:ascii="Century Gothic" w:hAnsi="Century Gothic" w:cs="Arial"/>
          <w:sz w:val="24"/>
          <w:szCs w:val="24"/>
        </w:rPr>
        <w:t xml:space="preserve">de la </w:t>
      </w:r>
      <w:r w:rsidR="008C5A79" w:rsidRPr="007B6C2A">
        <w:rPr>
          <w:rFonts w:ascii="Century Gothic" w:hAnsi="Century Gothic" w:cs="Arial"/>
          <w:sz w:val="24"/>
          <w:szCs w:val="24"/>
        </w:rPr>
        <w:t>Comisión</w:t>
      </w:r>
      <w:r w:rsidR="008C5A79">
        <w:rPr>
          <w:rFonts w:ascii="Century Gothic" w:hAnsi="Century Gothic" w:cs="Arial"/>
          <w:sz w:val="24"/>
          <w:szCs w:val="24"/>
        </w:rPr>
        <w:t>.</w:t>
      </w:r>
    </w:p>
    <w:p w:rsidR="00EE1F76" w:rsidRDefault="00EE1F76" w:rsidP="008C5A79">
      <w:pPr>
        <w:spacing w:after="0" w:line="276" w:lineRule="auto"/>
        <w:jc w:val="both"/>
        <w:rPr>
          <w:rFonts w:ascii="Century Gothic" w:hAnsi="Century Gothic" w:cs="Arial"/>
          <w:sz w:val="24"/>
          <w:szCs w:val="24"/>
        </w:rPr>
      </w:pPr>
    </w:p>
    <w:p w:rsidR="00EE1F76" w:rsidRDefault="008C5A79" w:rsidP="001A760C">
      <w:pPr>
        <w:spacing w:before="120" w:after="120" w:line="360" w:lineRule="auto"/>
        <w:jc w:val="both"/>
        <w:rPr>
          <w:rFonts w:ascii="Century Gothic" w:hAnsi="Century Gothic" w:cs="Arial"/>
          <w:sz w:val="24"/>
          <w:szCs w:val="24"/>
        </w:rPr>
      </w:pPr>
      <w:r>
        <w:rPr>
          <w:rFonts w:ascii="Century Gothic" w:hAnsi="Century Gothic" w:cs="Arial"/>
          <w:sz w:val="24"/>
          <w:szCs w:val="24"/>
        </w:rPr>
        <w:tab/>
      </w:r>
      <w:r w:rsidRPr="008C5A79">
        <w:rPr>
          <w:rFonts w:ascii="Century Gothic" w:hAnsi="Century Gothic" w:cs="Arial"/>
          <w:sz w:val="24"/>
          <w:szCs w:val="24"/>
        </w:rPr>
        <w:t>En dicha reunión se aprobó el Orden de Día</w:t>
      </w:r>
      <w:r>
        <w:rPr>
          <w:rFonts w:ascii="Century Gothic" w:hAnsi="Century Gothic" w:cs="Arial"/>
          <w:sz w:val="24"/>
          <w:szCs w:val="24"/>
        </w:rPr>
        <w:t>, con excepción del punto “V”, el cual acordaron los diputados, someterlo a discusión para la siguiente reunión ordinaria:</w:t>
      </w:r>
    </w:p>
    <w:p w:rsidR="008C5A79" w:rsidRPr="008C5A79" w:rsidRDefault="008C5A79" w:rsidP="008C5A79">
      <w:pPr>
        <w:pStyle w:val="Prrafodelista"/>
        <w:numPr>
          <w:ilvl w:val="0"/>
          <w:numId w:val="3"/>
        </w:numPr>
        <w:spacing w:after="0" w:line="360" w:lineRule="auto"/>
        <w:jc w:val="both"/>
        <w:rPr>
          <w:rFonts w:ascii="Century Gothic" w:hAnsi="Century Gothic" w:cs="Arial"/>
          <w:sz w:val="24"/>
          <w:szCs w:val="28"/>
        </w:rPr>
      </w:pPr>
      <w:r w:rsidRPr="008C5A79">
        <w:rPr>
          <w:rFonts w:ascii="Century Gothic" w:hAnsi="Century Gothic" w:cs="Arial"/>
          <w:sz w:val="24"/>
          <w:szCs w:val="28"/>
        </w:rPr>
        <w:t>Registro de asistencia y declaración de quórum.</w:t>
      </w:r>
    </w:p>
    <w:p w:rsidR="008C5A79" w:rsidRPr="008C5A79" w:rsidRDefault="008C5A79" w:rsidP="008C5A79">
      <w:pPr>
        <w:pStyle w:val="Prrafodelista"/>
        <w:numPr>
          <w:ilvl w:val="0"/>
          <w:numId w:val="3"/>
        </w:numPr>
        <w:spacing w:after="0" w:line="360" w:lineRule="auto"/>
        <w:jc w:val="both"/>
        <w:rPr>
          <w:rFonts w:ascii="Century Gothic" w:hAnsi="Century Gothic" w:cs="Arial"/>
          <w:sz w:val="24"/>
          <w:szCs w:val="28"/>
        </w:rPr>
      </w:pPr>
      <w:r w:rsidRPr="008C5A79">
        <w:rPr>
          <w:rFonts w:ascii="Century Gothic" w:hAnsi="Century Gothic" w:cs="Arial"/>
          <w:sz w:val="24"/>
          <w:szCs w:val="28"/>
        </w:rPr>
        <w:t>Lectura, discusión y, en su caso, aprobación del Orden del Día.</w:t>
      </w:r>
    </w:p>
    <w:p w:rsidR="008C5A79" w:rsidRPr="008C5A79" w:rsidRDefault="008C5A79" w:rsidP="008C5A79">
      <w:pPr>
        <w:pStyle w:val="Prrafodelista"/>
        <w:numPr>
          <w:ilvl w:val="0"/>
          <w:numId w:val="3"/>
        </w:numPr>
        <w:spacing w:after="0" w:line="360" w:lineRule="auto"/>
        <w:jc w:val="both"/>
        <w:rPr>
          <w:rFonts w:ascii="Century Gothic" w:hAnsi="Century Gothic" w:cs="Arial"/>
          <w:sz w:val="24"/>
          <w:szCs w:val="28"/>
        </w:rPr>
      </w:pPr>
      <w:r w:rsidRPr="008C5A79">
        <w:rPr>
          <w:rFonts w:ascii="Century Gothic" w:hAnsi="Century Gothic" w:cs="Arial"/>
          <w:sz w:val="24"/>
          <w:szCs w:val="28"/>
        </w:rPr>
        <w:t>Lectura, discusión y, en su caso, aprobación del acta de la 3ª Reunión Ordinaria.</w:t>
      </w:r>
    </w:p>
    <w:p w:rsidR="008C5A79" w:rsidRPr="008C5A79" w:rsidRDefault="008C5A79" w:rsidP="008C5A79">
      <w:pPr>
        <w:pStyle w:val="Prrafodelista"/>
        <w:numPr>
          <w:ilvl w:val="0"/>
          <w:numId w:val="3"/>
        </w:numPr>
        <w:spacing w:after="0" w:line="360" w:lineRule="auto"/>
        <w:ind w:left="714" w:hanging="357"/>
        <w:jc w:val="both"/>
        <w:rPr>
          <w:rFonts w:ascii="Century Gothic" w:hAnsi="Century Gothic" w:cs="Arial"/>
          <w:sz w:val="24"/>
          <w:szCs w:val="28"/>
        </w:rPr>
      </w:pPr>
      <w:r w:rsidRPr="008C5A79">
        <w:rPr>
          <w:rFonts w:ascii="Century Gothic" w:hAnsi="Century Gothic" w:cs="Arial"/>
          <w:sz w:val="24"/>
          <w:szCs w:val="28"/>
        </w:rPr>
        <w:lastRenderedPageBreak/>
        <w:t>Lectura, discusión y, en su caso, aprobación de la Opinión de la Comisión sobre El Proyecto de Decreto por el que se Adiciona la Fracción X al Artículo 9 de la Ley del Impuesto al Valor Agregado.</w:t>
      </w:r>
    </w:p>
    <w:p w:rsidR="008C5A79" w:rsidRPr="008C5A79" w:rsidRDefault="008C5A79" w:rsidP="008C5A79">
      <w:pPr>
        <w:pStyle w:val="Prrafodelista"/>
        <w:numPr>
          <w:ilvl w:val="0"/>
          <w:numId w:val="3"/>
        </w:numPr>
        <w:spacing w:after="0" w:line="360" w:lineRule="auto"/>
        <w:jc w:val="both"/>
        <w:rPr>
          <w:rFonts w:ascii="Century Gothic" w:hAnsi="Century Gothic" w:cs="Arial"/>
          <w:sz w:val="24"/>
          <w:szCs w:val="28"/>
        </w:rPr>
      </w:pPr>
      <w:r w:rsidRPr="008C5A79">
        <w:rPr>
          <w:rFonts w:ascii="Century Gothic" w:hAnsi="Century Gothic" w:cs="Arial"/>
          <w:sz w:val="24"/>
          <w:szCs w:val="28"/>
        </w:rPr>
        <w:t>Lectura, discusión y, en su caso, aprobación del proyecto del dictamen referente al punto de acuerdo, por el que se exhorta al Ejecutivo federal, a la SHCP y al SAT, a considerar una modificación al decreto de estímulos fiscales región fronteriza norte publicado en el DOF el 31 de diciembre de 2018, para ampliar su vigencia, replantear y flexibilizar los requisitos para ser beneficiario del mismo.</w:t>
      </w:r>
    </w:p>
    <w:p w:rsidR="008C5A79" w:rsidRPr="008C5A79" w:rsidRDefault="008C5A79" w:rsidP="008C5A79">
      <w:pPr>
        <w:pStyle w:val="Prrafodelista"/>
        <w:numPr>
          <w:ilvl w:val="0"/>
          <w:numId w:val="3"/>
        </w:numPr>
        <w:spacing w:after="0" w:line="360" w:lineRule="auto"/>
        <w:ind w:left="714" w:hanging="357"/>
        <w:jc w:val="both"/>
        <w:rPr>
          <w:rFonts w:ascii="Century Gothic" w:hAnsi="Century Gothic" w:cs="Arial"/>
          <w:sz w:val="24"/>
          <w:szCs w:val="28"/>
        </w:rPr>
      </w:pPr>
      <w:r w:rsidRPr="008C5A79">
        <w:rPr>
          <w:rFonts w:ascii="Century Gothic" w:hAnsi="Century Gothic" w:cs="Arial"/>
          <w:sz w:val="24"/>
          <w:szCs w:val="28"/>
        </w:rPr>
        <w:t>Lectura, discusión y, en su caso, aprobación, del Informe Semestral de Actividades de la Comisión de Asuntos Frontera Norte, relativo al Primer Semestre octubre 2018 - febrero 2019.</w:t>
      </w:r>
    </w:p>
    <w:p w:rsidR="008C5A79" w:rsidRPr="008C5A79" w:rsidRDefault="008C5A79" w:rsidP="00CD0EF9">
      <w:pPr>
        <w:pStyle w:val="Prrafodelista"/>
        <w:numPr>
          <w:ilvl w:val="0"/>
          <w:numId w:val="3"/>
        </w:numPr>
        <w:spacing w:line="360" w:lineRule="auto"/>
        <w:ind w:left="714" w:hanging="357"/>
        <w:rPr>
          <w:rFonts w:ascii="Century Gothic" w:hAnsi="Century Gothic" w:cs="Arial"/>
          <w:sz w:val="24"/>
          <w:szCs w:val="28"/>
        </w:rPr>
      </w:pPr>
      <w:r w:rsidRPr="008C5A79">
        <w:rPr>
          <w:rFonts w:ascii="Century Gothic" w:hAnsi="Century Gothic" w:cs="Arial"/>
          <w:sz w:val="24"/>
          <w:szCs w:val="28"/>
        </w:rPr>
        <w:t>Resumen Informativo de la Primera Sesión Ordinaria del Consejo Consultivo de Política Migratoria de la Secretaria de Gobernación.</w:t>
      </w:r>
    </w:p>
    <w:p w:rsidR="008C5A79" w:rsidRPr="008C5A79" w:rsidRDefault="008C5A79" w:rsidP="008C5A79">
      <w:pPr>
        <w:pStyle w:val="Prrafodelista"/>
        <w:numPr>
          <w:ilvl w:val="0"/>
          <w:numId w:val="3"/>
        </w:numPr>
        <w:spacing w:after="0" w:line="360" w:lineRule="auto"/>
        <w:jc w:val="both"/>
        <w:rPr>
          <w:rFonts w:ascii="Century Gothic" w:hAnsi="Century Gothic" w:cs="Arial"/>
          <w:sz w:val="24"/>
          <w:szCs w:val="28"/>
        </w:rPr>
      </w:pPr>
      <w:r w:rsidRPr="008C5A79">
        <w:rPr>
          <w:rFonts w:ascii="Century Gothic" w:hAnsi="Century Gothic" w:cs="Arial"/>
          <w:sz w:val="24"/>
          <w:szCs w:val="28"/>
        </w:rPr>
        <w:t>Asuntos Generales.</w:t>
      </w:r>
    </w:p>
    <w:p w:rsidR="008C5A79" w:rsidRDefault="008C5A79" w:rsidP="00CD0EF9">
      <w:pPr>
        <w:pStyle w:val="Prrafodelista"/>
        <w:numPr>
          <w:ilvl w:val="0"/>
          <w:numId w:val="3"/>
        </w:numPr>
        <w:spacing w:after="0" w:line="360" w:lineRule="auto"/>
        <w:jc w:val="both"/>
        <w:rPr>
          <w:rFonts w:ascii="Century Gothic" w:hAnsi="Century Gothic" w:cs="Arial"/>
          <w:sz w:val="24"/>
          <w:szCs w:val="28"/>
        </w:rPr>
      </w:pPr>
      <w:r w:rsidRPr="008C5A79">
        <w:rPr>
          <w:rFonts w:ascii="Century Gothic" w:hAnsi="Century Gothic" w:cs="Arial"/>
          <w:sz w:val="24"/>
          <w:szCs w:val="28"/>
        </w:rPr>
        <w:t>Clausura.</w:t>
      </w:r>
    </w:p>
    <w:p w:rsidR="00CD0EF9" w:rsidRPr="00CD0EF9" w:rsidRDefault="00CD0EF9" w:rsidP="00CD0EF9">
      <w:pPr>
        <w:pStyle w:val="Prrafodelista"/>
        <w:spacing w:after="0" w:line="360" w:lineRule="auto"/>
        <w:jc w:val="both"/>
        <w:rPr>
          <w:rFonts w:ascii="Century Gothic" w:hAnsi="Century Gothic" w:cs="Arial"/>
          <w:sz w:val="24"/>
          <w:szCs w:val="28"/>
        </w:rPr>
      </w:pPr>
    </w:p>
    <w:p w:rsidR="00CD0EF9" w:rsidRPr="00CD0EF9" w:rsidRDefault="008A4C6B" w:rsidP="00CD0EF9">
      <w:pPr>
        <w:spacing w:before="120" w:after="120" w:line="360" w:lineRule="auto"/>
        <w:ind w:firstLine="360"/>
        <w:jc w:val="both"/>
        <w:rPr>
          <w:rFonts w:ascii="Century Gothic" w:hAnsi="Century Gothic" w:cs="Arial"/>
          <w:sz w:val="24"/>
          <w:szCs w:val="24"/>
        </w:rPr>
      </w:pPr>
      <w:r>
        <w:rPr>
          <w:rFonts w:ascii="Century Gothic" w:hAnsi="Century Gothic" w:cs="Arial"/>
          <w:sz w:val="24"/>
          <w:szCs w:val="24"/>
        </w:rPr>
        <w:t>En esta reunión se aprobó en sen</w:t>
      </w:r>
      <w:r w:rsidR="00400EC3">
        <w:rPr>
          <w:rFonts w:ascii="Century Gothic" w:hAnsi="Century Gothic" w:cs="Arial"/>
          <w:sz w:val="24"/>
          <w:szCs w:val="24"/>
        </w:rPr>
        <w:t xml:space="preserve">tido negativo la opinión del punto </w:t>
      </w:r>
      <w:r w:rsidR="00C84628">
        <w:rPr>
          <w:rFonts w:ascii="Century Gothic" w:hAnsi="Century Gothic" w:cs="Arial"/>
          <w:sz w:val="24"/>
          <w:szCs w:val="24"/>
        </w:rPr>
        <w:t>IV del</w:t>
      </w:r>
      <w:r>
        <w:rPr>
          <w:rFonts w:ascii="Century Gothic" w:hAnsi="Century Gothic" w:cs="Arial"/>
          <w:sz w:val="24"/>
          <w:szCs w:val="24"/>
        </w:rPr>
        <w:t xml:space="preserve"> orden del día. Por otra parte, también se aprobó el Informe Semestral de la Comisión por unanimidad. Una vez que se desahogaron todos los puntos del orden del día y no habiendo algún diputado que hiciera uso de la palabra, </w:t>
      </w:r>
      <w:r w:rsidRPr="008A4C6B">
        <w:rPr>
          <w:rFonts w:ascii="Century Gothic" w:hAnsi="Century Gothic" w:cs="Arial"/>
          <w:sz w:val="24"/>
          <w:szCs w:val="24"/>
        </w:rPr>
        <w:t xml:space="preserve">el diputado Presidente, agradeció la asistencia de todos los presentes. Acto </w:t>
      </w:r>
      <w:r w:rsidRPr="008A4C6B">
        <w:rPr>
          <w:rFonts w:ascii="Century Gothic" w:hAnsi="Century Gothic" w:cs="Arial"/>
          <w:sz w:val="24"/>
          <w:szCs w:val="24"/>
        </w:rPr>
        <w:lastRenderedPageBreak/>
        <w:t xml:space="preserve">seguido dio por concluida la Cuarta Reunión Ordinaria, siendo las </w:t>
      </w:r>
      <w:r w:rsidRPr="008A4C6B">
        <w:rPr>
          <w:rFonts w:ascii="Century Gothic" w:hAnsi="Century Gothic" w:cs="Arial"/>
          <w:b/>
          <w:sz w:val="24"/>
          <w:szCs w:val="24"/>
        </w:rPr>
        <w:t>18:45 horas</w:t>
      </w:r>
      <w:r w:rsidRPr="008A4C6B">
        <w:rPr>
          <w:rFonts w:ascii="Century Gothic" w:hAnsi="Century Gothic" w:cs="Arial"/>
          <w:sz w:val="24"/>
          <w:szCs w:val="24"/>
        </w:rPr>
        <w:t xml:space="preserve"> del día de su inicio.</w:t>
      </w:r>
    </w:p>
    <w:p w:rsidR="00A77CB7" w:rsidRPr="001A760C" w:rsidRDefault="00FF3F02" w:rsidP="00A77CB7">
      <w:pPr>
        <w:spacing w:before="120" w:after="120" w:line="360" w:lineRule="auto"/>
        <w:jc w:val="both"/>
        <w:rPr>
          <w:rFonts w:ascii="Century Gothic" w:hAnsi="Century Gothic" w:cs="Arial"/>
          <w:b/>
          <w:sz w:val="28"/>
          <w:szCs w:val="24"/>
        </w:rPr>
      </w:pPr>
      <w:r w:rsidRPr="00DB4267">
        <w:rPr>
          <w:rFonts w:ascii="Century Gothic" w:hAnsi="Century Gothic" w:cs="Arial"/>
          <w:b/>
          <w:sz w:val="28"/>
          <w:szCs w:val="24"/>
        </w:rPr>
        <w:t xml:space="preserve">5ª </w:t>
      </w:r>
      <w:r w:rsidR="00EE1F76" w:rsidRPr="00DB4267">
        <w:rPr>
          <w:rFonts w:ascii="Century Gothic" w:hAnsi="Century Gothic" w:cs="Arial"/>
          <w:b/>
          <w:sz w:val="28"/>
          <w:szCs w:val="24"/>
        </w:rPr>
        <w:t>REUNIÓN ORDINARIA.</w:t>
      </w:r>
    </w:p>
    <w:p w:rsidR="00DB4267" w:rsidRDefault="00DB4267" w:rsidP="00CD0EF9">
      <w:pPr>
        <w:spacing w:before="120" w:line="360" w:lineRule="auto"/>
        <w:jc w:val="both"/>
        <w:rPr>
          <w:rFonts w:ascii="Century Gothic" w:hAnsi="Century Gothic" w:cs="Arial"/>
          <w:sz w:val="24"/>
          <w:szCs w:val="24"/>
        </w:rPr>
      </w:pPr>
      <w:r>
        <w:rPr>
          <w:rFonts w:ascii="Century Gothic" w:hAnsi="Century Gothic" w:cs="Arial"/>
          <w:sz w:val="24"/>
          <w:szCs w:val="24"/>
        </w:rPr>
        <w:tab/>
      </w:r>
      <w:r w:rsidRPr="00DB4267">
        <w:rPr>
          <w:rFonts w:ascii="Century Gothic" w:hAnsi="Century Gothic" w:cs="Arial"/>
          <w:sz w:val="24"/>
          <w:szCs w:val="24"/>
        </w:rPr>
        <w:t xml:space="preserve">En la Ciudad de México, en la Cámara de Diputados ubicada en Av. Congreso de la Unión 66, El Parque, 15960 Ciudad de México, siendo las 17:16 horas del día 23 de abril de 2019, en el edificio “A”, Salón “Protocolo “, se reunieron las y los diputados integrantes de la Comisión de Asuntos Frontera Norte para llevar a cabo la </w:t>
      </w:r>
      <w:r w:rsidR="00C84628" w:rsidRPr="00DB4267">
        <w:rPr>
          <w:rFonts w:ascii="Century Gothic" w:hAnsi="Century Gothic" w:cs="Arial"/>
          <w:sz w:val="24"/>
          <w:szCs w:val="24"/>
        </w:rPr>
        <w:t xml:space="preserve">Quinta Reunión Ordinaria </w:t>
      </w:r>
      <w:r w:rsidRPr="00DB4267">
        <w:rPr>
          <w:rFonts w:ascii="Century Gothic" w:hAnsi="Century Gothic" w:cs="Arial"/>
          <w:sz w:val="24"/>
          <w:szCs w:val="24"/>
        </w:rPr>
        <w:t>de la Comisión</w:t>
      </w:r>
      <w:r>
        <w:rPr>
          <w:rFonts w:ascii="Century Gothic" w:hAnsi="Century Gothic" w:cs="Arial"/>
          <w:sz w:val="24"/>
          <w:szCs w:val="24"/>
        </w:rPr>
        <w:t>.</w:t>
      </w:r>
    </w:p>
    <w:p w:rsidR="00DB4267" w:rsidRDefault="00DB4267" w:rsidP="00CD0EF9">
      <w:pPr>
        <w:spacing w:before="120" w:line="360" w:lineRule="auto"/>
        <w:jc w:val="both"/>
        <w:rPr>
          <w:rFonts w:ascii="Century Gothic" w:hAnsi="Century Gothic" w:cs="Arial"/>
          <w:sz w:val="24"/>
          <w:szCs w:val="24"/>
        </w:rPr>
      </w:pPr>
      <w:r>
        <w:rPr>
          <w:rFonts w:ascii="Century Gothic" w:hAnsi="Century Gothic" w:cs="Arial"/>
          <w:sz w:val="24"/>
          <w:szCs w:val="24"/>
        </w:rPr>
        <w:tab/>
        <w:t>En dicha reunión los diputados aprobaron por unanimidad el Orden del Día, que comprendió los siguientes puntos:</w:t>
      </w:r>
    </w:p>
    <w:p w:rsidR="00DB4267" w:rsidRDefault="00DB4267" w:rsidP="00A77CB7">
      <w:pPr>
        <w:spacing w:before="120" w:line="276" w:lineRule="auto"/>
        <w:jc w:val="both"/>
        <w:rPr>
          <w:rFonts w:ascii="Century Gothic" w:hAnsi="Century Gothic" w:cs="Arial"/>
          <w:sz w:val="24"/>
          <w:szCs w:val="24"/>
        </w:rPr>
      </w:pPr>
    </w:p>
    <w:p w:rsidR="00DB4267" w:rsidRPr="00DB4267" w:rsidRDefault="00DB4267" w:rsidP="00DB4267">
      <w:pPr>
        <w:numPr>
          <w:ilvl w:val="0"/>
          <w:numId w:val="7"/>
        </w:numPr>
        <w:spacing w:after="0" w:line="360" w:lineRule="auto"/>
        <w:contextualSpacing/>
        <w:jc w:val="both"/>
        <w:rPr>
          <w:rFonts w:ascii="Century Gothic" w:hAnsi="Century Gothic" w:cs="Arial"/>
          <w:sz w:val="24"/>
          <w:szCs w:val="28"/>
        </w:rPr>
      </w:pPr>
      <w:r w:rsidRPr="00DB4267">
        <w:rPr>
          <w:rFonts w:ascii="Century Gothic" w:hAnsi="Century Gothic" w:cs="Arial"/>
          <w:sz w:val="24"/>
          <w:szCs w:val="28"/>
        </w:rPr>
        <w:t>Registro de asistencia y declaración de quórum.</w:t>
      </w:r>
    </w:p>
    <w:p w:rsidR="00DB4267" w:rsidRPr="00DB4267" w:rsidRDefault="00DB4267" w:rsidP="00DB4267">
      <w:pPr>
        <w:numPr>
          <w:ilvl w:val="0"/>
          <w:numId w:val="7"/>
        </w:numPr>
        <w:spacing w:after="0" w:line="360" w:lineRule="auto"/>
        <w:contextualSpacing/>
        <w:jc w:val="both"/>
        <w:rPr>
          <w:rFonts w:ascii="Century Gothic" w:hAnsi="Century Gothic" w:cs="Arial"/>
          <w:sz w:val="24"/>
          <w:szCs w:val="28"/>
        </w:rPr>
      </w:pPr>
      <w:r w:rsidRPr="00DB4267">
        <w:rPr>
          <w:rFonts w:ascii="Century Gothic" w:hAnsi="Century Gothic" w:cs="Arial"/>
          <w:sz w:val="24"/>
          <w:szCs w:val="28"/>
        </w:rPr>
        <w:t>Lectura, discusión y, en su caso, aprobación del Orden del Día.</w:t>
      </w:r>
    </w:p>
    <w:p w:rsidR="00DB4267" w:rsidRPr="00DB4267" w:rsidRDefault="00DB4267" w:rsidP="00DB4267">
      <w:pPr>
        <w:numPr>
          <w:ilvl w:val="0"/>
          <w:numId w:val="7"/>
        </w:numPr>
        <w:spacing w:after="0" w:line="360" w:lineRule="auto"/>
        <w:contextualSpacing/>
        <w:jc w:val="both"/>
        <w:rPr>
          <w:rFonts w:ascii="Century Gothic" w:hAnsi="Century Gothic" w:cs="Arial"/>
          <w:sz w:val="24"/>
          <w:szCs w:val="28"/>
        </w:rPr>
      </w:pPr>
      <w:r w:rsidRPr="00DB4267">
        <w:rPr>
          <w:rFonts w:ascii="Century Gothic" w:hAnsi="Century Gothic" w:cs="Arial"/>
          <w:sz w:val="24"/>
          <w:szCs w:val="28"/>
        </w:rPr>
        <w:t>Lectura, discusión y, en su caso, aprobación del acta de la Cuarta Reunión Ordinaria.</w:t>
      </w:r>
    </w:p>
    <w:p w:rsidR="00DB4267" w:rsidRPr="00DB4267" w:rsidRDefault="00DB4267" w:rsidP="00DB4267">
      <w:pPr>
        <w:numPr>
          <w:ilvl w:val="0"/>
          <w:numId w:val="7"/>
        </w:numPr>
        <w:spacing w:after="0" w:line="360" w:lineRule="auto"/>
        <w:contextualSpacing/>
        <w:jc w:val="both"/>
        <w:rPr>
          <w:rFonts w:ascii="Century Gothic" w:hAnsi="Century Gothic" w:cs="Arial"/>
          <w:sz w:val="24"/>
          <w:szCs w:val="28"/>
        </w:rPr>
      </w:pPr>
      <w:r w:rsidRPr="00DB4267">
        <w:rPr>
          <w:rFonts w:ascii="Century Gothic" w:hAnsi="Century Gothic" w:cs="Arial"/>
          <w:sz w:val="24"/>
          <w:szCs w:val="28"/>
        </w:rPr>
        <w:t xml:space="preserve">Lectura, discusión y, en su caso, aprobación del proyecto del dictamen en sentido positivo con modificaciones, referente al punto de acuerdo, por el que se exhorta al Ejecutivo federal, a la SHCP y al SAT, a considerar una modificación al decreto de estímulos fiscales región fronteriza norte publicado en el DOF el 31 de diciembre de </w:t>
      </w:r>
      <w:r w:rsidRPr="00DB4267">
        <w:rPr>
          <w:rFonts w:ascii="Century Gothic" w:hAnsi="Century Gothic" w:cs="Arial"/>
          <w:sz w:val="24"/>
          <w:szCs w:val="28"/>
        </w:rPr>
        <w:lastRenderedPageBreak/>
        <w:t>2018, para ampliar su vigencia, replantear y flexibilizar los requisitos para ser beneficiario del mismo.</w:t>
      </w:r>
    </w:p>
    <w:p w:rsidR="00DB4267" w:rsidRPr="00DB4267" w:rsidRDefault="00DB4267" w:rsidP="00DB4267">
      <w:pPr>
        <w:numPr>
          <w:ilvl w:val="0"/>
          <w:numId w:val="7"/>
        </w:numPr>
        <w:spacing w:after="0" w:line="360" w:lineRule="auto"/>
        <w:contextualSpacing/>
        <w:jc w:val="both"/>
        <w:rPr>
          <w:rFonts w:ascii="Century Gothic" w:hAnsi="Century Gothic" w:cs="Arial"/>
          <w:sz w:val="24"/>
          <w:szCs w:val="28"/>
        </w:rPr>
      </w:pPr>
      <w:r w:rsidRPr="00DB4267">
        <w:rPr>
          <w:rFonts w:ascii="Century Gothic" w:hAnsi="Century Gothic" w:cs="Arial"/>
          <w:sz w:val="24"/>
          <w:szCs w:val="28"/>
        </w:rPr>
        <w:t>Asuntos Generales.</w:t>
      </w:r>
    </w:p>
    <w:p w:rsidR="00DB4267" w:rsidRPr="00DB4267" w:rsidRDefault="00DB4267" w:rsidP="00DB4267">
      <w:pPr>
        <w:numPr>
          <w:ilvl w:val="0"/>
          <w:numId w:val="7"/>
        </w:numPr>
        <w:spacing w:after="0" w:line="360" w:lineRule="auto"/>
        <w:contextualSpacing/>
        <w:jc w:val="both"/>
        <w:rPr>
          <w:rFonts w:ascii="Century Gothic" w:hAnsi="Century Gothic" w:cs="Arial"/>
          <w:sz w:val="24"/>
          <w:szCs w:val="28"/>
        </w:rPr>
      </w:pPr>
      <w:r w:rsidRPr="00DB4267">
        <w:rPr>
          <w:rFonts w:ascii="Century Gothic" w:hAnsi="Century Gothic" w:cs="Arial"/>
          <w:sz w:val="24"/>
          <w:szCs w:val="28"/>
        </w:rPr>
        <w:t>Clausura.</w:t>
      </w:r>
    </w:p>
    <w:p w:rsidR="00DB4267" w:rsidRDefault="00DB4267" w:rsidP="00A77CB7">
      <w:pPr>
        <w:spacing w:before="120" w:line="276" w:lineRule="auto"/>
        <w:jc w:val="both"/>
        <w:rPr>
          <w:rFonts w:ascii="Century Gothic" w:hAnsi="Century Gothic" w:cs="Arial"/>
          <w:sz w:val="24"/>
          <w:szCs w:val="24"/>
        </w:rPr>
      </w:pPr>
    </w:p>
    <w:p w:rsidR="00DB4267" w:rsidRPr="00CD0EF9" w:rsidRDefault="00DB4267" w:rsidP="00CD0EF9">
      <w:pPr>
        <w:spacing w:after="0" w:line="360" w:lineRule="auto"/>
        <w:ind w:firstLine="357"/>
        <w:jc w:val="both"/>
        <w:rPr>
          <w:rFonts w:ascii="Century Gothic" w:hAnsi="Century Gothic" w:cs="Arial"/>
          <w:sz w:val="24"/>
          <w:szCs w:val="28"/>
        </w:rPr>
      </w:pPr>
      <w:r w:rsidRPr="00CD0EF9">
        <w:rPr>
          <w:rFonts w:ascii="Century Gothic" w:hAnsi="Century Gothic" w:cs="Arial"/>
          <w:sz w:val="24"/>
          <w:szCs w:val="28"/>
        </w:rPr>
        <w:t xml:space="preserve">Una vez </w:t>
      </w:r>
      <w:r w:rsidR="00677345">
        <w:rPr>
          <w:rFonts w:ascii="Century Gothic" w:hAnsi="Century Gothic" w:cs="Arial"/>
          <w:sz w:val="24"/>
          <w:szCs w:val="28"/>
        </w:rPr>
        <w:t>aprobado</w:t>
      </w:r>
      <w:r w:rsidRPr="00CD0EF9">
        <w:rPr>
          <w:rFonts w:ascii="Century Gothic" w:hAnsi="Century Gothic" w:cs="Arial"/>
          <w:sz w:val="24"/>
          <w:szCs w:val="28"/>
        </w:rPr>
        <w:t xml:space="preserve"> el Orden del Día, los diputados procedieron a votar de manera unánime el Acta de la sesión anterior. Posteriormente, analizaron y discutieron el dictamen del punto de acuerdo presentado por esta Comisión en sentido Positivo. Sin embargo, la mayoría de los diputados que dieron sus argumentos previamente, procedieron a la votación, el cual resulto en desechar la proposición. Por tanto, de esta forma se comunicaría a la Mesa Directiva, para seguir con el proceso correspondiente.</w:t>
      </w:r>
    </w:p>
    <w:p w:rsidR="00DB4267" w:rsidRPr="00CD0EF9" w:rsidRDefault="00DB4267" w:rsidP="00CD0EF9">
      <w:pPr>
        <w:spacing w:after="0" w:line="360" w:lineRule="auto"/>
        <w:ind w:firstLine="357"/>
        <w:jc w:val="both"/>
        <w:rPr>
          <w:rFonts w:ascii="Century Gothic" w:hAnsi="Century Gothic" w:cs="Arial"/>
          <w:sz w:val="24"/>
          <w:szCs w:val="28"/>
        </w:rPr>
      </w:pPr>
    </w:p>
    <w:p w:rsidR="00DB4267" w:rsidRPr="00CD0EF9" w:rsidRDefault="00DB4267" w:rsidP="00CD0EF9">
      <w:pPr>
        <w:spacing w:after="0" w:line="360" w:lineRule="auto"/>
        <w:ind w:firstLine="357"/>
        <w:jc w:val="both"/>
        <w:rPr>
          <w:rFonts w:ascii="Century Gothic" w:hAnsi="Century Gothic" w:cs="Arial"/>
          <w:sz w:val="24"/>
          <w:szCs w:val="28"/>
        </w:rPr>
      </w:pPr>
      <w:r w:rsidRPr="00CD0EF9">
        <w:rPr>
          <w:rFonts w:ascii="Century Gothic" w:hAnsi="Century Gothic" w:cs="Arial"/>
          <w:sz w:val="24"/>
          <w:szCs w:val="28"/>
        </w:rPr>
        <w:tab/>
        <w:t>No habiendo más asuntos que abordar, y no habiendo algún diputado que hiciera uso de la palabra, el diputado Presidente, agradeció la asistencia de todos los presentes. Acto seguido dio por concluida la Quinta Reunión Ordinaria, siendo las 17: 54 horas del día de su inicio.</w:t>
      </w:r>
    </w:p>
    <w:p w:rsidR="009F0E41" w:rsidRDefault="009F0E41" w:rsidP="00DB4267">
      <w:pPr>
        <w:spacing w:before="120" w:after="120" w:line="360" w:lineRule="auto"/>
        <w:jc w:val="both"/>
        <w:rPr>
          <w:rFonts w:ascii="Century Gothic" w:hAnsi="Century Gothic" w:cs="Arial"/>
          <w:sz w:val="24"/>
          <w:szCs w:val="24"/>
        </w:rPr>
      </w:pPr>
    </w:p>
    <w:p w:rsidR="00A3403F" w:rsidRPr="00DB4267" w:rsidRDefault="00FF3F02" w:rsidP="00DB4267">
      <w:pPr>
        <w:spacing w:before="120" w:after="120" w:line="360" w:lineRule="auto"/>
        <w:jc w:val="both"/>
        <w:rPr>
          <w:rFonts w:ascii="Century Gothic" w:hAnsi="Century Gothic" w:cs="Arial"/>
          <w:b/>
          <w:sz w:val="28"/>
          <w:szCs w:val="28"/>
        </w:rPr>
      </w:pPr>
      <w:r w:rsidRPr="00835A5C">
        <w:rPr>
          <w:rFonts w:ascii="Century Gothic" w:hAnsi="Century Gothic" w:cs="Arial"/>
          <w:b/>
          <w:sz w:val="28"/>
          <w:szCs w:val="28"/>
        </w:rPr>
        <w:t xml:space="preserve">6ª </w:t>
      </w:r>
      <w:r w:rsidR="00B07DF8" w:rsidRPr="00835A5C">
        <w:rPr>
          <w:rFonts w:ascii="Century Gothic" w:hAnsi="Century Gothic" w:cs="Arial"/>
          <w:b/>
          <w:sz w:val="28"/>
          <w:szCs w:val="28"/>
        </w:rPr>
        <w:t>REUNIÓN ORDINARIA</w:t>
      </w:r>
      <w:r w:rsidR="00B07DF8" w:rsidRPr="00B07DF8">
        <w:rPr>
          <w:rFonts w:ascii="Century Gothic" w:hAnsi="Century Gothic" w:cs="Arial"/>
          <w:b/>
          <w:sz w:val="28"/>
          <w:szCs w:val="28"/>
        </w:rPr>
        <w:t xml:space="preserve"> </w:t>
      </w:r>
    </w:p>
    <w:p w:rsidR="005174FE" w:rsidRDefault="00DB4267" w:rsidP="00CD0EF9">
      <w:pPr>
        <w:spacing w:after="0" w:line="360" w:lineRule="auto"/>
        <w:ind w:firstLine="709"/>
        <w:jc w:val="both"/>
        <w:rPr>
          <w:rFonts w:ascii="Century Gothic" w:hAnsi="Century Gothic" w:cs="Arial"/>
          <w:sz w:val="24"/>
          <w:szCs w:val="24"/>
        </w:rPr>
      </w:pPr>
      <w:r w:rsidRPr="007B6C2A">
        <w:rPr>
          <w:rFonts w:ascii="Century Gothic" w:hAnsi="Century Gothic" w:cs="Arial"/>
          <w:sz w:val="24"/>
          <w:szCs w:val="24"/>
        </w:rPr>
        <w:t>En la Ciudad de México, en la Cámara de Diputados ubicada en Av</w:t>
      </w:r>
      <w:r w:rsidRPr="007B6C2A">
        <w:rPr>
          <w:rFonts w:ascii="Century Gothic" w:hAnsi="Century Gothic" w:cs="Arial"/>
          <w:color w:val="222222"/>
          <w:shd w:val="clear" w:color="auto" w:fill="FFFFFF"/>
        </w:rPr>
        <w:t xml:space="preserve">. </w:t>
      </w:r>
      <w:r w:rsidRPr="007B6C2A">
        <w:rPr>
          <w:rFonts w:ascii="Century Gothic" w:hAnsi="Century Gothic" w:cs="Arial"/>
          <w:sz w:val="24"/>
          <w:szCs w:val="24"/>
          <w:shd w:val="clear" w:color="auto" w:fill="FFFFFF"/>
        </w:rPr>
        <w:t>Congreso de la Unión 66, El Parque, 15960 Ciudad de México,</w:t>
      </w:r>
      <w:r>
        <w:rPr>
          <w:rFonts w:ascii="Century Gothic" w:hAnsi="Century Gothic" w:cs="Arial"/>
          <w:sz w:val="24"/>
          <w:szCs w:val="24"/>
        </w:rPr>
        <w:t xml:space="preserve"> siendo las </w:t>
      </w:r>
      <w:r w:rsidRPr="0020713D">
        <w:rPr>
          <w:rFonts w:ascii="Century Gothic" w:hAnsi="Century Gothic" w:cs="Arial"/>
          <w:sz w:val="24"/>
          <w:szCs w:val="24"/>
        </w:rPr>
        <w:lastRenderedPageBreak/>
        <w:t>17</w:t>
      </w:r>
      <w:r>
        <w:rPr>
          <w:rFonts w:ascii="Century Gothic" w:hAnsi="Century Gothic" w:cs="Arial"/>
          <w:sz w:val="24"/>
          <w:szCs w:val="24"/>
        </w:rPr>
        <w:t>:2</w:t>
      </w:r>
      <w:r w:rsidRPr="0020713D">
        <w:rPr>
          <w:rFonts w:ascii="Century Gothic" w:hAnsi="Century Gothic" w:cs="Arial"/>
          <w:sz w:val="24"/>
          <w:szCs w:val="24"/>
        </w:rPr>
        <w:t>0</w:t>
      </w:r>
      <w:r>
        <w:rPr>
          <w:rFonts w:ascii="Century Gothic" w:hAnsi="Century Gothic" w:cs="Arial"/>
          <w:sz w:val="24"/>
          <w:szCs w:val="24"/>
        </w:rPr>
        <w:t xml:space="preserve"> horas del día </w:t>
      </w:r>
      <w:r w:rsidRPr="00851ACC">
        <w:rPr>
          <w:rFonts w:ascii="Century Gothic" w:hAnsi="Century Gothic" w:cs="Arial"/>
          <w:b/>
          <w:sz w:val="24"/>
          <w:szCs w:val="24"/>
        </w:rPr>
        <w:t>29 de abril de 2019</w:t>
      </w:r>
      <w:r>
        <w:rPr>
          <w:rFonts w:ascii="Century Gothic" w:hAnsi="Century Gothic" w:cs="Arial"/>
          <w:sz w:val="24"/>
          <w:szCs w:val="24"/>
        </w:rPr>
        <w:t xml:space="preserve">, en el edificio “G”, Salón </w:t>
      </w:r>
      <w:r w:rsidRPr="0020713D">
        <w:rPr>
          <w:rFonts w:ascii="Century Gothic" w:hAnsi="Century Gothic" w:cs="Arial"/>
          <w:sz w:val="24"/>
          <w:szCs w:val="24"/>
        </w:rPr>
        <w:t>“</w:t>
      </w:r>
      <w:r>
        <w:rPr>
          <w:rFonts w:ascii="Century Gothic" w:hAnsi="Century Gothic" w:cs="Arial"/>
          <w:sz w:val="24"/>
          <w:szCs w:val="24"/>
        </w:rPr>
        <w:t>F</w:t>
      </w:r>
      <w:r w:rsidRPr="0020713D">
        <w:rPr>
          <w:rFonts w:ascii="Century Gothic" w:hAnsi="Century Gothic" w:cs="Arial"/>
          <w:sz w:val="24"/>
          <w:szCs w:val="24"/>
        </w:rPr>
        <w:t xml:space="preserve"> “,</w:t>
      </w:r>
      <w:r w:rsidRPr="007B6C2A">
        <w:rPr>
          <w:rFonts w:ascii="Century Gothic" w:hAnsi="Century Gothic" w:cs="Arial"/>
          <w:sz w:val="24"/>
          <w:szCs w:val="24"/>
        </w:rPr>
        <w:t xml:space="preserve"> </w:t>
      </w:r>
      <w:r>
        <w:rPr>
          <w:rFonts w:ascii="Century Gothic" w:hAnsi="Century Gothic" w:cs="Arial"/>
          <w:sz w:val="24"/>
          <w:szCs w:val="24"/>
        </w:rPr>
        <w:t>primer piso</w:t>
      </w:r>
      <w:r w:rsidRPr="007B6C2A">
        <w:rPr>
          <w:rFonts w:ascii="Century Gothic" w:hAnsi="Century Gothic" w:cs="Arial"/>
          <w:sz w:val="24"/>
          <w:szCs w:val="24"/>
        </w:rPr>
        <w:t xml:space="preserve">, se reunieron las y los diputados integrantes de la Comisión de Asuntos Frontera Norte para </w:t>
      </w:r>
      <w:r>
        <w:rPr>
          <w:rFonts w:ascii="Century Gothic" w:hAnsi="Century Gothic" w:cs="Arial"/>
          <w:sz w:val="24"/>
          <w:szCs w:val="24"/>
        </w:rPr>
        <w:t xml:space="preserve">llevar a cabo la Sexta Reunión de la </w:t>
      </w:r>
      <w:r w:rsidRPr="007B6C2A">
        <w:rPr>
          <w:rFonts w:ascii="Century Gothic" w:hAnsi="Century Gothic" w:cs="Arial"/>
          <w:sz w:val="24"/>
          <w:szCs w:val="24"/>
        </w:rPr>
        <w:t>Comisión</w:t>
      </w:r>
      <w:r>
        <w:rPr>
          <w:rFonts w:ascii="Century Gothic" w:hAnsi="Century Gothic" w:cs="Arial"/>
          <w:sz w:val="24"/>
          <w:szCs w:val="24"/>
        </w:rPr>
        <w:t xml:space="preserve"> de Asuntos Frontera Norte.</w:t>
      </w:r>
    </w:p>
    <w:p w:rsidR="00DB4267" w:rsidRDefault="00DB4267" w:rsidP="005174FE">
      <w:pPr>
        <w:spacing w:line="276" w:lineRule="auto"/>
        <w:ind w:firstLine="708"/>
        <w:jc w:val="both"/>
        <w:rPr>
          <w:rFonts w:ascii="Century Gothic" w:hAnsi="Century Gothic" w:cs="Arial"/>
          <w:sz w:val="24"/>
          <w:szCs w:val="24"/>
        </w:rPr>
      </w:pPr>
    </w:p>
    <w:p w:rsidR="00DB4267" w:rsidRPr="00D95486" w:rsidRDefault="00DB4267" w:rsidP="00942441">
      <w:pPr>
        <w:spacing w:line="360" w:lineRule="auto"/>
        <w:ind w:firstLine="709"/>
        <w:jc w:val="both"/>
        <w:rPr>
          <w:rFonts w:ascii="Century Gothic" w:hAnsi="Century Gothic" w:cs="Arial"/>
          <w:sz w:val="24"/>
          <w:szCs w:val="24"/>
        </w:rPr>
      </w:pPr>
      <w:r w:rsidRPr="00DB4267">
        <w:rPr>
          <w:rFonts w:ascii="Century Gothic" w:hAnsi="Century Gothic" w:cs="Arial"/>
          <w:sz w:val="24"/>
          <w:szCs w:val="24"/>
        </w:rPr>
        <w:t>En dicha reunión los diputados aprobaron por unanimidad el Orden del Día, que comprendió los siguientes puntos:</w:t>
      </w:r>
    </w:p>
    <w:p w:rsidR="00DB4267" w:rsidRDefault="00DB4267" w:rsidP="00D95486">
      <w:pPr>
        <w:pStyle w:val="Prrafodelista"/>
        <w:numPr>
          <w:ilvl w:val="0"/>
          <w:numId w:val="9"/>
        </w:numPr>
        <w:spacing w:after="0" w:line="360" w:lineRule="auto"/>
        <w:jc w:val="both"/>
        <w:rPr>
          <w:rFonts w:ascii="Century Gothic" w:hAnsi="Century Gothic" w:cs="Arial"/>
          <w:sz w:val="24"/>
          <w:szCs w:val="24"/>
        </w:rPr>
      </w:pPr>
      <w:r w:rsidRPr="00D95486">
        <w:rPr>
          <w:rFonts w:ascii="Century Gothic" w:hAnsi="Century Gothic" w:cs="Arial"/>
          <w:sz w:val="24"/>
          <w:szCs w:val="24"/>
        </w:rPr>
        <w:t>Registro de asistencia y declaración de quórum.</w:t>
      </w:r>
    </w:p>
    <w:p w:rsidR="00DB4267" w:rsidRDefault="00DB4267" w:rsidP="00D95486">
      <w:pPr>
        <w:pStyle w:val="Prrafodelista"/>
        <w:numPr>
          <w:ilvl w:val="0"/>
          <w:numId w:val="9"/>
        </w:numPr>
        <w:spacing w:after="0" w:line="360" w:lineRule="auto"/>
        <w:jc w:val="both"/>
        <w:rPr>
          <w:rFonts w:ascii="Century Gothic" w:hAnsi="Century Gothic" w:cs="Arial"/>
          <w:sz w:val="24"/>
          <w:szCs w:val="24"/>
        </w:rPr>
      </w:pPr>
      <w:r w:rsidRPr="00D95486">
        <w:rPr>
          <w:rFonts w:ascii="Century Gothic" w:hAnsi="Century Gothic" w:cs="Arial"/>
          <w:sz w:val="24"/>
          <w:szCs w:val="24"/>
        </w:rPr>
        <w:t>Lectura, discusión y, en su caso, aprobación del Orden del Día.</w:t>
      </w:r>
    </w:p>
    <w:p w:rsidR="00DB4267" w:rsidRDefault="00DB4267" w:rsidP="00D95486">
      <w:pPr>
        <w:pStyle w:val="Prrafodelista"/>
        <w:numPr>
          <w:ilvl w:val="0"/>
          <w:numId w:val="9"/>
        </w:numPr>
        <w:spacing w:after="0" w:line="360" w:lineRule="auto"/>
        <w:jc w:val="both"/>
        <w:rPr>
          <w:rFonts w:ascii="Century Gothic" w:hAnsi="Century Gothic" w:cs="Arial"/>
          <w:sz w:val="24"/>
          <w:szCs w:val="24"/>
        </w:rPr>
      </w:pPr>
      <w:r w:rsidRPr="00D95486">
        <w:rPr>
          <w:rFonts w:ascii="Century Gothic" w:hAnsi="Century Gothic" w:cs="Arial"/>
          <w:sz w:val="24"/>
          <w:szCs w:val="24"/>
        </w:rPr>
        <w:t>Lectura, discusión y, en su caso, aprobación del Acta de la Quinta Reunión Ordinaria.</w:t>
      </w:r>
    </w:p>
    <w:p w:rsidR="00DB4267" w:rsidRPr="00D95486" w:rsidRDefault="00DB4267" w:rsidP="00D95486">
      <w:pPr>
        <w:pStyle w:val="Prrafodelista"/>
        <w:numPr>
          <w:ilvl w:val="0"/>
          <w:numId w:val="9"/>
        </w:numPr>
        <w:spacing w:after="0" w:line="360" w:lineRule="auto"/>
        <w:jc w:val="both"/>
        <w:rPr>
          <w:rFonts w:ascii="Century Gothic" w:hAnsi="Century Gothic" w:cs="Arial"/>
          <w:sz w:val="24"/>
          <w:szCs w:val="24"/>
        </w:rPr>
      </w:pPr>
      <w:r w:rsidRPr="00D95486">
        <w:rPr>
          <w:rFonts w:ascii="Century Gothic" w:hAnsi="Century Gothic" w:cs="Arial"/>
          <w:sz w:val="24"/>
          <w:szCs w:val="24"/>
        </w:rPr>
        <w:t>Lectura, discusión y, en su caso, aprobación de los Diputados integrantes para las Subcomisiones</w:t>
      </w:r>
      <w:r w:rsidRPr="00D95486">
        <w:rPr>
          <w:rFonts w:ascii="Century Gothic" w:hAnsi="Century Gothic"/>
          <w:sz w:val="24"/>
          <w:szCs w:val="24"/>
        </w:rPr>
        <w:t xml:space="preserve"> </w:t>
      </w:r>
      <w:r w:rsidRPr="00D95486">
        <w:rPr>
          <w:rFonts w:ascii="Century Gothic" w:hAnsi="Century Gothic" w:cs="Arial"/>
          <w:sz w:val="24"/>
          <w:szCs w:val="24"/>
        </w:rPr>
        <w:t>siguientes:</w:t>
      </w:r>
    </w:p>
    <w:p w:rsidR="00DB4267" w:rsidRPr="00DB4267" w:rsidRDefault="00DB4267" w:rsidP="00DB4267">
      <w:pPr>
        <w:numPr>
          <w:ilvl w:val="0"/>
          <w:numId w:val="8"/>
        </w:numPr>
        <w:spacing w:after="0" w:line="360" w:lineRule="auto"/>
        <w:contextualSpacing/>
        <w:jc w:val="both"/>
        <w:rPr>
          <w:rFonts w:ascii="Century Gothic" w:hAnsi="Century Gothic" w:cs="Arial"/>
          <w:sz w:val="24"/>
          <w:szCs w:val="24"/>
        </w:rPr>
      </w:pPr>
      <w:r w:rsidRPr="00DB4267">
        <w:rPr>
          <w:rFonts w:ascii="Century Gothic" w:hAnsi="Century Gothic" w:cs="Arial"/>
          <w:sz w:val="24"/>
          <w:szCs w:val="24"/>
        </w:rPr>
        <w:t xml:space="preserve">Subcomisión 1: Aduanas </w:t>
      </w:r>
    </w:p>
    <w:p w:rsidR="00DB4267" w:rsidRPr="00DB4267" w:rsidRDefault="00DB4267" w:rsidP="00DB4267">
      <w:pPr>
        <w:numPr>
          <w:ilvl w:val="0"/>
          <w:numId w:val="8"/>
        </w:numPr>
        <w:spacing w:after="0" w:line="360" w:lineRule="auto"/>
        <w:contextualSpacing/>
        <w:jc w:val="both"/>
        <w:rPr>
          <w:rFonts w:ascii="Century Gothic" w:hAnsi="Century Gothic" w:cs="Arial"/>
          <w:sz w:val="24"/>
          <w:szCs w:val="24"/>
        </w:rPr>
      </w:pPr>
      <w:r w:rsidRPr="00DB4267">
        <w:rPr>
          <w:rFonts w:ascii="Century Gothic" w:hAnsi="Century Gothic" w:cs="Arial"/>
          <w:sz w:val="24"/>
          <w:szCs w:val="24"/>
        </w:rPr>
        <w:t>Subcomisión 2: Seguridad</w:t>
      </w:r>
    </w:p>
    <w:p w:rsidR="00DB4267" w:rsidRPr="00DB4267" w:rsidRDefault="00DB4267" w:rsidP="00DB4267">
      <w:pPr>
        <w:numPr>
          <w:ilvl w:val="0"/>
          <w:numId w:val="8"/>
        </w:numPr>
        <w:spacing w:after="0" w:line="360" w:lineRule="auto"/>
        <w:contextualSpacing/>
        <w:jc w:val="both"/>
        <w:rPr>
          <w:rFonts w:ascii="Century Gothic" w:hAnsi="Century Gothic" w:cs="Arial"/>
          <w:sz w:val="24"/>
          <w:szCs w:val="24"/>
        </w:rPr>
      </w:pPr>
      <w:r w:rsidRPr="00DB4267">
        <w:rPr>
          <w:rFonts w:ascii="Century Gothic" w:hAnsi="Century Gothic" w:cs="Arial"/>
          <w:sz w:val="24"/>
          <w:szCs w:val="24"/>
        </w:rPr>
        <w:t>Subcomisión 3: Regularización de Autos</w:t>
      </w:r>
    </w:p>
    <w:p w:rsidR="00DB4267" w:rsidRPr="00DB4267" w:rsidRDefault="00DB4267" w:rsidP="00DB4267">
      <w:pPr>
        <w:numPr>
          <w:ilvl w:val="0"/>
          <w:numId w:val="8"/>
        </w:numPr>
        <w:spacing w:after="0" w:line="360" w:lineRule="auto"/>
        <w:contextualSpacing/>
        <w:jc w:val="both"/>
        <w:rPr>
          <w:rFonts w:ascii="Century Gothic" w:hAnsi="Century Gothic" w:cs="Arial"/>
          <w:sz w:val="24"/>
          <w:szCs w:val="24"/>
        </w:rPr>
      </w:pPr>
      <w:r w:rsidRPr="00DB4267">
        <w:rPr>
          <w:rFonts w:ascii="Century Gothic" w:hAnsi="Century Gothic" w:cs="Arial"/>
          <w:sz w:val="24"/>
          <w:szCs w:val="24"/>
        </w:rPr>
        <w:t xml:space="preserve">Subcomisión 4: Desarrollo Económico </w:t>
      </w:r>
    </w:p>
    <w:p w:rsidR="00DB4267" w:rsidRPr="00DB4267" w:rsidRDefault="00DB4267" w:rsidP="00DB4267">
      <w:pPr>
        <w:numPr>
          <w:ilvl w:val="0"/>
          <w:numId w:val="8"/>
        </w:numPr>
        <w:spacing w:after="0" w:line="360" w:lineRule="auto"/>
        <w:contextualSpacing/>
        <w:jc w:val="both"/>
        <w:rPr>
          <w:rFonts w:ascii="Century Gothic" w:hAnsi="Century Gothic" w:cs="Arial"/>
          <w:sz w:val="24"/>
          <w:szCs w:val="24"/>
        </w:rPr>
      </w:pPr>
      <w:r w:rsidRPr="00DB4267">
        <w:rPr>
          <w:rFonts w:ascii="Century Gothic" w:hAnsi="Century Gothic" w:cs="Arial"/>
          <w:sz w:val="24"/>
          <w:szCs w:val="24"/>
        </w:rPr>
        <w:t>Subcomisión 5: Medio Ambiente</w:t>
      </w:r>
    </w:p>
    <w:p w:rsidR="00D95486" w:rsidRPr="00942441" w:rsidRDefault="00DB4267" w:rsidP="00D95486">
      <w:pPr>
        <w:numPr>
          <w:ilvl w:val="0"/>
          <w:numId w:val="8"/>
        </w:numPr>
        <w:spacing w:after="0" w:line="360" w:lineRule="auto"/>
        <w:contextualSpacing/>
        <w:jc w:val="both"/>
        <w:rPr>
          <w:rFonts w:ascii="Century Gothic" w:hAnsi="Century Gothic" w:cs="Arial"/>
          <w:sz w:val="24"/>
          <w:szCs w:val="24"/>
        </w:rPr>
      </w:pPr>
      <w:r w:rsidRPr="00DB4267">
        <w:rPr>
          <w:rFonts w:ascii="Century Gothic" w:hAnsi="Century Gothic" w:cs="Arial"/>
          <w:sz w:val="24"/>
          <w:szCs w:val="24"/>
        </w:rPr>
        <w:t xml:space="preserve">Subcomisión 6: Migración </w:t>
      </w:r>
    </w:p>
    <w:p w:rsidR="00DB4267" w:rsidRPr="00DB4267" w:rsidRDefault="00D95486" w:rsidP="00D95486">
      <w:pPr>
        <w:spacing w:after="0" w:line="360" w:lineRule="auto"/>
        <w:ind w:left="720"/>
        <w:contextualSpacing/>
        <w:jc w:val="both"/>
        <w:rPr>
          <w:rFonts w:ascii="Century Gothic" w:hAnsi="Century Gothic" w:cs="Arial"/>
          <w:sz w:val="24"/>
          <w:szCs w:val="24"/>
        </w:rPr>
      </w:pPr>
      <w:r w:rsidRPr="00D95486">
        <w:rPr>
          <w:rFonts w:ascii="Century Gothic" w:hAnsi="Century Gothic" w:cs="Arial"/>
          <w:b/>
          <w:sz w:val="24"/>
          <w:szCs w:val="24"/>
        </w:rPr>
        <w:t xml:space="preserve">V.   </w:t>
      </w:r>
      <w:r w:rsidR="00DB4267" w:rsidRPr="00DB4267">
        <w:rPr>
          <w:rFonts w:ascii="Century Gothic" w:hAnsi="Century Gothic" w:cs="Arial"/>
          <w:sz w:val="24"/>
          <w:szCs w:val="24"/>
        </w:rPr>
        <w:t>Asuntos Generales.</w:t>
      </w:r>
    </w:p>
    <w:p w:rsidR="00DB4267" w:rsidRPr="00DB4267" w:rsidRDefault="00D95486" w:rsidP="00D95486">
      <w:pPr>
        <w:spacing w:after="0" w:line="360" w:lineRule="auto"/>
        <w:ind w:left="720"/>
        <w:contextualSpacing/>
        <w:jc w:val="both"/>
        <w:rPr>
          <w:rFonts w:ascii="Century Gothic" w:hAnsi="Century Gothic" w:cs="Arial"/>
          <w:sz w:val="24"/>
          <w:szCs w:val="24"/>
        </w:rPr>
      </w:pPr>
      <w:r w:rsidRPr="00D95486">
        <w:rPr>
          <w:rFonts w:ascii="Century Gothic" w:hAnsi="Century Gothic" w:cs="Arial"/>
          <w:b/>
          <w:sz w:val="24"/>
          <w:szCs w:val="24"/>
        </w:rPr>
        <w:t>VI.</w:t>
      </w:r>
      <w:r>
        <w:rPr>
          <w:rFonts w:ascii="Century Gothic" w:hAnsi="Century Gothic" w:cs="Arial"/>
          <w:sz w:val="24"/>
          <w:szCs w:val="24"/>
        </w:rPr>
        <w:t xml:space="preserve">  </w:t>
      </w:r>
      <w:r w:rsidR="00DB4267" w:rsidRPr="00DB4267">
        <w:rPr>
          <w:rFonts w:ascii="Century Gothic" w:hAnsi="Century Gothic" w:cs="Arial"/>
          <w:sz w:val="24"/>
          <w:szCs w:val="24"/>
        </w:rPr>
        <w:t>Clausura.</w:t>
      </w:r>
    </w:p>
    <w:p w:rsidR="00DB4267" w:rsidRDefault="00DB4267" w:rsidP="00DB4267">
      <w:pPr>
        <w:spacing w:line="276" w:lineRule="auto"/>
        <w:jc w:val="both"/>
        <w:rPr>
          <w:rFonts w:ascii="Century Gothic" w:hAnsi="Century Gothic" w:cs="Arial"/>
          <w:sz w:val="24"/>
          <w:szCs w:val="24"/>
        </w:rPr>
      </w:pPr>
    </w:p>
    <w:p w:rsidR="005174FE" w:rsidRDefault="00DB4267" w:rsidP="00942441">
      <w:pPr>
        <w:spacing w:line="360" w:lineRule="auto"/>
        <w:ind w:firstLine="357"/>
        <w:jc w:val="both"/>
        <w:rPr>
          <w:rFonts w:ascii="Century Gothic" w:hAnsi="Century Gothic" w:cs="Arial"/>
          <w:sz w:val="24"/>
          <w:szCs w:val="24"/>
        </w:rPr>
      </w:pPr>
      <w:r>
        <w:rPr>
          <w:rFonts w:ascii="Century Gothic" w:hAnsi="Century Gothic" w:cs="Arial"/>
          <w:sz w:val="24"/>
          <w:szCs w:val="24"/>
        </w:rPr>
        <w:lastRenderedPageBreak/>
        <w:t xml:space="preserve">Una vez aprobado el Orden </w:t>
      </w:r>
      <w:r w:rsidR="00555923">
        <w:rPr>
          <w:rFonts w:ascii="Century Gothic" w:hAnsi="Century Gothic" w:cs="Arial"/>
          <w:sz w:val="24"/>
          <w:szCs w:val="24"/>
        </w:rPr>
        <w:t>del Día, el diputado Presidente</w:t>
      </w:r>
      <w:r>
        <w:rPr>
          <w:rFonts w:ascii="Century Gothic" w:hAnsi="Century Gothic" w:cs="Arial"/>
          <w:sz w:val="24"/>
          <w:szCs w:val="24"/>
        </w:rPr>
        <w:t xml:space="preserve"> solicitó a la secretaria someter a votación el Acta de la Sesión anterior, toda vez que ya se había circulado en días anteriores a todos los diputados. Por lo que la diputada Secretaria, pregunto a los diputados si era de aprobarse el Acta, a lo que los diputados presentes votaron a favor. </w:t>
      </w:r>
    </w:p>
    <w:p w:rsidR="00DB4267" w:rsidRDefault="00DB4267" w:rsidP="00942441">
      <w:pPr>
        <w:spacing w:line="360" w:lineRule="auto"/>
        <w:ind w:firstLine="357"/>
        <w:jc w:val="both"/>
        <w:rPr>
          <w:rFonts w:ascii="Century Gothic" w:hAnsi="Century Gothic" w:cs="Arial"/>
          <w:sz w:val="24"/>
          <w:szCs w:val="24"/>
        </w:rPr>
      </w:pPr>
      <w:r>
        <w:rPr>
          <w:rFonts w:ascii="Century Gothic" w:hAnsi="Century Gothic" w:cs="Arial"/>
          <w:noProof/>
          <w:sz w:val="24"/>
          <w:szCs w:val="24"/>
          <w:lang w:eastAsia="es-MX"/>
        </w:rPr>
        <w:drawing>
          <wp:anchor distT="0" distB="0" distL="114300" distR="114300" simplePos="0" relativeHeight="251660288" behindDoc="0" locked="0" layoutInCell="1" allowOverlap="1">
            <wp:simplePos x="0" y="0"/>
            <wp:positionH relativeFrom="margin">
              <wp:align>right</wp:align>
            </wp:positionH>
            <wp:positionV relativeFrom="paragraph">
              <wp:posOffset>1129995</wp:posOffset>
            </wp:positionV>
            <wp:extent cx="5619750" cy="321945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a:extLst>
                        <a:ext uri="{28A0092B-C50C-407E-A947-70E740481C1C}">
                          <a14:useLocalDpi xmlns:a14="http://schemas.microsoft.com/office/drawing/2010/main" val="0"/>
                        </a:ext>
                      </a:extLst>
                    </a:blip>
                    <a:srcRect b="1359"/>
                    <a:stretch/>
                  </pic:blipFill>
                  <pic:spPr bwMode="auto">
                    <a:xfrm>
                      <a:off x="0" y="0"/>
                      <a:ext cx="5619750" cy="3219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entury Gothic" w:hAnsi="Century Gothic" w:cs="Arial"/>
          <w:sz w:val="24"/>
          <w:szCs w:val="24"/>
        </w:rPr>
        <w:t xml:space="preserve">Una vez aprobado el acta, el siguiente punto era sobre la creación de las Subcomisiones. Los diputados solicitaron hacer modificaciones tanto de los integrantes, así como a cambiar el nombre de uno de ellos, por lo que se integraron las subcomisiones de la siguiente forma: </w:t>
      </w:r>
    </w:p>
    <w:p w:rsidR="00DB4267" w:rsidRDefault="00DB4267" w:rsidP="00DB4267">
      <w:pPr>
        <w:spacing w:line="276" w:lineRule="auto"/>
        <w:ind w:firstLine="360"/>
        <w:jc w:val="both"/>
        <w:rPr>
          <w:rFonts w:ascii="Century Gothic" w:hAnsi="Century Gothic" w:cs="Arial"/>
          <w:sz w:val="24"/>
          <w:szCs w:val="24"/>
        </w:rPr>
      </w:pPr>
    </w:p>
    <w:p w:rsidR="00DB4267" w:rsidRDefault="00DB4267" w:rsidP="00DB4267">
      <w:pPr>
        <w:spacing w:line="276" w:lineRule="auto"/>
        <w:ind w:left="360"/>
        <w:jc w:val="both"/>
        <w:rPr>
          <w:rFonts w:ascii="Century Gothic" w:hAnsi="Century Gothic" w:cs="Arial"/>
          <w:sz w:val="24"/>
          <w:szCs w:val="24"/>
        </w:rPr>
      </w:pPr>
    </w:p>
    <w:p w:rsidR="005174FE" w:rsidRDefault="005174FE" w:rsidP="005174FE">
      <w:pPr>
        <w:spacing w:line="276" w:lineRule="auto"/>
        <w:ind w:firstLine="708"/>
        <w:jc w:val="both"/>
        <w:rPr>
          <w:rFonts w:ascii="Century Gothic" w:hAnsi="Century Gothic" w:cs="Arial"/>
          <w:sz w:val="24"/>
          <w:szCs w:val="24"/>
        </w:rPr>
      </w:pPr>
    </w:p>
    <w:p w:rsidR="00CD62B6" w:rsidRDefault="00CD62B6" w:rsidP="00CD62B6">
      <w:pPr>
        <w:spacing w:line="276" w:lineRule="auto"/>
        <w:jc w:val="both"/>
        <w:rPr>
          <w:rFonts w:ascii="Century Gothic" w:hAnsi="Century Gothic" w:cs="Arial"/>
          <w:sz w:val="24"/>
          <w:szCs w:val="24"/>
        </w:rPr>
      </w:pPr>
    </w:p>
    <w:p w:rsidR="00A3403F" w:rsidRDefault="00A3403F" w:rsidP="00CD62B6">
      <w:pPr>
        <w:spacing w:line="276" w:lineRule="auto"/>
        <w:jc w:val="both"/>
        <w:rPr>
          <w:rFonts w:ascii="Century Gothic" w:hAnsi="Century Gothic" w:cs="Arial"/>
          <w:sz w:val="24"/>
          <w:szCs w:val="24"/>
        </w:rPr>
      </w:pPr>
    </w:p>
    <w:p w:rsidR="00A3403F" w:rsidRDefault="00A3403F" w:rsidP="00CD62B6">
      <w:pPr>
        <w:spacing w:line="276" w:lineRule="auto"/>
        <w:jc w:val="both"/>
        <w:rPr>
          <w:rFonts w:ascii="Century Gothic" w:hAnsi="Century Gothic" w:cs="Arial"/>
          <w:sz w:val="24"/>
          <w:szCs w:val="24"/>
        </w:rPr>
      </w:pPr>
    </w:p>
    <w:p w:rsidR="005B3444" w:rsidRDefault="005B3444" w:rsidP="00CD62B6">
      <w:pPr>
        <w:spacing w:line="276" w:lineRule="auto"/>
        <w:jc w:val="both"/>
        <w:rPr>
          <w:rFonts w:ascii="Century Gothic" w:hAnsi="Century Gothic" w:cs="Arial"/>
          <w:sz w:val="24"/>
          <w:szCs w:val="24"/>
        </w:rPr>
      </w:pPr>
    </w:p>
    <w:p w:rsidR="005B3444" w:rsidRDefault="005B3444" w:rsidP="00CD62B6">
      <w:pPr>
        <w:spacing w:line="276" w:lineRule="auto"/>
        <w:jc w:val="both"/>
        <w:rPr>
          <w:rFonts w:ascii="Century Gothic" w:hAnsi="Century Gothic" w:cs="Arial"/>
          <w:sz w:val="24"/>
          <w:szCs w:val="24"/>
        </w:rPr>
      </w:pPr>
    </w:p>
    <w:p w:rsidR="005B3444" w:rsidRDefault="005B3444" w:rsidP="00CD62B6">
      <w:pPr>
        <w:spacing w:line="276" w:lineRule="auto"/>
        <w:jc w:val="both"/>
        <w:rPr>
          <w:rFonts w:ascii="Century Gothic" w:hAnsi="Century Gothic" w:cs="Arial"/>
          <w:sz w:val="24"/>
          <w:szCs w:val="24"/>
        </w:rPr>
      </w:pPr>
    </w:p>
    <w:p w:rsidR="009F0E41" w:rsidRDefault="00DB4267" w:rsidP="00CD62B6">
      <w:pPr>
        <w:spacing w:line="276" w:lineRule="auto"/>
        <w:jc w:val="both"/>
        <w:rPr>
          <w:rFonts w:ascii="Century Gothic" w:hAnsi="Century Gothic" w:cs="Arial"/>
          <w:sz w:val="24"/>
          <w:szCs w:val="24"/>
        </w:rPr>
      </w:pPr>
      <w:r>
        <w:rPr>
          <w:rFonts w:ascii="Century Gothic" w:hAnsi="Century Gothic" w:cs="Arial"/>
          <w:sz w:val="24"/>
          <w:szCs w:val="24"/>
        </w:rPr>
        <w:tab/>
      </w:r>
    </w:p>
    <w:p w:rsidR="009F0E41" w:rsidRDefault="009F0E41" w:rsidP="00CD62B6">
      <w:pPr>
        <w:spacing w:line="276" w:lineRule="auto"/>
        <w:jc w:val="both"/>
        <w:rPr>
          <w:rFonts w:ascii="Century Gothic" w:hAnsi="Century Gothic" w:cs="Arial"/>
          <w:sz w:val="24"/>
          <w:szCs w:val="24"/>
        </w:rPr>
      </w:pPr>
    </w:p>
    <w:p w:rsidR="009F0E41" w:rsidRPr="00942441" w:rsidRDefault="00DB4267" w:rsidP="00942441">
      <w:pPr>
        <w:spacing w:line="360" w:lineRule="auto"/>
        <w:jc w:val="both"/>
        <w:rPr>
          <w:rFonts w:ascii="Century Gothic" w:hAnsi="Century Gothic" w:cs="Arial"/>
          <w:sz w:val="24"/>
          <w:szCs w:val="24"/>
        </w:rPr>
      </w:pPr>
      <w:r>
        <w:rPr>
          <w:rFonts w:ascii="Century Gothic" w:hAnsi="Century Gothic" w:cs="Arial"/>
          <w:sz w:val="24"/>
          <w:szCs w:val="24"/>
        </w:rPr>
        <w:lastRenderedPageBreak/>
        <w:t xml:space="preserve">Una vez aprobada la creación de las </w:t>
      </w:r>
      <w:r w:rsidR="00555923">
        <w:rPr>
          <w:rFonts w:ascii="Century Gothic" w:hAnsi="Century Gothic" w:cs="Arial"/>
          <w:sz w:val="24"/>
          <w:szCs w:val="24"/>
        </w:rPr>
        <w:t xml:space="preserve">Subcomisiones </w:t>
      </w:r>
      <w:r>
        <w:rPr>
          <w:rFonts w:ascii="Century Gothic" w:hAnsi="Century Gothic" w:cs="Arial"/>
          <w:sz w:val="24"/>
          <w:szCs w:val="24"/>
        </w:rPr>
        <w:t xml:space="preserve">y no </w:t>
      </w:r>
      <w:r w:rsidRPr="00DB4267">
        <w:rPr>
          <w:rFonts w:ascii="Century Gothic" w:hAnsi="Century Gothic" w:cs="Arial"/>
          <w:sz w:val="24"/>
          <w:szCs w:val="24"/>
        </w:rPr>
        <w:t>habiendo más asuntos que abordar</w:t>
      </w:r>
      <w:r>
        <w:rPr>
          <w:rFonts w:ascii="Century Gothic" w:hAnsi="Century Gothic" w:cs="Arial"/>
          <w:sz w:val="24"/>
          <w:szCs w:val="24"/>
        </w:rPr>
        <w:t xml:space="preserve"> o que algún diputado hiciere uso de la palabra</w:t>
      </w:r>
      <w:r w:rsidRPr="00DB4267">
        <w:rPr>
          <w:rFonts w:ascii="Century Gothic" w:hAnsi="Century Gothic" w:cs="Arial"/>
          <w:sz w:val="24"/>
          <w:szCs w:val="24"/>
        </w:rPr>
        <w:t xml:space="preserve">, el diputado Presidente, agradeció la asistencia de todos los presentes. Acto seguido dio por concluida la Sexta Reunión ordinaria, siendo las </w:t>
      </w:r>
      <w:r w:rsidRPr="00DB4267">
        <w:rPr>
          <w:rFonts w:ascii="Century Gothic" w:hAnsi="Century Gothic" w:cs="Arial"/>
          <w:b/>
          <w:sz w:val="24"/>
          <w:szCs w:val="24"/>
        </w:rPr>
        <w:t>18: 45</w:t>
      </w:r>
      <w:r w:rsidRPr="00DB4267">
        <w:rPr>
          <w:rFonts w:ascii="Century Gothic" w:hAnsi="Century Gothic" w:cs="Arial"/>
          <w:sz w:val="24"/>
          <w:szCs w:val="24"/>
        </w:rPr>
        <w:t xml:space="preserve"> horas del día de su inicio.</w:t>
      </w:r>
    </w:p>
    <w:p w:rsidR="00A3403F" w:rsidRPr="00F7737F" w:rsidRDefault="00FF3F02" w:rsidP="00F7737F">
      <w:pPr>
        <w:spacing w:before="120" w:after="120" w:line="360" w:lineRule="auto"/>
        <w:jc w:val="both"/>
        <w:rPr>
          <w:rFonts w:ascii="Century Gothic" w:hAnsi="Century Gothic" w:cs="Arial"/>
          <w:b/>
          <w:sz w:val="28"/>
          <w:szCs w:val="28"/>
        </w:rPr>
      </w:pPr>
      <w:r w:rsidRPr="00647A20">
        <w:rPr>
          <w:rFonts w:ascii="Century Gothic" w:hAnsi="Century Gothic" w:cs="Arial"/>
          <w:b/>
          <w:sz w:val="28"/>
          <w:szCs w:val="28"/>
        </w:rPr>
        <w:t>7ª REUNIÓN</w:t>
      </w:r>
      <w:r w:rsidR="00A3403F" w:rsidRPr="00647A20">
        <w:rPr>
          <w:rFonts w:ascii="Century Gothic" w:hAnsi="Century Gothic" w:cs="Arial"/>
          <w:b/>
          <w:sz w:val="28"/>
          <w:szCs w:val="28"/>
        </w:rPr>
        <w:t xml:space="preserve"> ORDINARIA</w:t>
      </w:r>
      <w:r w:rsidR="00A3403F" w:rsidRPr="00B07DF8">
        <w:rPr>
          <w:rFonts w:ascii="Century Gothic" w:hAnsi="Century Gothic" w:cs="Arial"/>
          <w:b/>
          <w:sz w:val="28"/>
          <w:szCs w:val="28"/>
        </w:rPr>
        <w:t xml:space="preserve"> </w:t>
      </w:r>
    </w:p>
    <w:p w:rsidR="00D95486" w:rsidRDefault="00D95486" w:rsidP="00942441">
      <w:pPr>
        <w:spacing w:after="0" w:line="360" w:lineRule="auto"/>
        <w:ind w:firstLine="709"/>
        <w:jc w:val="both"/>
        <w:rPr>
          <w:rFonts w:ascii="Century Gothic" w:hAnsi="Century Gothic" w:cs="Arial"/>
          <w:sz w:val="24"/>
          <w:szCs w:val="24"/>
        </w:rPr>
      </w:pPr>
      <w:r w:rsidRPr="007B6C2A">
        <w:rPr>
          <w:rFonts w:ascii="Century Gothic" w:hAnsi="Century Gothic" w:cs="Arial"/>
          <w:sz w:val="24"/>
          <w:szCs w:val="24"/>
        </w:rPr>
        <w:t>En la Ciudad de México, en la Cámara de Diputados ubicada en Av</w:t>
      </w:r>
      <w:r w:rsidRPr="007B6C2A">
        <w:rPr>
          <w:rFonts w:ascii="Century Gothic" w:hAnsi="Century Gothic" w:cs="Arial"/>
          <w:color w:val="222222"/>
          <w:shd w:val="clear" w:color="auto" w:fill="FFFFFF"/>
        </w:rPr>
        <w:t xml:space="preserve">. </w:t>
      </w:r>
      <w:r w:rsidRPr="007B6C2A">
        <w:rPr>
          <w:rFonts w:ascii="Century Gothic" w:hAnsi="Century Gothic" w:cs="Arial"/>
          <w:sz w:val="24"/>
          <w:szCs w:val="24"/>
          <w:shd w:val="clear" w:color="auto" w:fill="FFFFFF"/>
        </w:rPr>
        <w:t>Congreso de la Unión 66, El Parque, 15960 Ciudad de México,</w:t>
      </w:r>
      <w:r>
        <w:rPr>
          <w:rFonts w:ascii="Century Gothic" w:hAnsi="Century Gothic" w:cs="Arial"/>
          <w:sz w:val="24"/>
          <w:szCs w:val="24"/>
        </w:rPr>
        <w:t xml:space="preserve"> siendo las </w:t>
      </w:r>
      <w:r w:rsidRPr="0020713D">
        <w:rPr>
          <w:rFonts w:ascii="Century Gothic" w:hAnsi="Century Gothic" w:cs="Arial"/>
          <w:sz w:val="24"/>
          <w:szCs w:val="24"/>
        </w:rPr>
        <w:t>17</w:t>
      </w:r>
      <w:r>
        <w:rPr>
          <w:rFonts w:ascii="Century Gothic" w:hAnsi="Century Gothic" w:cs="Arial"/>
          <w:sz w:val="24"/>
          <w:szCs w:val="24"/>
        </w:rPr>
        <w:t>:2</w:t>
      </w:r>
      <w:r w:rsidRPr="0020713D">
        <w:rPr>
          <w:rFonts w:ascii="Century Gothic" w:hAnsi="Century Gothic" w:cs="Arial"/>
          <w:sz w:val="24"/>
          <w:szCs w:val="24"/>
        </w:rPr>
        <w:t>0</w:t>
      </w:r>
      <w:r>
        <w:rPr>
          <w:rFonts w:ascii="Century Gothic" w:hAnsi="Century Gothic" w:cs="Arial"/>
          <w:sz w:val="24"/>
          <w:szCs w:val="24"/>
        </w:rPr>
        <w:t xml:space="preserve"> horas del día </w:t>
      </w:r>
      <w:r w:rsidRPr="00851ACC">
        <w:rPr>
          <w:rFonts w:ascii="Century Gothic" w:hAnsi="Century Gothic" w:cs="Arial"/>
          <w:b/>
          <w:sz w:val="24"/>
          <w:szCs w:val="24"/>
        </w:rPr>
        <w:t xml:space="preserve">29 de </w:t>
      </w:r>
      <w:r>
        <w:rPr>
          <w:rFonts w:ascii="Century Gothic" w:hAnsi="Century Gothic" w:cs="Arial"/>
          <w:b/>
          <w:sz w:val="24"/>
          <w:szCs w:val="24"/>
        </w:rPr>
        <w:t xml:space="preserve">mayo </w:t>
      </w:r>
      <w:r w:rsidRPr="00851ACC">
        <w:rPr>
          <w:rFonts w:ascii="Century Gothic" w:hAnsi="Century Gothic" w:cs="Arial"/>
          <w:b/>
          <w:sz w:val="24"/>
          <w:szCs w:val="24"/>
        </w:rPr>
        <w:t>de 2019</w:t>
      </w:r>
      <w:r>
        <w:rPr>
          <w:rFonts w:ascii="Century Gothic" w:hAnsi="Century Gothic" w:cs="Arial"/>
          <w:sz w:val="24"/>
          <w:szCs w:val="24"/>
        </w:rPr>
        <w:t xml:space="preserve">, en el </w:t>
      </w:r>
      <w:r w:rsidRPr="00DC390E">
        <w:rPr>
          <w:rFonts w:ascii="Century Gothic" w:hAnsi="Century Gothic" w:cs="Arial"/>
          <w:b/>
          <w:sz w:val="24"/>
          <w:szCs w:val="24"/>
        </w:rPr>
        <w:t>Edificio “G”, Zona “C “,</w:t>
      </w:r>
      <w:r w:rsidRPr="007B6C2A">
        <w:rPr>
          <w:rFonts w:ascii="Century Gothic" w:hAnsi="Century Gothic" w:cs="Arial"/>
          <w:sz w:val="24"/>
          <w:szCs w:val="24"/>
        </w:rPr>
        <w:t xml:space="preserve"> </w:t>
      </w:r>
      <w:r w:rsidRPr="006B58C9">
        <w:rPr>
          <w:rFonts w:ascii="Century Gothic" w:hAnsi="Century Gothic" w:cs="Arial"/>
          <w:b/>
          <w:sz w:val="24"/>
          <w:szCs w:val="24"/>
        </w:rPr>
        <w:t>Planta Baja</w:t>
      </w:r>
      <w:r w:rsidRPr="007B6C2A">
        <w:rPr>
          <w:rFonts w:ascii="Century Gothic" w:hAnsi="Century Gothic" w:cs="Arial"/>
          <w:sz w:val="24"/>
          <w:szCs w:val="24"/>
        </w:rPr>
        <w:t xml:space="preserve">, se reunieron las y los diputados integrantes de la Comisión de Asuntos Frontera Norte para </w:t>
      </w:r>
      <w:r>
        <w:rPr>
          <w:rFonts w:ascii="Century Gothic" w:hAnsi="Century Gothic" w:cs="Arial"/>
          <w:sz w:val="24"/>
          <w:szCs w:val="24"/>
        </w:rPr>
        <w:t xml:space="preserve">llevar a cabo la </w:t>
      </w:r>
      <w:r>
        <w:rPr>
          <w:rFonts w:ascii="Century Gothic" w:hAnsi="Century Gothic" w:cs="Arial"/>
          <w:b/>
          <w:sz w:val="24"/>
          <w:szCs w:val="24"/>
        </w:rPr>
        <w:t xml:space="preserve">Séptima </w:t>
      </w:r>
      <w:r w:rsidRPr="006B58C9">
        <w:rPr>
          <w:rFonts w:ascii="Century Gothic" w:hAnsi="Century Gothic" w:cs="Arial"/>
          <w:b/>
          <w:sz w:val="24"/>
          <w:szCs w:val="24"/>
        </w:rPr>
        <w:t>Reunión</w:t>
      </w:r>
      <w:r>
        <w:rPr>
          <w:rFonts w:ascii="Century Gothic" w:hAnsi="Century Gothic" w:cs="Arial"/>
          <w:sz w:val="24"/>
          <w:szCs w:val="24"/>
        </w:rPr>
        <w:t xml:space="preserve"> de la </w:t>
      </w:r>
      <w:r w:rsidRPr="007B6C2A">
        <w:rPr>
          <w:rFonts w:ascii="Century Gothic" w:hAnsi="Century Gothic" w:cs="Arial"/>
          <w:sz w:val="24"/>
          <w:szCs w:val="24"/>
        </w:rPr>
        <w:t>Comisión</w:t>
      </w:r>
      <w:r>
        <w:rPr>
          <w:rFonts w:ascii="Century Gothic" w:hAnsi="Century Gothic" w:cs="Arial"/>
          <w:sz w:val="24"/>
          <w:szCs w:val="24"/>
        </w:rPr>
        <w:t>.</w:t>
      </w:r>
    </w:p>
    <w:p w:rsidR="00D95486" w:rsidRDefault="00D95486" w:rsidP="00942441">
      <w:pPr>
        <w:spacing w:after="0" w:line="360" w:lineRule="auto"/>
        <w:ind w:firstLine="709"/>
        <w:jc w:val="both"/>
        <w:rPr>
          <w:rFonts w:ascii="Century Gothic" w:hAnsi="Century Gothic" w:cs="Arial"/>
          <w:sz w:val="24"/>
          <w:szCs w:val="24"/>
        </w:rPr>
      </w:pPr>
    </w:p>
    <w:p w:rsidR="00D95486" w:rsidRDefault="00D95486" w:rsidP="00942441">
      <w:pPr>
        <w:spacing w:line="360" w:lineRule="auto"/>
        <w:ind w:firstLine="709"/>
        <w:jc w:val="both"/>
        <w:rPr>
          <w:rFonts w:ascii="Century Gothic" w:hAnsi="Century Gothic" w:cs="Arial"/>
          <w:sz w:val="24"/>
          <w:szCs w:val="24"/>
        </w:rPr>
      </w:pPr>
      <w:r w:rsidRPr="007B6C2A">
        <w:rPr>
          <w:rFonts w:ascii="Century Gothic" w:hAnsi="Century Gothic" w:cs="Arial"/>
          <w:sz w:val="24"/>
          <w:szCs w:val="24"/>
        </w:rPr>
        <w:t xml:space="preserve"> </w:t>
      </w:r>
      <w:r w:rsidRPr="00DB4267">
        <w:rPr>
          <w:rFonts w:ascii="Century Gothic" w:hAnsi="Century Gothic" w:cs="Arial"/>
          <w:sz w:val="24"/>
          <w:szCs w:val="24"/>
        </w:rPr>
        <w:t>En dicha reunión los diputados aprobaron por unanimidad el Orden del Día, que comprendió los siguientes puntos:</w:t>
      </w:r>
    </w:p>
    <w:p w:rsidR="00D95486" w:rsidRDefault="00D95486" w:rsidP="00D95486">
      <w:pPr>
        <w:spacing w:after="0" w:line="276" w:lineRule="auto"/>
        <w:ind w:firstLine="708"/>
        <w:jc w:val="both"/>
        <w:rPr>
          <w:rFonts w:ascii="Century Gothic" w:hAnsi="Century Gothic" w:cs="Arial"/>
          <w:sz w:val="24"/>
          <w:szCs w:val="24"/>
        </w:rPr>
      </w:pPr>
    </w:p>
    <w:p w:rsidR="00EB18AF" w:rsidRPr="00EB18AF" w:rsidRDefault="00EB18AF" w:rsidP="00EB18AF">
      <w:pPr>
        <w:pStyle w:val="Prrafodelista"/>
        <w:spacing w:after="0" w:line="360" w:lineRule="auto"/>
        <w:jc w:val="both"/>
        <w:rPr>
          <w:rFonts w:ascii="Century Gothic" w:hAnsi="Century Gothic" w:cs="Arial"/>
          <w:sz w:val="24"/>
          <w:szCs w:val="24"/>
        </w:rPr>
      </w:pPr>
      <w:r w:rsidRPr="00EB18AF">
        <w:rPr>
          <w:rFonts w:ascii="Century Gothic" w:hAnsi="Century Gothic" w:cs="Arial"/>
          <w:b/>
          <w:sz w:val="24"/>
          <w:szCs w:val="24"/>
        </w:rPr>
        <w:t>I.</w:t>
      </w:r>
      <w:r w:rsidRPr="00EB18AF">
        <w:rPr>
          <w:rFonts w:ascii="Century Gothic" w:hAnsi="Century Gothic" w:cs="Arial"/>
          <w:sz w:val="24"/>
          <w:szCs w:val="24"/>
        </w:rPr>
        <w:tab/>
        <w:t>Registro de asistencia y declaración de quórum.</w:t>
      </w:r>
    </w:p>
    <w:p w:rsidR="00EB18AF" w:rsidRPr="00EB18AF" w:rsidRDefault="00EB18AF" w:rsidP="00EB18AF">
      <w:pPr>
        <w:pStyle w:val="Prrafodelista"/>
        <w:spacing w:after="0" w:line="360" w:lineRule="auto"/>
        <w:jc w:val="both"/>
        <w:rPr>
          <w:rFonts w:ascii="Century Gothic" w:hAnsi="Century Gothic" w:cs="Arial"/>
          <w:sz w:val="24"/>
          <w:szCs w:val="24"/>
        </w:rPr>
      </w:pPr>
      <w:r w:rsidRPr="00EB18AF">
        <w:rPr>
          <w:rFonts w:ascii="Century Gothic" w:hAnsi="Century Gothic" w:cs="Arial"/>
          <w:b/>
          <w:sz w:val="24"/>
          <w:szCs w:val="24"/>
        </w:rPr>
        <w:t>II.</w:t>
      </w:r>
      <w:r w:rsidRPr="00EB18AF">
        <w:rPr>
          <w:rFonts w:ascii="Century Gothic" w:hAnsi="Century Gothic" w:cs="Arial"/>
          <w:sz w:val="24"/>
          <w:szCs w:val="24"/>
        </w:rPr>
        <w:tab/>
        <w:t>Lectura, discusión y, en su caso, aprobación del Orden del Día.</w:t>
      </w:r>
    </w:p>
    <w:p w:rsidR="00EB18AF" w:rsidRPr="00EB18AF" w:rsidRDefault="00EB18AF" w:rsidP="00EB18AF">
      <w:pPr>
        <w:pStyle w:val="Prrafodelista"/>
        <w:spacing w:after="0" w:line="360" w:lineRule="auto"/>
        <w:jc w:val="both"/>
        <w:rPr>
          <w:rFonts w:ascii="Century Gothic" w:hAnsi="Century Gothic" w:cs="Arial"/>
          <w:sz w:val="24"/>
          <w:szCs w:val="24"/>
        </w:rPr>
      </w:pPr>
      <w:r w:rsidRPr="00EB18AF">
        <w:rPr>
          <w:rFonts w:ascii="Century Gothic" w:hAnsi="Century Gothic" w:cs="Arial"/>
          <w:b/>
          <w:sz w:val="24"/>
          <w:szCs w:val="24"/>
        </w:rPr>
        <w:t>III.</w:t>
      </w:r>
      <w:r w:rsidRPr="00EB18AF">
        <w:rPr>
          <w:rFonts w:ascii="Century Gothic" w:hAnsi="Century Gothic" w:cs="Arial"/>
          <w:sz w:val="24"/>
          <w:szCs w:val="24"/>
        </w:rPr>
        <w:tab/>
        <w:t>Lectura, discusión y, en su caso, aprobación del Acta de la Sexta Reunión Ordinaria.</w:t>
      </w:r>
    </w:p>
    <w:p w:rsidR="00EB18AF" w:rsidRPr="00EB18AF" w:rsidRDefault="00EB18AF" w:rsidP="00EB18AF">
      <w:pPr>
        <w:pStyle w:val="Prrafodelista"/>
        <w:spacing w:after="0" w:line="360" w:lineRule="auto"/>
        <w:jc w:val="both"/>
        <w:rPr>
          <w:rFonts w:ascii="Century Gothic" w:hAnsi="Century Gothic" w:cs="Arial"/>
          <w:sz w:val="24"/>
          <w:szCs w:val="24"/>
        </w:rPr>
      </w:pPr>
      <w:r w:rsidRPr="00EB18AF">
        <w:rPr>
          <w:rFonts w:ascii="Century Gothic" w:hAnsi="Century Gothic" w:cs="Arial"/>
          <w:b/>
          <w:sz w:val="24"/>
          <w:szCs w:val="24"/>
        </w:rPr>
        <w:t>IV.</w:t>
      </w:r>
      <w:r w:rsidRPr="00EB18AF">
        <w:rPr>
          <w:rFonts w:ascii="Century Gothic" w:hAnsi="Century Gothic" w:cs="Arial"/>
          <w:sz w:val="24"/>
          <w:szCs w:val="24"/>
        </w:rPr>
        <w:tab/>
        <w:t xml:space="preserve">Análisis, discusión y, en su caso, aprobación de la Opinión referente al Plan Nacional de Desarrollo 2019-2024 </w:t>
      </w:r>
    </w:p>
    <w:p w:rsidR="00EB18AF" w:rsidRPr="00EB18AF" w:rsidRDefault="00EB18AF" w:rsidP="00EB18AF">
      <w:pPr>
        <w:pStyle w:val="Prrafodelista"/>
        <w:spacing w:after="0" w:line="360" w:lineRule="auto"/>
        <w:jc w:val="both"/>
        <w:rPr>
          <w:rFonts w:ascii="Century Gothic" w:hAnsi="Century Gothic" w:cs="Arial"/>
          <w:sz w:val="24"/>
          <w:szCs w:val="24"/>
        </w:rPr>
      </w:pPr>
      <w:r w:rsidRPr="00EB18AF">
        <w:rPr>
          <w:rFonts w:ascii="Century Gothic" w:hAnsi="Century Gothic" w:cs="Arial"/>
          <w:b/>
          <w:sz w:val="24"/>
          <w:szCs w:val="24"/>
        </w:rPr>
        <w:lastRenderedPageBreak/>
        <w:t>V.</w:t>
      </w:r>
      <w:r w:rsidRPr="00EB18AF">
        <w:rPr>
          <w:rFonts w:ascii="Century Gothic" w:hAnsi="Century Gothic" w:cs="Arial"/>
          <w:sz w:val="24"/>
          <w:szCs w:val="24"/>
        </w:rPr>
        <w:tab/>
        <w:t>Asuntos Generales.</w:t>
      </w:r>
    </w:p>
    <w:p w:rsidR="006E59DE" w:rsidRDefault="00EB18AF" w:rsidP="00EB18AF">
      <w:pPr>
        <w:pStyle w:val="Prrafodelista"/>
        <w:spacing w:after="0" w:line="360" w:lineRule="auto"/>
        <w:jc w:val="both"/>
        <w:rPr>
          <w:rFonts w:ascii="Century Gothic" w:hAnsi="Century Gothic" w:cs="Arial"/>
          <w:sz w:val="24"/>
          <w:szCs w:val="24"/>
        </w:rPr>
      </w:pPr>
      <w:r w:rsidRPr="00EB18AF">
        <w:rPr>
          <w:rFonts w:ascii="Century Gothic" w:hAnsi="Century Gothic" w:cs="Arial"/>
          <w:b/>
          <w:sz w:val="24"/>
          <w:szCs w:val="24"/>
        </w:rPr>
        <w:t>VI.</w:t>
      </w:r>
      <w:r w:rsidRPr="00EB18AF">
        <w:rPr>
          <w:rFonts w:ascii="Century Gothic" w:hAnsi="Century Gothic" w:cs="Arial"/>
          <w:sz w:val="24"/>
          <w:szCs w:val="24"/>
        </w:rPr>
        <w:tab/>
        <w:t>Clausura.</w:t>
      </w:r>
    </w:p>
    <w:p w:rsidR="001A760C" w:rsidRDefault="00D95486" w:rsidP="00CD62B6">
      <w:pPr>
        <w:spacing w:line="276" w:lineRule="auto"/>
        <w:jc w:val="both"/>
        <w:rPr>
          <w:rFonts w:ascii="Century Gothic" w:hAnsi="Century Gothic" w:cs="Arial"/>
          <w:sz w:val="24"/>
          <w:szCs w:val="24"/>
        </w:rPr>
      </w:pPr>
      <w:r>
        <w:rPr>
          <w:rFonts w:ascii="Century Gothic" w:hAnsi="Century Gothic" w:cs="Arial"/>
          <w:sz w:val="24"/>
          <w:szCs w:val="24"/>
        </w:rPr>
        <w:tab/>
      </w:r>
    </w:p>
    <w:p w:rsidR="005B3444" w:rsidRDefault="00EB18AF" w:rsidP="00942441">
      <w:pPr>
        <w:spacing w:line="360" w:lineRule="auto"/>
        <w:ind w:firstLine="357"/>
        <w:jc w:val="both"/>
        <w:rPr>
          <w:rFonts w:ascii="Century Gothic" w:hAnsi="Century Gothic" w:cs="Arial"/>
          <w:sz w:val="24"/>
          <w:szCs w:val="24"/>
        </w:rPr>
      </w:pPr>
      <w:r>
        <w:rPr>
          <w:rFonts w:ascii="Century Gothic" w:hAnsi="Century Gothic" w:cs="Arial"/>
          <w:sz w:val="24"/>
          <w:szCs w:val="24"/>
        </w:rPr>
        <w:tab/>
        <w:t xml:space="preserve">Una vez aprobado el Orden del Día, el diputado Presidente, solicitó a la secretaria someter a votación el Acta de la Sesión anterior, toda vez que ya se había circulado en días anteriores a todos los diputados. Por lo que </w:t>
      </w:r>
      <w:r w:rsidR="00555923">
        <w:rPr>
          <w:rFonts w:ascii="Century Gothic" w:hAnsi="Century Gothic" w:cs="Arial"/>
          <w:sz w:val="24"/>
          <w:szCs w:val="24"/>
        </w:rPr>
        <w:t>la diputada Secretaria, preguntó</w:t>
      </w:r>
      <w:r>
        <w:rPr>
          <w:rFonts w:ascii="Century Gothic" w:hAnsi="Century Gothic" w:cs="Arial"/>
          <w:sz w:val="24"/>
          <w:szCs w:val="24"/>
        </w:rPr>
        <w:t xml:space="preserve"> a los diputados si era de</w:t>
      </w:r>
      <w:r w:rsidR="00555923">
        <w:rPr>
          <w:rFonts w:ascii="Century Gothic" w:hAnsi="Century Gothic" w:cs="Arial"/>
          <w:sz w:val="24"/>
          <w:szCs w:val="24"/>
        </w:rPr>
        <w:t xml:space="preserve"> aprobarse el acta, las y los</w:t>
      </w:r>
      <w:r>
        <w:rPr>
          <w:rFonts w:ascii="Century Gothic" w:hAnsi="Century Gothic" w:cs="Arial"/>
          <w:sz w:val="24"/>
          <w:szCs w:val="24"/>
        </w:rPr>
        <w:t xml:space="preserve"> dipu</w:t>
      </w:r>
      <w:r w:rsidR="00555923">
        <w:rPr>
          <w:rFonts w:ascii="Century Gothic" w:hAnsi="Century Gothic" w:cs="Arial"/>
          <w:sz w:val="24"/>
          <w:szCs w:val="24"/>
        </w:rPr>
        <w:t>tados presentes votaron y aprobaron el acta.</w:t>
      </w:r>
    </w:p>
    <w:p w:rsidR="00A257F5" w:rsidRPr="00942441" w:rsidRDefault="00EB18AF" w:rsidP="00942441">
      <w:pPr>
        <w:spacing w:line="360" w:lineRule="auto"/>
        <w:jc w:val="both"/>
        <w:rPr>
          <w:rFonts w:ascii="Century Gothic" w:hAnsi="Century Gothic" w:cs="Arial"/>
          <w:sz w:val="24"/>
          <w:szCs w:val="24"/>
        </w:rPr>
      </w:pPr>
      <w:r>
        <w:rPr>
          <w:rFonts w:ascii="Century Gothic" w:hAnsi="Century Gothic" w:cs="Arial"/>
          <w:sz w:val="24"/>
          <w:szCs w:val="24"/>
        </w:rPr>
        <w:tab/>
        <w:t>El siguiente punto del Orden del Día fue sobre el análisis, discusión y, en su caso, aprobación del Plan Nacional de Desarrollo 2019-2024. Algunos diputados solicitaron al Presidente de la Comisi</w:t>
      </w:r>
      <w:r w:rsidR="00647A20">
        <w:rPr>
          <w:rFonts w:ascii="Century Gothic" w:hAnsi="Century Gothic" w:cs="Arial"/>
          <w:sz w:val="24"/>
          <w:szCs w:val="24"/>
        </w:rPr>
        <w:t>ón hacer uso de la palabra y fijar su postura referente al documento en mención. Una vez finalizada la lista de diputados que solicitaron hacer uso de la palabra, el diputado Presidente solicitó a la secretaría someter a vota</w:t>
      </w:r>
      <w:r w:rsidR="00916AB8">
        <w:rPr>
          <w:rFonts w:ascii="Century Gothic" w:hAnsi="Century Gothic" w:cs="Arial"/>
          <w:sz w:val="24"/>
          <w:szCs w:val="24"/>
        </w:rPr>
        <w:t xml:space="preserve">ción el PND 2019-2024, las y los diputados presentes votaron </w:t>
      </w:r>
      <w:r w:rsidR="00647A20">
        <w:rPr>
          <w:rFonts w:ascii="Century Gothic" w:hAnsi="Century Gothic" w:cs="Arial"/>
          <w:sz w:val="24"/>
          <w:szCs w:val="24"/>
        </w:rPr>
        <w:t xml:space="preserve">y </w:t>
      </w:r>
      <w:r w:rsidR="00916AB8">
        <w:rPr>
          <w:rFonts w:ascii="Century Gothic" w:hAnsi="Century Gothic" w:cs="Arial"/>
          <w:sz w:val="24"/>
          <w:szCs w:val="24"/>
        </w:rPr>
        <w:t>aprobaron por unanimidad.</w:t>
      </w:r>
    </w:p>
    <w:p w:rsidR="00647A20" w:rsidRDefault="00647A20" w:rsidP="00942441">
      <w:pPr>
        <w:spacing w:line="360" w:lineRule="auto"/>
        <w:jc w:val="both"/>
        <w:rPr>
          <w:rFonts w:ascii="Century Gothic" w:hAnsi="Century Gothic" w:cs="Arial"/>
          <w:sz w:val="24"/>
          <w:szCs w:val="24"/>
        </w:rPr>
      </w:pPr>
      <w:r>
        <w:rPr>
          <w:rFonts w:ascii="Century Gothic" w:hAnsi="Century Gothic" w:cs="Arial"/>
          <w:b/>
          <w:sz w:val="24"/>
          <w:szCs w:val="24"/>
        </w:rPr>
        <w:tab/>
      </w:r>
      <w:r>
        <w:rPr>
          <w:rFonts w:ascii="Century Gothic" w:hAnsi="Century Gothic" w:cs="Arial"/>
          <w:sz w:val="24"/>
          <w:szCs w:val="24"/>
        </w:rPr>
        <w:t>En asuntos</w:t>
      </w:r>
      <w:r w:rsidR="00AD4AE0">
        <w:rPr>
          <w:rFonts w:ascii="Century Gothic" w:hAnsi="Century Gothic" w:cs="Arial"/>
          <w:sz w:val="24"/>
          <w:szCs w:val="24"/>
        </w:rPr>
        <w:t xml:space="preserve"> generales, </w:t>
      </w:r>
      <w:r w:rsidR="009F0E41">
        <w:rPr>
          <w:rFonts w:ascii="Century Gothic" w:hAnsi="Century Gothic" w:cs="Arial"/>
          <w:sz w:val="24"/>
          <w:szCs w:val="24"/>
        </w:rPr>
        <w:t xml:space="preserve">el </w:t>
      </w:r>
      <w:r w:rsidR="00916AB8">
        <w:rPr>
          <w:rFonts w:ascii="Century Gothic" w:hAnsi="Century Gothic" w:cs="Arial"/>
          <w:sz w:val="24"/>
          <w:szCs w:val="24"/>
        </w:rPr>
        <w:t xml:space="preserve">diputado </w:t>
      </w:r>
      <w:r w:rsidR="009F0E41">
        <w:rPr>
          <w:rFonts w:ascii="Century Gothic" w:hAnsi="Century Gothic" w:cs="Arial"/>
          <w:sz w:val="24"/>
          <w:szCs w:val="24"/>
        </w:rPr>
        <w:t xml:space="preserve">Presidente, </w:t>
      </w:r>
      <w:r w:rsidR="00AD4AE0" w:rsidRPr="00AD4AE0">
        <w:rPr>
          <w:rFonts w:ascii="Century Gothic" w:hAnsi="Century Gothic" w:cs="Arial"/>
          <w:sz w:val="24"/>
          <w:szCs w:val="24"/>
        </w:rPr>
        <w:t>preguntó a los diputados integrantes si había algún tema que quisieran comentar. El diputado José Salvador Rosas Quintanilla, pidió la palabra para exponer</w:t>
      </w:r>
      <w:r w:rsidR="00AD4AE0">
        <w:rPr>
          <w:rFonts w:ascii="Century Gothic" w:hAnsi="Century Gothic" w:cs="Arial"/>
          <w:sz w:val="24"/>
          <w:szCs w:val="24"/>
        </w:rPr>
        <w:t xml:space="preserve"> que </w:t>
      </w:r>
      <w:r w:rsidR="009F0E41">
        <w:rPr>
          <w:rFonts w:ascii="Century Gothic" w:hAnsi="Century Gothic" w:cs="Arial"/>
          <w:sz w:val="24"/>
          <w:szCs w:val="24"/>
        </w:rPr>
        <w:t>era</w:t>
      </w:r>
      <w:r w:rsidR="00AD4AE0">
        <w:rPr>
          <w:rFonts w:ascii="Century Gothic" w:hAnsi="Century Gothic" w:cs="Arial"/>
          <w:sz w:val="24"/>
          <w:szCs w:val="24"/>
        </w:rPr>
        <w:t xml:space="preserve"> necesario tomar cartas en el asunto migratorio que se vive en los estados del norte, sobre todo en el fenómeno migratorio.</w:t>
      </w:r>
    </w:p>
    <w:p w:rsidR="00AD4AE0" w:rsidRPr="00647A20" w:rsidRDefault="00AD4AE0" w:rsidP="00AD4AE0">
      <w:pPr>
        <w:spacing w:line="276" w:lineRule="auto"/>
        <w:jc w:val="both"/>
        <w:rPr>
          <w:rFonts w:ascii="Century Gothic" w:hAnsi="Century Gothic" w:cs="Arial"/>
          <w:sz w:val="24"/>
          <w:szCs w:val="24"/>
        </w:rPr>
      </w:pPr>
    </w:p>
    <w:p w:rsidR="00647A20" w:rsidRDefault="00AD4AE0" w:rsidP="00942441">
      <w:pPr>
        <w:spacing w:line="360" w:lineRule="auto"/>
        <w:jc w:val="both"/>
        <w:rPr>
          <w:rFonts w:ascii="Century Gothic" w:hAnsi="Century Gothic" w:cs="Arial"/>
          <w:sz w:val="24"/>
          <w:szCs w:val="24"/>
        </w:rPr>
      </w:pPr>
      <w:r>
        <w:rPr>
          <w:rFonts w:ascii="Century Gothic" w:hAnsi="Century Gothic" w:cs="Arial"/>
          <w:b/>
          <w:sz w:val="24"/>
          <w:szCs w:val="24"/>
        </w:rPr>
        <w:lastRenderedPageBreak/>
        <w:tab/>
      </w:r>
      <w:r>
        <w:rPr>
          <w:rFonts w:ascii="Century Gothic" w:hAnsi="Century Gothic" w:cs="Arial"/>
          <w:sz w:val="24"/>
          <w:szCs w:val="24"/>
        </w:rPr>
        <w:t xml:space="preserve">Una vez agotados los puntos del Orden del Día, y no habiendo </w:t>
      </w:r>
      <w:r w:rsidR="00A23DA3">
        <w:rPr>
          <w:rFonts w:ascii="Century Gothic" w:hAnsi="Century Gothic" w:cs="Arial"/>
          <w:sz w:val="24"/>
          <w:szCs w:val="24"/>
        </w:rPr>
        <w:t>más</w:t>
      </w:r>
      <w:r>
        <w:rPr>
          <w:rFonts w:ascii="Century Gothic" w:hAnsi="Century Gothic" w:cs="Arial"/>
          <w:sz w:val="24"/>
          <w:szCs w:val="24"/>
        </w:rPr>
        <w:t xml:space="preserve"> asuntos generales que abordar</w:t>
      </w:r>
      <w:r w:rsidR="00286A58">
        <w:rPr>
          <w:rFonts w:ascii="Century Gothic" w:hAnsi="Century Gothic" w:cs="Arial"/>
          <w:sz w:val="24"/>
          <w:szCs w:val="24"/>
        </w:rPr>
        <w:t>, el diputado Presidente agradeció la asistencia de</w:t>
      </w:r>
      <w:r w:rsidR="00ED1603">
        <w:rPr>
          <w:rFonts w:ascii="Century Gothic" w:hAnsi="Century Gothic" w:cs="Arial"/>
          <w:sz w:val="24"/>
          <w:szCs w:val="24"/>
        </w:rPr>
        <w:t xml:space="preserve"> todos</w:t>
      </w:r>
      <w:r w:rsidR="00286A58">
        <w:rPr>
          <w:rFonts w:ascii="Century Gothic" w:hAnsi="Century Gothic" w:cs="Arial"/>
          <w:sz w:val="24"/>
          <w:szCs w:val="24"/>
        </w:rPr>
        <w:t xml:space="preserve"> los presentes</w:t>
      </w:r>
      <w:r w:rsidR="00ED1603">
        <w:rPr>
          <w:rFonts w:ascii="Century Gothic" w:hAnsi="Century Gothic" w:cs="Arial"/>
          <w:sz w:val="24"/>
          <w:szCs w:val="24"/>
        </w:rPr>
        <w:t xml:space="preserve">. </w:t>
      </w:r>
      <w:r w:rsidR="00647A20" w:rsidRPr="00DB4267">
        <w:rPr>
          <w:rFonts w:ascii="Century Gothic" w:hAnsi="Century Gothic" w:cs="Arial"/>
          <w:sz w:val="24"/>
          <w:szCs w:val="24"/>
        </w:rPr>
        <w:t xml:space="preserve">Acto seguido dio por concluida la </w:t>
      </w:r>
      <w:r w:rsidR="00ED1603">
        <w:rPr>
          <w:rFonts w:ascii="Century Gothic" w:hAnsi="Century Gothic" w:cs="Arial"/>
          <w:sz w:val="24"/>
          <w:szCs w:val="24"/>
        </w:rPr>
        <w:t xml:space="preserve">Séptima </w:t>
      </w:r>
      <w:r w:rsidR="00647A20" w:rsidRPr="00DB4267">
        <w:rPr>
          <w:rFonts w:ascii="Century Gothic" w:hAnsi="Century Gothic" w:cs="Arial"/>
          <w:sz w:val="24"/>
          <w:szCs w:val="24"/>
        </w:rPr>
        <w:t xml:space="preserve">Reunión </w:t>
      </w:r>
      <w:r w:rsidR="00916AB8" w:rsidRPr="00DB4267">
        <w:rPr>
          <w:rFonts w:ascii="Century Gothic" w:hAnsi="Century Gothic" w:cs="Arial"/>
          <w:sz w:val="24"/>
          <w:szCs w:val="24"/>
        </w:rPr>
        <w:t>Ordinaria</w:t>
      </w:r>
      <w:r w:rsidR="00647A20" w:rsidRPr="00DB4267">
        <w:rPr>
          <w:rFonts w:ascii="Century Gothic" w:hAnsi="Century Gothic" w:cs="Arial"/>
          <w:sz w:val="24"/>
          <w:szCs w:val="24"/>
        </w:rPr>
        <w:t xml:space="preserve">, siendo las </w:t>
      </w:r>
      <w:r w:rsidR="00936EBB">
        <w:rPr>
          <w:rFonts w:ascii="Century Gothic" w:hAnsi="Century Gothic" w:cs="Arial"/>
          <w:b/>
          <w:sz w:val="24"/>
          <w:szCs w:val="24"/>
        </w:rPr>
        <w:t>18:</w:t>
      </w:r>
      <w:r w:rsidR="00ED1603">
        <w:rPr>
          <w:rFonts w:ascii="Century Gothic" w:hAnsi="Century Gothic" w:cs="Arial"/>
          <w:b/>
          <w:sz w:val="24"/>
          <w:szCs w:val="24"/>
        </w:rPr>
        <w:t>03</w:t>
      </w:r>
      <w:r w:rsidR="00647A20" w:rsidRPr="00DB4267">
        <w:rPr>
          <w:rFonts w:ascii="Century Gothic" w:hAnsi="Century Gothic" w:cs="Arial"/>
          <w:sz w:val="24"/>
          <w:szCs w:val="24"/>
        </w:rPr>
        <w:t xml:space="preserve"> horas del día de su inicio.</w:t>
      </w:r>
    </w:p>
    <w:p w:rsidR="009F0E41" w:rsidRDefault="009F0E41" w:rsidP="006804C8">
      <w:pPr>
        <w:spacing w:line="276" w:lineRule="auto"/>
        <w:jc w:val="both"/>
        <w:rPr>
          <w:rFonts w:ascii="Century Gothic" w:hAnsi="Century Gothic" w:cs="Arial"/>
          <w:sz w:val="24"/>
          <w:szCs w:val="24"/>
        </w:rPr>
      </w:pPr>
    </w:p>
    <w:p w:rsidR="00942441" w:rsidRDefault="00942441" w:rsidP="006804C8">
      <w:pPr>
        <w:spacing w:line="276" w:lineRule="auto"/>
        <w:jc w:val="both"/>
        <w:rPr>
          <w:rFonts w:ascii="Century Gothic" w:hAnsi="Century Gothic" w:cs="Arial"/>
          <w:sz w:val="24"/>
          <w:szCs w:val="24"/>
        </w:rPr>
      </w:pPr>
    </w:p>
    <w:p w:rsidR="00942441" w:rsidRDefault="00942441" w:rsidP="006804C8">
      <w:pPr>
        <w:spacing w:line="276" w:lineRule="auto"/>
        <w:jc w:val="both"/>
        <w:rPr>
          <w:rFonts w:ascii="Century Gothic" w:hAnsi="Century Gothic" w:cs="Arial"/>
          <w:sz w:val="24"/>
          <w:szCs w:val="24"/>
        </w:rPr>
      </w:pPr>
    </w:p>
    <w:p w:rsidR="00942441" w:rsidRDefault="00942441" w:rsidP="006804C8">
      <w:pPr>
        <w:spacing w:line="276" w:lineRule="auto"/>
        <w:jc w:val="both"/>
        <w:rPr>
          <w:rFonts w:ascii="Century Gothic" w:hAnsi="Century Gothic" w:cs="Arial"/>
          <w:sz w:val="24"/>
          <w:szCs w:val="24"/>
        </w:rPr>
      </w:pPr>
    </w:p>
    <w:p w:rsidR="00942441" w:rsidRDefault="00942441" w:rsidP="006804C8">
      <w:pPr>
        <w:spacing w:line="276" w:lineRule="auto"/>
        <w:jc w:val="both"/>
        <w:rPr>
          <w:rFonts w:ascii="Century Gothic" w:hAnsi="Century Gothic" w:cs="Arial"/>
          <w:sz w:val="24"/>
          <w:szCs w:val="24"/>
        </w:rPr>
      </w:pPr>
    </w:p>
    <w:p w:rsidR="00942441" w:rsidRDefault="00942441" w:rsidP="006804C8">
      <w:pPr>
        <w:spacing w:line="276" w:lineRule="auto"/>
        <w:jc w:val="both"/>
        <w:rPr>
          <w:rFonts w:ascii="Century Gothic" w:hAnsi="Century Gothic" w:cs="Arial"/>
          <w:sz w:val="24"/>
          <w:szCs w:val="24"/>
        </w:rPr>
      </w:pPr>
    </w:p>
    <w:p w:rsidR="00942441" w:rsidRDefault="00942441" w:rsidP="006804C8">
      <w:pPr>
        <w:spacing w:line="276" w:lineRule="auto"/>
        <w:jc w:val="both"/>
        <w:rPr>
          <w:rFonts w:ascii="Century Gothic" w:hAnsi="Century Gothic" w:cs="Arial"/>
          <w:sz w:val="24"/>
          <w:szCs w:val="24"/>
        </w:rPr>
      </w:pPr>
    </w:p>
    <w:p w:rsidR="00942441" w:rsidRDefault="00942441" w:rsidP="006804C8">
      <w:pPr>
        <w:spacing w:line="276" w:lineRule="auto"/>
        <w:jc w:val="both"/>
        <w:rPr>
          <w:rFonts w:ascii="Century Gothic" w:hAnsi="Century Gothic" w:cs="Arial"/>
          <w:sz w:val="24"/>
          <w:szCs w:val="24"/>
        </w:rPr>
      </w:pPr>
    </w:p>
    <w:p w:rsidR="00942441" w:rsidRDefault="00942441" w:rsidP="006804C8">
      <w:pPr>
        <w:spacing w:line="276" w:lineRule="auto"/>
        <w:jc w:val="both"/>
        <w:rPr>
          <w:rFonts w:ascii="Century Gothic" w:hAnsi="Century Gothic" w:cs="Arial"/>
          <w:sz w:val="24"/>
          <w:szCs w:val="24"/>
        </w:rPr>
      </w:pPr>
    </w:p>
    <w:p w:rsidR="00942441" w:rsidRDefault="00942441" w:rsidP="006804C8">
      <w:pPr>
        <w:spacing w:line="276" w:lineRule="auto"/>
        <w:jc w:val="both"/>
        <w:rPr>
          <w:rFonts w:ascii="Century Gothic" w:hAnsi="Century Gothic" w:cs="Arial"/>
          <w:sz w:val="24"/>
          <w:szCs w:val="24"/>
        </w:rPr>
      </w:pPr>
    </w:p>
    <w:p w:rsidR="00942441" w:rsidRDefault="00942441" w:rsidP="006804C8">
      <w:pPr>
        <w:spacing w:line="276" w:lineRule="auto"/>
        <w:jc w:val="both"/>
        <w:rPr>
          <w:rFonts w:ascii="Century Gothic" w:hAnsi="Century Gothic" w:cs="Arial"/>
          <w:sz w:val="24"/>
          <w:szCs w:val="24"/>
        </w:rPr>
      </w:pPr>
    </w:p>
    <w:p w:rsidR="00942441" w:rsidRDefault="00942441" w:rsidP="006804C8">
      <w:pPr>
        <w:spacing w:line="276" w:lineRule="auto"/>
        <w:jc w:val="both"/>
        <w:rPr>
          <w:rFonts w:ascii="Century Gothic" w:hAnsi="Century Gothic" w:cs="Arial"/>
          <w:sz w:val="24"/>
          <w:szCs w:val="24"/>
        </w:rPr>
      </w:pPr>
    </w:p>
    <w:p w:rsidR="00942441" w:rsidRDefault="00942441" w:rsidP="006804C8">
      <w:pPr>
        <w:spacing w:line="276" w:lineRule="auto"/>
        <w:jc w:val="both"/>
        <w:rPr>
          <w:rFonts w:ascii="Century Gothic" w:hAnsi="Century Gothic" w:cs="Arial"/>
          <w:sz w:val="24"/>
          <w:szCs w:val="24"/>
        </w:rPr>
      </w:pPr>
    </w:p>
    <w:p w:rsidR="00942441" w:rsidRDefault="00942441" w:rsidP="006804C8">
      <w:pPr>
        <w:spacing w:line="276" w:lineRule="auto"/>
        <w:jc w:val="both"/>
        <w:rPr>
          <w:rFonts w:ascii="Century Gothic" w:hAnsi="Century Gothic" w:cs="Arial"/>
          <w:sz w:val="24"/>
          <w:szCs w:val="24"/>
        </w:rPr>
      </w:pPr>
    </w:p>
    <w:p w:rsidR="00942441" w:rsidRDefault="00942441" w:rsidP="006804C8">
      <w:pPr>
        <w:spacing w:line="276" w:lineRule="auto"/>
        <w:jc w:val="both"/>
        <w:rPr>
          <w:rFonts w:ascii="Century Gothic" w:hAnsi="Century Gothic"/>
          <w:b/>
          <w:noProof/>
          <w:sz w:val="28"/>
          <w:szCs w:val="24"/>
          <w:lang w:eastAsia="es-MX"/>
        </w:rPr>
      </w:pPr>
    </w:p>
    <w:p w:rsidR="00916AB8" w:rsidRDefault="00916AB8" w:rsidP="00F522D7">
      <w:pPr>
        <w:spacing w:line="276" w:lineRule="auto"/>
        <w:jc w:val="center"/>
        <w:rPr>
          <w:rFonts w:ascii="Century Gothic" w:hAnsi="Century Gothic"/>
          <w:b/>
          <w:noProof/>
          <w:sz w:val="28"/>
          <w:szCs w:val="24"/>
          <w:lang w:eastAsia="es-MX"/>
        </w:rPr>
      </w:pPr>
    </w:p>
    <w:p w:rsidR="006804C8" w:rsidRDefault="000B79E0" w:rsidP="00F522D7">
      <w:pPr>
        <w:spacing w:line="276" w:lineRule="auto"/>
        <w:jc w:val="center"/>
        <w:rPr>
          <w:rFonts w:ascii="Century Gothic" w:hAnsi="Century Gothic"/>
          <w:b/>
          <w:noProof/>
          <w:sz w:val="28"/>
          <w:szCs w:val="24"/>
          <w:lang w:eastAsia="es-MX"/>
        </w:rPr>
      </w:pPr>
      <w:r w:rsidRPr="000B79E0">
        <w:rPr>
          <w:rFonts w:ascii="Century Gothic" w:hAnsi="Century Gothic"/>
          <w:b/>
          <w:noProof/>
          <w:sz w:val="28"/>
          <w:szCs w:val="24"/>
          <w:lang w:eastAsia="es-MX"/>
        </w:rPr>
        <w:lastRenderedPageBreak/>
        <w:t>REUNIONES DE TRABAJO EN COMISIONES UNIDAS</w:t>
      </w:r>
    </w:p>
    <w:p w:rsidR="00291F93" w:rsidRPr="00291F93" w:rsidRDefault="00291F93" w:rsidP="00291F93">
      <w:pPr>
        <w:spacing w:line="276" w:lineRule="auto"/>
        <w:jc w:val="both"/>
        <w:rPr>
          <w:rFonts w:ascii="Century Gothic" w:hAnsi="Century Gothic"/>
          <w:b/>
          <w:noProof/>
          <w:sz w:val="24"/>
          <w:szCs w:val="24"/>
          <w:lang w:eastAsia="es-MX"/>
        </w:rPr>
      </w:pPr>
      <w:r w:rsidRPr="00291F93">
        <w:rPr>
          <w:rFonts w:ascii="Century Gothic" w:hAnsi="Century Gothic"/>
          <w:b/>
          <w:noProof/>
          <w:sz w:val="24"/>
          <w:szCs w:val="24"/>
          <w:lang w:eastAsia="es-MX"/>
        </w:rPr>
        <w:t>REUNIÓN DE COMISIONES UNIDADES DE ASUNTOS MIGRATORIOS, ASUNTOS FRONTERA NORTE Y ASUNTOS FRONTERA SUR, CELEBRADA EL DÍA 27 DE JUNIO DE 2019.</w:t>
      </w:r>
    </w:p>
    <w:p w:rsidR="00291F93" w:rsidRPr="00291F93" w:rsidRDefault="00291F93" w:rsidP="00942441">
      <w:pPr>
        <w:spacing w:line="360" w:lineRule="auto"/>
        <w:ind w:firstLine="709"/>
        <w:jc w:val="both"/>
        <w:rPr>
          <w:rFonts w:ascii="Century Gothic" w:hAnsi="Century Gothic"/>
          <w:noProof/>
          <w:sz w:val="24"/>
          <w:szCs w:val="24"/>
          <w:lang w:eastAsia="es-MX"/>
        </w:rPr>
      </w:pPr>
      <w:r w:rsidRPr="00291F93">
        <w:rPr>
          <w:rFonts w:ascii="Century Gothic" w:hAnsi="Century Gothic"/>
          <w:noProof/>
          <w:sz w:val="24"/>
          <w:szCs w:val="24"/>
          <w:lang w:eastAsia="es-MX"/>
        </w:rPr>
        <w:t>En la Ciudad de México, en la Cámara de Diputados ubicada en Av. Congreso de la Unión 66, El Parque, C.P. 15960  Ciudad de México, siendo las 9:30 horas del día 27 de junio de 2019, en el “Lobby” del Edificio “E”, se reunieron las y los diputados integrantes de las Comisiones de Asuntos Migratorios, Asuntos Frontera Norte y Asuntos Frontera Sur, para llevar a cabo la Reunión de Comisiones Unidas con el Comisionado del Instituto Nacional de Migración, bajo el desahogo del siguiente Orden del Día:</w:t>
      </w:r>
    </w:p>
    <w:p w:rsidR="00291F93" w:rsidRPr="00291F93" w:rsidRDefault="00291F93" w:rsidP="00291F93">
      <w:pPr>
        <w:spacing w:line="276" w:lineRule="auto"/>
        <w:jc w:val="both"/>
        <w:rPr>
          <w:rFonts w:ascii="Century Gothic" w:hAnsi="Century Gothic"/>
          <w:noProof/>
          <w:sz w:val="24"/>
          <w:szCs w:val="24"/>
          <w:lang w:eastAsia="es-MX"/>
        </w:rPr>
      </w:pPr>
      <w:r w:rsidRPr="00291F93">
        <w:rPr>
          <w:rFonts w:ascii="Century Gothic" w:hAnsi="Century Gothic"/>
          <w:noProof/>
          <w:sz w:val="24"/>
          <w:szCs w:val="24"/>
          <w:lang w:eastAsia="es-MX"/>
        </w:rPr>
        <w:t>I.</w:t>
      </w:r>
      <w:r w:rsidRPr="00291F93">
        <w:rPr>
          <w:rFonts w:ascii="Century Gothic" w:hAnsi="Century Gothic"/>
          <w:noProof/>
          <w:sz w:val="24"/>
          <w:szCs w:val="24"/>
          <w:lang w:eastAsia="es-MX"/>
        </w:rPr>
        <w:tab/>
        <w:t>Bienvenida a las y los diputados integrantes de las Comisiones de Asuntos Migratorios, Asuntos Frontera Sur y Asuntos Frontera Norte.</w:t>
      </w:r>
    </w:p>
    <w:p w:rsidR="00291F93" w:rsidRPr="00291F93" w:rsidRDefault="00291F93" w:rsidP="00291F93">
      <w:pPr>
        <w:spacing w:line="276" w:lineRule="auto"/>
        <w:jc w:val="both"/>
        <w:rPr>
          <w:rFonts w:ascii="Century Gothic" w:hAnsi="Century Gothic"/>
          <w:noProof/>
          <w:sz w:val="24"/>
          <w:szCs w:val="24"/>
          <w:lang w:eastAsia="es-MX"/>
        </w:rPr>
      </w:pPr>
      <w:r w:rsidRPr="00291F93">
        <w:rPr>
          <w:rFonts w:ascii="Century Gothic" w:hAnsi="Century Gothic"/>
          <w:noProof/>
          <w:sz w:val="24"/>
          <w:szCs w:val="24"/>
          <w:lang w:eastAsia="es-MX"/>
        </w:rPr>
        <w:t>II.</w:t>
      </w:r>
      <w:r w:rsidRPr="00291F93">
        <w:rPr>
          <w:rFonts w:ascii="Century Gothic" w:hAnsi="Century Gothic"/>
          <w:noProof/>
          <w:sz w:val="24"/>
          <w:szCs w:val="24"/>
          <w:lang w:eastAsia="es-MX"/>
        </w:rPr>
        <w:tab/>
        <w:t>Presentación del Comisionado del Instituto Nacional de Migración, Dr. Francisco Garduño Yáñez.</w:t>
      </w:r>
    </w:p>
    <w:p w:rsidR="00291F93" w:rsidRPr="00291F93" w:rsidRDefault="00291F93" w:rsidP="00291F93">
      <w:pPr>
        <w:spacing w:line="276" w:lineRule="auto"/>
        <w:jc w:val="both"/>
        <w:rPr>
          <w:rFonts w:ascii="Century Gothic" w:hAnsi="Century Gothic"/>
          <w:noProof/>
          <w:sz w:val="24"/>
          <w:szCs w:val="24"/>
          <w:lang w:eastAsia="es-MX"/>
        </w:rPr>
      </w:pPr>
      <w:r w:rsidRPr="00291F93">
        <w:rPr>
          <w:rFonts w:ascii="Century Gothic" w:hAnsi="Century Gothic"/>
          <w:noProof/>
          <w:sz w:val="24"/>
          <w:szCs w:val="24"/>
          <w:lang w:eastAsia="es-MX"/>
        </w:rPr>
        <w:t>III.</w:t>
      </w:r>
      <w:r w:rsidRPr="00291F93">
        <w:rPr>
          <w:rFonts w:ascii="Century Gothic" w:hAnsi="Century Gothic"/>
          <w:noProof/>
          <w:sz w:val="24"/>
          <w:szCs w:val="24"/>
          <w:lang w:eastAsia="es-MX"/>
        </w:rPr>
        <w:tab/>
        <w:t>Exposición del Comisionado sobre Temas de Migración.</w:t>
      </w:r>
    </w:p>
    <w:p w:rsidR="00291F93" w:rsidRPr="00291F93" w:rsidRDefault="00291F93" w:rsidP="00291F93">
      <w:pPr>
        <w:spacing w:line="276" w:lineRule="auto"/>
        <w:jc w:val="both"/>
        <w:rPr>
          <w:rFonts w:ascii="Century Gothic" w:hAnsi="Century Gothic"/>
          <w:noProof/>
          <w:sz w:val="24"/>
          <w:szCs w:val="24"/>
          <w:lang w:eastAsia="es-MX"/>
        </w:rPr>
      </w:pPr>
      <w:r w:rsidRPr="00291F93">
        <w:rPr>
          <w:rFonts w:ascii="Century Gothic" w:hAnsi="Century Gothic"/>
          <w:noProof/>
          <w:sz w:val="24"/>
          <w:szCs w:val="24"/>
          <w:lang w:eastAsia="es-MX"/>
        </w:rPr>
        <w:t>IV.</w:t>
      </w:r>
      <w:r w:rsidRPr="00291F93">
        <w:rPr>
          <w:rFonts w:ascii="Century Gothic" w:hAnsi="Century Gothic"/>
          <w:noProof/>
          <w:sz w:val="24"/>
          <w:szCs w:val="24"/>
          <w:lang w:eastAsia="es-MX"/>
        </w:rPr>
        <w:tab/>
        <w:t>Participación de las y los diputados.</w:t>
      </w:r>
    </w:p>
    <w:p w:rsidR="00291F93" w:rsidRPr="00291F93" w:rsidRDefault="00291F93" w:rsidP="00291F93">
      <w:pPr>
        <w:spacing w:line="276" w:lineRule="auto"/>
        <w:jc w:val="both"/>
        <w:rPr>
          <w:rFonts w:ascii="Century Gothic" w:hAnsi="Century Gothic"/>
          <w:noProof/>
          <w:sz w:val="24"/>
          <w:szCs w:val="24"/>
          <w:lang w:eastAsia="es-MX"/>
        </w:rPr>
      </w:pPr>
      <w:r w:rsidRPr="00291F93">
        <w:rPr>
          <w:rFonts w:ascii="Century Gothic" w:hAnsi="Century Gothic"/>
          <w:noProof/>
          <w:sz w:val="24"/>
          <w:szCs w:val="24"/>
          <w:lang w:eastAsia="es-MX"/>
        </w:rPr>
        <w:t>V.</w:t>
      </w:r>
      <w:r w:rsidRPr="00291F93">
        <w:rPr>
          <w:rFonts w:ascii="Century Gothic" w:hAnsi="Century Gothic"/>
          <w:noProof/>
          <w:sz w:val="24"/>
          <w:szCs w:val="24"/>
          <w:lang w:eastAsia="es-MX"/>
        </w:rPr>
        <w:tab/>
        <w:t>Comentarios y conclusiones.</w:t>
      </w:r>
    </w:p>
    <w:p w:rsidR="00916AB8" w:rsidRDefault="00291F93" w:rsidP="00291F93">
      <w:pPr>
        <w:spacing w:line="276" w:lineRule="auto"/>
        <w:jc w:val="both"/>
        <w:rPr>
          <w:rFonts w:ascii="Century Gothic" w:hAnsi="Century Gothic"/>
          <w:noProof/>
          <w:sz w:val="24"/>
          <w:szCs w:val="24"/>
          <w:lang w:eastAsia="es-MX"/>
        </w:rPr>
      </w:pPr>
      <w:r w:rsidRPr="00291F93">
        <w:rPr>
          <w:rFonts w:ascii="Century Gothic" w:hAnsi="Century Gothic"/>
          <w:noProof/>
          <w:sz w:val="24"/>
          <w:szCs w:val="24"/>
          <w:lang w:eastAsia="es-MX"/>
        </w:rPr>
        <w:t>VI.</w:t>
      </w:r>
      <w:r w:rsidRPr="00291F93">
        <w:rPr>
          <w:rFonts w:ascii="Century Gothic" w:hAnsi="Century Gothic"/>
          <w:noProof/>
          <w:sz w:val="24"/>
          <w:szCs w:val="24"/>
          <w:lang w:eastAsia="es-MX"/>
        </w:rPr>
        <w:tab/>
        <w:t>Clausura.</w:t>
      </w:r>
    </w:p>
    <w:p w:rsidR="00916AB8" w:rsidRPr="00291F93" w:rsidRDefault="00916AB8" w:rsidP="00291F93">
      <w:pPr>
        <w:spacing w:line="276" w:lineRule="auto"/>
        <w:jc w:val="both"/>
        <w:rPr>
          <w:rFonts w:ascii="Century Gothic" w:hAnsi="Century Gothic"/>
          <w:noProof/>
          <w:sz w:val="24"/>
          <w:szCs w:val="24"/>
          <w:lang w:eastAsia="es-MX"/>
        </w:rPr>
      </w:pPr>
    </w:p>
    <w:p w:rsidR="00652372" w:rsidRDefault="00291F93" w:rsidP="00942441">
      <w:pPr>
        <w:spacing w:line="360" w:lineRule="auto"/>
        <w:jc w:val="both"/>
        <w:rPr>
          <w:rFonts w:ascii="Century Gothic" w:hAnsi="Century Gothic"/>
          <w:noProof/>
          <w:sz w:val="24"/>
          <w:szCs w:val="24"/>
          <w:lang w:eastAsia="es-MX"/>
        </w:rPr>
      </w:pPr>
      <w:r>
        <w:rPr>
          <w:rFonts w:ascii="Century Gothic" w:hAnsi="Century Gothic"/>
          <w:b/>
          <w:noProof/>
          <w:sz w:val="28"/>
          <w:szCs w:val="24"/>
          <w:lang w:eastAsia="es-MX"/>
        </w:rPr>
        <w:tab/>
      </w:r>
      <w:r w:rsidRPr="00291F93">
        <w:rPr>
          <w:rFonts w:ascii="Century Gothic" w:hAnsi="Century Gothic"/>
          <w:noProof/>
          <w:sz w:val="24"/>
          <w:szCs w:val="24"/>
          <w:lang w:eastAsia="es-MX"/>
        </w:rPr>
        <w:t xml:space="preserve">Una vez que los diputados de las Comisiones se encontraban reunidos para dar comienzo al desahogo del Orden del Día, la Presidenta de la </w:t>
      </w:r>
      <w:r w:rsidRPr="00291F93">
        <w:rPr>
          <w:rFonts w:ascii="Century Gothic" w:hAnsi="Century Gothic"/>
          <w:noProof/>
          <w:sz w:val="24"/>
          <w:szCs w:val="24"/>
          <w:lang w:eastAsia="es-MX"/>
        </w:rPr>
        <w:lastRenderedPageBreak/>
        <w:t>Comisión de Asuntos Migratorios, informó que deb</w:t>
      </w:r>
      <w:r w:rsidR="009164DF">
        <w:rPr>
          <w:rFonts w:ascii="Century Gothic" w:hAnsi="Century Gothic"/>
          <w:noProof/>
          <w:sz w:val="24"/>
          <w:szCs w:val="24"/>
          <w:lang w:eastAsia="es-MX"/>
        </w:rPr>
        <w:t xml:space="preserve">ido a una llamada de emergencia, </w:t>
      </w:r>
      <w:r w:rsidRPr="00291F93">
        <w:rPr>
          <w:rFonts w:ascii="Century Gothic" w:hAnsi="Century Gothic"/>
          <w:noProof/>
          <w:sz w:val="24"/>
          <w:szCs w:val="24"/>
          <w:lang w:eastAsia="es-MX"/>
        </w:rPr>
        <w:t>el Comisionado de Migración y el representante de la cancillería, les impidió presentarse a la reunión con los integrantes de las Comisiones.</w:t>
      </w:r>
      <w:r w:rsidRPr="00C976C4">
        <w:rPr>
          <w:rFonts w:ascii="Century Gothic" w:hAnsi="Century Gothic"/>
          <w:noProof/>
          <w:sz w:val="24"/>
          <w:szCs w:val="24"/>
          <w:lang w:eastAsia="es-MX"/>
        </w:rPr>
        <w:tab/>
      </w:r>
    </w:p>
    <w:p w:rsidR="00C976C4" w:rsidRDefault="00C976C4" w:rsidP="00942441">
      <w:pPr>
        <w:spacing w:line="360" w:lineRule="auto"/>
        <w:jc w:val="both"/>
        <w:rPr>
          <w:rFonts w:ascii="Century Gothic" w:hAnsi="Century Gothic"/>
          <w:noProof/>
          <w:sz w:val="24"/>
          <w:szCs w:val="24"/>
          <w:lang w:eastAsia="es-MX"/>
        </w:rPr>
      </w:pPr>
      <w:r>
        <w:rPr>
          <w:rFonts w:ascii="Century Gothic" w:hAnsi="Century Gothic"/>
          <w:noProof/>
          <w:sz w:val="24"/>
          <w:szCs w:val="24"/>
          <w:lang w:eastAsia="es-MX"/>
        </w:rPr>
        <w:tab/>
      </w:r>
      <w:r w:rsidRPr="00C976C4">
        <w:rPr>
          <w:rFonts w:ascii="Century Gothic" w:hAnsi="Century Gothic"/>
          <w:noProof/>
          <w:sz w:val="24"/>
          <w:szCs w:val="24"/>
          <w:lang w:eastAsia="es-MX"/>
        </w:rPr>
        <w:t xml:space="preserve">En este sentido, la diputada </w:t>
      </w:r>
      <w:r w:rsidRPr="00C976C4">
        <w:rPr>
          <w:rFonts w:ascii="Century Gothic" w:hAnsi="Century Gothic"/>
          <w:b/>
          <w:noProof/>
          <w:sz w:val="24"/>
          <w:szCs w:val="24"/>
          <w:lang w:eastAsia="es-MX"/>
        </w:rPr>
        <w:t>Julieta Kristal Vences Valencia</w:t>
      </w:r>
      <w:r w:rsidRPr="00C976C4">
        <w:rPr>
          <w:rFonts w:ascii="Century Gothic" w:hAnsi="Century Gothic"/>
          <w:noProof/>
          <w:sz w:val="24"/>
          <w:szCs w:val="24"/>
          <w:lang w:eastAsia="es-MX"/>
        </w:rPr>
        <w:t xml:space="preserve">, Presidenta de la Comisión de Asuntos Migratorios, El diputado </w:t>
      </w:r>
      <w:r w:rsidRPr="00C976C4">
        <w:rPr>
          <w:rFonts w:ascii="Century Gothic" w:hAnsi="Century Gothic"/>
          <w:b/>
          <w:noProof/>
          <w:sz w:val="24"/>
          <w:szCs w:val="24"/>
          <w:lang w:eastAsia="es-MX"/>
        </w:rPr>
        <w:t>Rubén Moreira Valdez</w:t>
      </w:r>
      <w:r w:rsidRPr="00C976C4">
        <w:rPr>
          <w:rFonts w:ascii="Century Gothic" w:hAnsi="Century Gothic"/>
          <w:noProof/>
          <w:sz w:val="24"/>
          <w:szCs w:val="24"/>
          <w:lang w:eastAsia="es-MX"/>
        </w:rPr>
        <w:t xml:space="preserve">, Presidente de la Comisión de Asuntos Frontera Norte </w:t>
      </w:r>
      <w:r>
        <w:rPr>
          <w:rFonts w:ascii="Century Gothic" w:hAnsi="Century Gothic"/>
          <w:noProof/>
          <w:sz w:val="24"/>
          <w:szCs w:val="24"/>
          <w:lang w:eastAsia="es-MX"/>
        </w:rPr>
        <w:t>y</w:t>
      </w:r>
      <w:r w:rsidRPr="00C976C4">
        <w:t xml:space="preserve"> </w:t>
      </w:r>
      <w:r w:rsidRPr="00C976C4">
        <w:rPr>
          <w:rFonts w:ascii="Century Gothic" w:hAnsi="Century Gothic"/>
          <w:noProof/>
          <w:sz w:val="24"/>
          <w:szCs w:val="24"/>
          <w:lang w:eastAsia="es-MX"/>
        </w:rPr>
        <w:t xml:space="preserve">el Diputado </w:t>
      </w:r>
      <w:r w:rsidRPr="00C976C4">
        <w:rPr>
          <w:rFonts w:ascii="Century Gothic" w:hAnsi="Century Gothic"/>
          <w:b/>
          <w:noProof/>
          <w:sz w:val="24"/>
          <w:szCs w:val="24"/>
          <w:lang w:eastAsia="es-MX"/>
        </w:rPr>
        <w:t>Raúl Eduardo Bonifaz Moedano</w:t>
      </w:r>
      <w:r w:rsidRPr="00C976C4">
        <w:rPr>
          <w:rFonts w:ascii="Century Gothic" w:hAnsi="Century Gothic"/>
          <w:noProof/>
          <w:sz w:val="24"/>
          <w:szCs w:val="24"/>
          <w:lang w:eastAsia="es-MX"/>
        </w:rPr>
        <w:t>, Presidente de la Comisión de Asuntos Frontera Sur</w:t>
      </w:r>
      <w:r>
        <w:rPr>
          <w:rFonts w:ascii="Century Gothic" w:hAnsi="Century Gothic"/>
          <w:noProof/>
          <w:sz w:val="24"/>
          <w:szCs w:val="24"/>
          <w:lang w:eastAsia="es-MX"/>
        </w:rPr>
        <w:t xml:space="preserve">, cometaron </w:t>
      </w:r>
      <w:r w:rsidRPr="00C976C4">
        <w:rPr>
          <w:rFonts w:ascii="Century Gothic" w:hAnsi="Century Gothic"/>
          <w:noProof/>
          <w:sz w:val="24"/>
          <w:szCs w:val="24"/>
          <w:lang w:eastAsia="es-MX"/>
        </w:rPr>
        <w:t xml:space="preserve"> el interés de seguir coadyuvando para trabajar en pro de los temas migratorios y de seguridad</w:t>
      </w:r>
      <w:r>
        <w:rPr>
          <w:rFonts w:ascii="Century Gothic" w:hAnsi="Century Gothic"/>
          <w:noProof/>
          <w:sz w:val="24"/>
          <w:szCs w:val="24"/>
          <w:lang w:eastAsia="es-MX"/>
        </w:rPr>
        <w:t xml:space="preserve">. Por lo que la reunion se </w:t>
      </w:r>
      <w:r w:rsidR="009F0E41">
        <w:rPr>
          <w:rFonts w:ascii="Century Gothic" w:hAnsi="Century Gothic"/>
          <w:noProof/>
          <w:sz w:val="24"/>
          <w:szCs w:val="24"/>
          <w:lang w:eastAsia="es-MX"/>
        </w:rPr>
        <w:t>llevó a cabo aun cuando los fun</w:t>
      </w:r>
      <w:r>
        <w:rPr>
          <w:rFonts w:ascii="Century Gothic" w:hAnsi="Century Gothic"/>
          <w:noProof/>
          <w:sz w:val="24"/>
          <w:szCs w:val="24"/>
          <w:lang w:eastAsia="es-MX"/>
        </w:rPr>
        <w:t>cionario</w:t>
      </w:r>
      <w:r w:rsidR="009F0E41">
        <w:rPr>
          <w:rFonts w:ascii="Century Gothic" w:hAnsi="Century Gothic"/>
          <w:noProof/>
          <w:sz w:val="24"/>
          <w:szCs w:val="24"/>
          <w:lang w:eastAsia="es-MX"/>
        </w:rPr>
        <w:t>s</w:t>
      </w:r>
      <w:r>
        <w:rPr>
          <w:rFonts w:ascii="Century Gothic" w:hAnsi="Century Gothic"/>
          <w:noProof/>
          <w:sz w:val="24"/>
          <w:szCs w:val="24"/>
          <w:lang w:eastAsia="es-MX"/>
        </w:rPr>
        <w:t xml:space="preserve"> no pudieron asistir.</w:t>
      </w:r>
    </w:p>
    <w:p w:rsidR="00C976C4" w:rsidRDefault="00C976C4" w:rsidP="00942441">
      <w:pPr>
        <w:spacing w:line="360" w:lineRule="auto"/>
        <w:jc w:val="both"/>
        <w:rPr>
          <w:rFonts w:ascii="Century Gothic" w:hAnsi="Century Gothic"/>
          <w:noProof/>
          <w:sz w:val="24"/>
          <w:szCs w:val="24"/>
          <w:lang w:eastAsia="es-MX"/>
        </w:rPr>
      </w:pPr>
      <w:r>
        <w:rPr>
          <w:rFonts w:ascii="Century Gothic" w:hAnsi="Century Gothic"/>
          <w:noProof/>
          <w:sz w:val="24"/>
          <w:szCs w:val="24"/>
          <w:lang w:eastAsia="es-MX"/>
        </w:rPr>
        <w:tab/>
        <w:t xml:space="preserve">En este sentido, </w:t>
      </w:r>
      <w:r w:rsidR="009F0E41">
        <w:rPr>
          <w:rFonts w:ascii="Century Gothic" w:hAnsi="Century Gothic"/>
          <w:noProof/>
          <w:sz w:val="24"/>
          <w:szCs w:val="24"/>
          <w:lang w:eastAsia="es-MX"/>
        </w:rPr>
        <w:t xml:space="preserve">las y </w:t>
      </w:r>
      <w:r w:rsidR="00C84628">
        <w:rPr>
          <w:rFonts w:ascii="Century Gothic" w:hAnsi="Century Gothic"/>
          <w:noProof/>
          <w:sz w:val="24"/>
          <w:szCs w:val="24"/>
          <w:lang w:eastAsia="es-MX"/>
        </w:rPr>
        <w:t xml:space="preserve">los diputados </w:t>
      </w:r>
      <w:r>
        <w:rPr>
          <w:rFonts w:ascii="Century Gothic" w:hAnsi="Century Gothic"/>
          <w:noProof/>
          <w:sz w:val="24"/>
          <w:szCs w:val="24"/>
          <w:lang w:eastAsia="es-MX"/>
        </w:rPr>
        <w:t xml:space="preserve"> presentes manifestaron sus posturas referente al fenomeno migratorio</w:t>
      </w:r>
      <w:r w:rsidR="009F0E41">
        <w:rPr>
          <w:rFonts w:ascii="Century Gothic" w:hAnsi="Century Gothic"/>
          <w:noProof/>
          <w:sz w:val="24"/>
          <w:szCs w:val="24"/>
          <w:lang w:eastAsia="es-MX"/>
        </w:rPr>
        <w:t xml:space="preserve"> que acontecia en la zona froteriza</w:t>
      </w:r>
      <w:r>
        <w:rPr>
          <w:rFonts w:ascii="Century Gothic" w:hAnsi="Century Gothic"/>
          <w:noProof/>
          <w:sz w:val="24"/>
          <w:szCs w:val="24"/>
          <w:lang w:eastAsia="es-MX"/>
        </w:rPr>
        <w:t xml:space="preserve">, tanto del sur como del norte. </w:t>
      </w:r>
      <w:r w:rsidR="009F0E41">
        <w:rPr>
          <w:rFonts w:ascii="Century Gothic" w:hAnsi="Century Gothic"/>
          <w:noProof/>
          <w:sz w:val="24"/>
          <w:szCs w:val="24"/>
          <w:lang w:eastAsia="es-MX"/>
        </w:rPr>
        <w:t>En la misma linea, varios diputa</w:t>
      </w:r>
      <w:r>
        <w:rPr>
          <w:rFonts w:ascii="Century Gothic" w:hAnsi="Century Gothic"/>
          <w:noProof/>
          <w:sz w:val="24"/>
          <w:szCs w:val="24"/>
          <w:lang w:eastAsia="es-MX"/>
        </w:rPr>
        <w:t xml:space="preserve">dos concidieron en que era necesario que los representantes de la cancilleria pudieran programar otra fecha para informar </w:t>
      </w:r>
      <w:r w:rsidR="009F0E41">
        <w:rPr>
          <w:rFonts w:ascii="Century Gothic" w:hAnsi="Century Gothic"/>
          <w:noProof/>
          <w:sz w:val="24"/>
          <w:szCs w:val="24"/>
          <w:lang w:eastAsia="es-MX"/>
        </w:rPr>
        <w:t>, a manera de reunion de traba</w:t>
      </w:r>
      <w:r w:rsidR="004356A1">
        <w:rPr>
          <w:rFonts w:ascii="Century Gothic" w:hAnsi="Century Gothic"/>
          <w:noProof/>
          <w:sz w:val="24"/>
          <w:szCs w:val="24"/>
          <w:lang w:eastAsia="es-MX"/>
        </w:rPr>
        <w:t xml:space="preserve">jo, sobre las acciones que esta realizando el Instituto Nacional de Migracion, en coordinacion con la Scretaría de Gobernacion y la Secretaría de Relaciones Exteriores, para contener le </w:t>
      </w:r>
      <w:r w:rsidR="009F0E41">
        <w:rPr>
          <w:rFonts w:ascii="Century Gothic" w:hAnsi="Century Gothic"/>
          <w:noProof/>
          <w:sz w:val="24"/>
          <w:szCs w:val="24"/>
          <w:lang w:eastAsia="es-MX"/>
        </w:rPr>
        <w:t xml:space="preserve">flujo </w:t>
      </w:r>
      <w:r w:rsidR="004356A1">
        <w:rPr>
          <w:rFonts w:ascii="Century Gothic" w:hAnsi="Century Gothic"/>
          <w:noProof/>
          <w:sz w:val="24"/>
          <w:szCs w:val="24"/>
          <w:lang w:eastAsia="es-MX"/>
        </w:rPr>
        <w:t xml:space="preserve">migratorio que se esta presentado en la </w:t>
      </w:r>
      <w:r w:rsidR="009F0E41">
        <w:rPr>
          <w:rFonts w:ascii="Century Gothic" w:hAnsi="Century Gothic"/>
          <w:noProof/>
          <w:sz w:val="24"/>
          <w:szCs w:val="24"/>
          <w:lang w:eastAsia="es-MX"/>
        </w:rPr>
        <w:t xml:space="preserve">frontera </w:t>
      </w:r>
      <w:r w:rsidR="004356A1">
        <w:rPr>
          <w:rFonts w:ascii="Century Gothic" w:hAnsi="Century Gothic"/>
          <w:noProof/>
          <w:sz w:val="24"/>
          <w:szCs w:val="24"/>
          <w:lang w:eastAsia="es-MX"/>
        </w:rPr>
        <w:t>sur de México.</w:t>
      </w:r>
    </w:p>
    <w:p w:rsidR="004356A1" w:rsidRDefault="009F0E41" w:rsidP="00942441">
      <w:pPr>
        <w:spacing w:line="360" w:lineRule="auto"/>
        <w:jc w:val="both"/>
        <w:rPr>
          <w:rFonts w:ascii="Century Gothic" w:hAnsi="Century Gothic"/>
          <w:noProof/>
          <w:sz w:val="24"/>
          <w:szCs w:val="24"/>
          <w:lang w:eastAsia="es-MX"/>
        </w:rPr>
      </w:pPr>
      <w:r>
        <w:rPr>
          <w:rFonts w:ascii="Century Gothic" w:hAnsi="Century Gothic"/>
          <w:noProof/>
          <w:sz w:val="24"/>
          <w:szCs w:val="24"/>
          <w:lang w:eastAsia="es-MX"/>
        </w:rPr>
        <w:lastRenderedPageBreak/>
        <w:tab/>
        <w:t>Por cada uno de los diputa</w:t>
      </w:r>
      <w:r w:rsidR="004356A1">
        <w:rPr>
          <w:rFonts w:ascii="Century Gothic" w:hAnsi="Century Gothic"/>
          <w:noProof/>
          <w:sz w:val="24"/>
          <w:szCs w:val="24"/>
          <w:lang w:eastAsia="es-MX"/>
        </w:rPr>
        <w:t>dos, surgio la variante de trabajar con las autoridades de los tres niveles de gobierno y realizar</w:t>
      </w:r>
      <w:r w:rsidR="000D5B06">
        <w:rPr>
          <w:rFonts w:ascii="Century Gothic" w:hAnsi="Century Gothic"/>
          <w:noProof/>
          <w:sz w:val="24"/>
          <w:szCs w:val="24"/>
          <w:lang w:eastAsia="es-MX"/>
        </w:rPr>
        <w:t xml:space="preserve"> una</w:t>
      </w:r>
      <w:r w:rsidR="004356A1">
        <w:rPr>
          <w:rFonts w:ascii="Century Gothic" w:hAnsi="Century Gothic"/>
          <w:noProof/>
          <w:sz w:val="24"/>
          <w:szCs w:val="24"/>
          <w:lang w:eastAsia="es-MX"/>
        </w:rPr>
        <w:t xml:space="preserve"> mesa de analisis y de trabajo, para ver como cada estado puede impl</w:t>
      </w:r>
      <w:r w:rsidR="000D5B06">
        <w:rPr>
          <w:rFonts w:ascii="Century Gothic" w:hAnsi="Century Gothic"/>
          <w:noProof/>
          <w:sz w:val="24"/>
          <w:szCs w:val="24"/>
          <w:lang w:eastAsia="es-MX"/>
        </w:rPr>
        <w:t>e</w:t>
      </w:r>
      <w:r w:rsidR="004356A1">
        <w:rPr>
          <w:rFonts w:ascii="Century Gothic" w:hAnsi="Century Gothic"/>
          <w:noProof/>
          <w:sz w:val="24"/>
          <w:szCs w:val="24"/>
          <w:lang w:eastAsia="es-MX"/>
        </w:rPr>
        <w:t xml:space="preserve">mentar las acciones necesarias para regular la entrada de los migrantes centroamericanos. </w:t>
      </w:r>
    </w:p>
    <w:p w:rsidR="004356A1" w:rsidRDefault="004356A1" w:rsidP="00942441">
      <w:pPr>
        <w:spacing w:line="360" w:lineRule="auto"/>
        <w:jc w:val="both"/>
        <w:rPr>
          <w:rFonts w:ascii="Century Gothic" w:hAnsi="Century Gothic"/>
          <w:noProof/>
          <w:sz w:val="24"/>
          <w:szCs w:val="24"/>
          <w:lang w:eastAsia="es-MX"/>
        </w:rPr>
      </w:pPr>
      <w:r>
        <w:rPr>
          <w:rFonts w:ascii="Century Gothic" w:hAnsi="Century Gothic"/>
          <w:noProof/>
          <w:sz w:val="24"/>
          <w:szCs w:val="24"/>
          <w:lang w:eastAsia="es-MX"/>
        </w:rPr>
        <w:tab/>
        <w:t xml:space="preserve">Por otra parte, </w:t>
      </w:r>
      <w:r w:rsidR="007A033B">
        <w:rPr>
          <w:rFonts w:ascii="Century Gothic" w:hAnsi="Century Gothic"/>
          <w:noProof/>
          <w:sz w:val="24"/>
          <w:szCs w:val="24"/>
          <w:lang w:eastAsia="es-MX"/>
        </w:rPr>
        <w:t xml:space="preserve">mencionarón </w:t>
      </w:r>
      <w:r>
        <w:rPr>
          <w:rFonts w:ascii="Century Gothic" w:hAnsi="Century Gothic"/>
          <w:noProof/>
          <w:sz w:val="24"/>
          <w:szCs w:val="24"/>
          <w:lang w:eastAsia="es-MX"/>
        </w:rPr>
        <w:t>que las autoridades deben señalar como estan ejerciendo el presupuesto que se tiene para atender el problema migratorio y si este se esta impl</w:t>
      </w:r>
      <w:r w:rsidR="007A033B">
        <w:rPr>
          <w:rFonts w:ascii="Century Gothic" w:hAnsi="Century Gothic"/>
          <w:noProof/>
          <w:sz w:val="24"/>
          <w:szCs w:val="24"/>
          <w:lang w:eastAsia="es-MX"/>
        </w:rPr>
        <w:t>e</w:t>
      </w:r>
      <w:r>
        <w:rPr>
          <w:rFonts w:ascii="Century Gothic" w:hAnsi="Century Gothic"/>
          <w:noProof/>
          <w:sz w:val="24"/>
          <w:szCs w:val="24"/>
          <w:lang w:eastAsia="es-MX"/>
        </w:rPr>
        <w:t xml:space="preserve">mentando de forma correcta. </w:t>
      </w:r>
    </w:p>
    <w:p w:rsidR="004356A1" w:rsidRDefault="004356A1" w:rsidP="00942441">
      <w:pPr>
        <w:spacing w:line="360" w:lineRule="auto"/>
        <w:jc w:val="both"/>
        <w:rPr>
          <w:rFonts w:ascii="Century Gothic" w:hAnsi="Century Gothic"/>
          <w:noProof/>
          <w:sz w:val="24"/>
          <w:szCs w:val="24"/>
          <w:lang w:eastAsia="es-MX"/>
        </w:rPr>
      </w:pPr>
      <w:r>
        <w:rPr>
          <w:rFonts w:ascii="Century Gothic" w:hAnsi="Century Gothic"/>
          <w:noProof/>
          <w:sz w:val="24"/>
          <w:szCs w:val="24"/>
          <w:lang w:eastAsia="es-MX"/>
        </w:rPr>
        <w:tab/>
        <w:t xml:space="preserve">Tambien </w:t>
      </w:r>
      <w:r w:rsidR="007A033B">
        <w:rPr>
          <w:rFonts w:ascii="Century Gothic" w:hAnsi="Century Gothic"/>
          <w:noProof/>
          <w:sz w:val="24"/>
          <w:szCs w:val="24"/>
          <w:lang w:eastAsia="es-MX"/>
        </w:rPr>
        <w:t xml:space="preserve">señalarón </w:t>
      </w:r>
      <w:r>
        <w:rPr>
          <w:rFonts w:ascii="Century Gothic" w:hAnsi="Century Gothic"/>
          <w:noProof/>
          <w:sz w:val="24"/>
          <w:szCs w:val="24"/>
          <w:lang w:eastAsia="es-MX"/>
        </w:rPr>
        <w:t xml:space="preserve">que se deben olvidar las posturas partidistas e ideologicas para poder trabajar de la mano y actuar de forma rapida y eficiente ante tal problema que conlleva el fenomeno migratorio. </w:t>
      </w:r>
    </w:p>
    <w:p w:rsidR="0016292D" w:rsidRDefault="00C84628" w:rsidP="00942441">
      <w:pPr>
        <w:spacing w:line="360" w:lineRule="auto"/>
        <w:jc w:val="both"/>
        <w:rPr>
          <w:rFonts w:ascii="Century Gothic" w:hAnsi="Century Gothic"/>
          <w:noProof/>
          <w:sz w:val="24"/>
          <w:szCs w:val="24"/>
          <w:lang w:eastAsia="es-MX"/>
        </w:rPr>
      </w:pPr>
      <w:r>
        <w:rPr>
          <w:rFonts w:ascii="Century Gothic" w:hAnsi="Century Gothic"/>
          <w:noProof/>
          <w:sz w:val="24"/>
          <w:szCs w:val="24"/>
          <w:lang w:eastAsia="es-MX"/>
        </w:rPr>
        <w:tab/>
        <w:t>Una vez</w:t>
      </w:r>
      <w:r w:rsidR="007A033B">
        <w:rPr>
          <w:rFonts w:ascii="Century Gothic" w:hAnsi="Century Gothic"/>
          <w:noProof/>
          <w:sz w:val="24"/>
          <w:szCs w:val="24"/>
          <w:lang w:eastAsia="es-MX"/>
        </w:rPr>
        <w:t xml:space="preserve"> que todos los diputa</w:t>
      </w:r>
      <w:r w:rsidR="0016292D">
        <w:rPr>
          <w:rFonts w:ascii="Century Gothic" w:hAnsi="Century Gothic"/>
          <w:noProof/>
          <w:sz w:val="24"/>
          <w:szCs w:val="24"/>
          <w:lang w:eastAsia="es-MX"/>
        </w:rPr>
        <w:t xml:space="preserve">dos presentes manifesatron sus posturas, se dio por concluida la reunion de trabajo, por lo que </w:t>
      </w:r>
      <w:r w:rsidR="007A033B">
        <w:rPr>
          <w:rFonts w:ascii="Century Gothic" w:hAnsi="Century Gothic"/>
          <w:noProof/>
          <w:sz w:val="24"/>
          <w:szCs w:val="24"/>
          <w:lang w:eastAsia="es-MX"/>
        </w:rPr>
        <w:t>n</w:t>
      </w:r>
      <w:r w:rsidR="0016292D" w:rsidRPr="0016292D">
        <w:rPr>
          <w:rFonts w:ascii="Century Gothic" w:hAnsi="Century Gothic"/>
          <w:noProof/>
          <w:sz w:val="24"/>
          <w:szCs w:val="24"/>
          <w:lang w:eastAsia="es-MX"/>
        </w:rPr>
        <w:t>o habiendo más asuntos que abordar</w:t>
      </w:r>
      <w:r w:rsidR="007A033B">
        <w:rPr>
          <w:rFonts w:ascii="Century Gothic" w:hAnsi="Century Gothic"/>
          <w:noProof/>
          <w:sz w:val="24"/>
          <w:szCs w:val="24"/>
          <w:lang w:eastAsia="es-MX"/>
        </w:rPr>
        <w:t xml:space="preserve">, </w:t>
      </w:r>
      <w:r w:rsidR="0016292D" w:rsidRPr="0016292D">
        <w:rPr>
          <w:rFonts w:ascii="Century Gothic" w:hAnsi="Century Gothic"/>
          <w:noProof/>
          <w:sz w:val="24"/>
          <w:szCs w:val="24"/>
          <w:lang w:eastAsia="es-MX"/>
        </w:rPr>
        <w:t xml:space="preserve">se dio por concluida la Reunión de Comisiones Unidas, siendo las </w:t>
      </w:r>
      <w:r>
        <w:rPr>
          <w:rFonts w:ascii="Century Gothic" w:hAnsi="Century Gothic"/>
          <w:b/>
          <w:noProof/>
          <w:sz w:val="24"/>
          <w:szCs w:val="24"/>
          <w:lang w:eastAsia="es-MX"/>
        </w:rPr>
        <w:t>12:</w:t>
      </w:r>
      <w:r w:rsidR="0016292D" w:rsidRPr="00C84628">
        <w:rPr>
          <w:rFonts w:ascii="Century Gothic" w:hAnsi="Century Gothic"/>
          <w:b/>
          <w:noProof/>
          <w:sz w:val="24"/>
          <w:szCs w:val="24"/>
          <w:lang w:eastAsia="es-MX"/>
        </w:rPr>
        <w:t>15</w:t>
      </w:r>
      <w:r w:rsidR="0016292D" w:rsidRPr="0016292D">
        <w:rPr>
          <w:rFonts w:ascii="Century Gothic" w:hAnsi="Century Gothic"/>
          <w:noProof/>
          <w:sz w:val="24"/>
          <w:szCs w:val="24"/>
          <w:lang w:eastAsia="es-MX"/>
        </w:rPr>
        <w:t xml:space="preserve"> horas del día de su inicio.</w:t>
      </w:r>
    </w:p>
    <w:p w:rsidR="00291F93" w:rsidRPr="0016292D" w:rsidRDefault="004356A1" w:rsidP="006804C8">
      <w:pPr>
        <w:spacing w:line="276" w:lineRule="auto"/>
        <w:jc w:val="both"/>
        <w:rPr>
          <w:rFonts w:ascii="Century Gothic" w:hAnsi="Century Gothic"/>
          <w:noProof/>
          <w:sz w:val="24"/>
          <w:szCs w:val="24"/>
          <w:lang w:eastAsia="es-MX"/>
        </w:rPr>
      </w:pPr>
      <w:r>
        <w:rPr>
          <w:rFonts w:ascii="Century Gothic" w:hAnsi="Century Gothic"/>
          <w:noProof/>
          <w:sz w:val="24"/>
          <w:szCs w:val="24"/>
          <w:lang w:eastAsia="es-MX"/>
        </w:rPr>
        <w:tab/>
      </w:r>
    </w:p>
    <w:p w:rsidR="00942441" w:rsidRDefault="00942441" w:rsidP="006804C8">
      <w:pPr>
        <w:spacing w:line="276" w:lineRule="auto"/>
        <w:jc w:val="both"/>
        <w:rPr>
          <w:rFonts w:ascii="Century Gothic" w:hAnsi="Century Gothic"/>
          <w:b/>
          <w:noProof/>
          <w:sz w:val="24"/>
          <w:szCs w:val="24"/>
          <w:lang w:eastAsia="es-MX"/>
        </w:rPr>
      </w:pPr>
    </w:p>
    <w:p w:rsidR="00942441" w:rsidRDefault="00942441" w:rsidP="006804C8">
      <w:pPr>
        <w:spacing w:line="276" w:lineRule="auto"/>
        <w:jc w:val="both"/>
        <w:rPr>
          <w:rFonts w:ascii="Century Gothic" w:hAnsi="Century Gothic"/>
          <w:b/>
          <w:noProof/>
          <w:sz w:val="24"/>
          <w:szCs w:val="24"/>
          <w:lang w:eastAsia="es-MX"/>
        </w:rPr>
      </w:pPr>
    </w:p>
    <w:p w:rsidR="00942441" w:rsidRDefault="00942441" w:rsidP="006804C8">
      <w:pPr>
        <w:spacing w:line="276" w:lineRule="auto"/>
        <w:jc w:val="both"/>
        <w:rPr>
          <w:rFonts w:ascii="Century Gothic" w:hAnsi="Century Gothic"/>
          <w:b/>
          <w:noProof/>
          <w:sz w:val="24"/>
          <w:szCs w:val="24"/>
          <w:lang w:eastAsia="es-MX"/>
        </w:rPr>
      </w:pPr>
    </w:p>
    <w:p w:rsidR="00942441" w:rsidRDefault="00942441" w:rsidP="006804C8">
      <w:pPr>
        <w:spacing w:line="276" w:lineRule="auto"/>
        <w:jc w:val="both"/>
        <w:rPr>
          <w:rFonts w:ascii="Century Gothic" w:hAnsi="Century Gothic"/>
          <w:b/>
          <w:noProof/>
          <w:sz w:val="24"/>
          <w:szCs w:val="24"/>
          <w:lang w:eastAsia="es-MX"/>
        </w:rPr>
      </w:pPr>
    </w:p>
    <w:p w:rsidR="00942441" w:rsidRDefault="00942441" w:rsidP="006804C8">
      <w:pPr>
        <w:spacing w:line="276" w:lineRule="auto"/>
        <w:jc w:val="both"/>
        <w:rPr>
          <w:rFonts w:ascii="Century Gothic" w:hAnsi="Century Gothic"/>
          <w:b/>
          <w:noProof/>
          <w:sz w:val="24"/>
          <w:szCs w:val="24"/>
          <w:lang w:eastAsia="es-MX"/>
        </w:rPr>
      </w:pPr>
    </w:p>
    <w:p w:rsidR="00652372" w:rsidRDefault="0016292D" w:rsidP="006804C8">
      <w:pPr>
        <w:spacing w:line="276" w:lineRule="auto"/>
        <w:jc w:val="both"/>
        <w:rPr>
          <w:rFonts w:ascii="Century Gothic" w:hAnsi="Century Gothic"/>
          <w:b/>
          <w:noProof/>
          <w:sz w:val="24"/>
          <w:szCs w:val="24"/>
          <w:lang w:eastAsia="es-MX"/>
        </w:rPr>
      </w:pPr>
      <w:r w:rsidRPr="0016292D">
        <w:rPr>
          <w:rFonts w:ascii="Century Gothic" w:hAnsi="Century Gothic"/>
          <w:b/>
          <w:noProof/>
          <w:sz w:val="24"/>
          <w:szCs w:val="24"/>
          <w:lang w:eastAsia="es-MX"/>
        </w:rPr>
        <w:lastRenderedPageBreak/>
        <w:t>REUNIÓN DE COMISIONES UNIDAS DE LA COMISIÓN DE ASUNTOS MIGRATORIOS, ASUNTOS FRONTERA NORTE Y ASUNTOS FRONTERA SUR, CON EL SUBSECRETARIO PARA AMERICA LATINA Y EL CARIBE DE LA SECRETARÍA DE RELACIONES EXTERIORES.</w:t>
      </w:r>
      <w:r w:rsidRPr="00652372">
        <w:rPr>
          <w:rFonts w:ascii="Century Gothic" w:hAnsi="Century Gothic"/>
          <w:b/>
          <w:noProof/>
          <w:sz w:val="24"/>
          <w:szCs w:val="24"/>
          <w:lang w:eastAsia="es-MX"/>
        </w:rPr>
        <w:t xml:space="preserve"> </w:t>
      </w:r>
    </w:p>
    <w:p w:rsidR="0016292D" w:rsidRPr="00652372" w:rsidRDefault="0016292D" w:rsidP="006804C8">
      <w:pPr>
        <w:spacing w:line="276" w:lineRule="auto"/>
        <w:jc w:val="both"/>
        <w:rPr>
          <w:rFonts w:ascii="Century Gothic" w:hAnsi="Century Gothic"/>
          <w:b/>
          <w:noProof/>
          <w:sz w:val="24"/>
          <w:szCs w:val="24"/>
          <w:lang w:eastAsia="es-MX"/>
        </w:rPr>
      </w:pPr>
    </w:p>
    <w:p w:rsidR="000654FD" w:rsidRDefault="000B79E0" w:rsidP="00942441">
      <w:pPr>
        <w:spacing w:line="360" w:lineRule="auto"/>
        <w:ind w:firstLine="709"/>
        <w:jc w:val="both"/>
        <w:rPr>
          <w:rFonts w:ascii="Century Gothic" w:hAnsi="Century Gothic"/>
          <w:sz w:val="24"/>
          <w:szCs w:val="24"/>
        </w:rPr>
      </w:pPr>
      <w:r w:rsidRPr="000B79E0">
        <w:rPr>
          <w:rFonts w:ascii="Century Gothic" w:hAnsi="Century Gothic"/>
          <w:sz w:val="24"/>
          <w:szCs w:val="24"/>
        </w:rPr>
        <w:t>En la Ciudad de México, en la Cámara de Diputados ubicada en Av. Congreso de la Unión 66, El Parque, 15960</w:t>
      </w:r>
      <w:r w:rsidR="00547E21">
        <w:rPr>
          <w:rFonts w:ascii="Century Gothic" w:hAnsi="Century Gothic"/>
          <w:sz w:val="24"/>
          <w:szCs w:val="24"/>
        </w:rPr>
        <w:t xml:space="preserve"> Ciudad de México, siendo las </w:t>
      </w:r>
      <w:r w:rsidR="00547E21" w:rsidRPr="00942441">
        <w:rPr>
          <w:rFonts w:ascii="Century Gothic" w:hAnsi="Century Gothic"/>
          <w:b/>
          <w:sz w:val="24"/>
          <w:szCs w:val="24"/>
        </w:rPr>
        <w:t>12:20</w:t>
      </w:r>
      <w:r w:rsidR="00547E21">
        <w:rPr>
          <w:rFonts w:ascii="Century Gothic" w:hAnsi="Century Gothic"/>
          <w:sz w:val="24"/>
          <w:szCs w:val="24"/>
        </w:rPr>
        <w:t xml:space="preserve"> horas del día 15 de julio de 2019, en el Edificio “C”, Salón “Protocolo”</w:t>
      </w:r>
      <w:r w:rsidRPr="000B79E0">
        <w:rPr>
          <w:rFonts w:ascii="Century Gothic" w:hAnsi="Century Gothic"/>
          <w:sz w:val="24"/>
          <w:szCs w:val="24"/>
        </w:rPr>
        <w:t>, se reunieron las y los diputados integrantes de la</w:t>
      </w:r>
      <w:r w:rsidR="00547E21">
        <w:rPr>
          <w:rFonts w:ascii="Century Gothic" w:hAnsi="Century Gothic"/>
          <w:sz w:val="24"/>
          <w:szCs w:val="24"/>
        </w:rPr>
        <w:t>s Comisiones Unidas de Asuntos Migratorios, Asuntos Frontera Norte y Asuntos Frontera Sur</w:t>
      </w:r>
      <w:r w:rsidRPr="000B79E0">
        <w:rPr>
          <w:rFonts w:ascii="Century Gothic" w:hAnsi="Century Gothic"/>
          <w:sz w:val="24"/>
          <w:szCs w:val="24"/>
        </w:rPr>
        <w:t xml:space="preserve"> </w:t>
      </w:r>
      <w:r w:rsidR="00547E21">
        <w:rPr>
          <w:rFonts w:ascii="Century Gothic" w:hAnsi="Century Gothic"/>
          <w:sz w:val="24"/>
          <w:szCs w:val="24"/>
        </w:rPr>
        <w:t xml:space="preserve">para llevar a cabo la Reunión del Trabajo con el Subsecretario </w:t>
      </w:r>
      <w:r w:rsidR="00590795" w:rsidRPr="00590795">
        <w:rPr>
          <w:rFonts w:ascii="Century Gothic" w:hAnsi="Century Gothic"/>
          <w:sz w:val="24"/>
          <w:szCs w:val="24"/>
        </w:rPr>
        <w:t>para América Latina y el Caribe de la Secretaria de Relaciones Exteriores.</w:t>
      </w:r>
    </w:p>
    <w:p w:rsidR="006804C8" w:rsidRDefault="00D35E95" w:rsidP="00D35E95">
      <w:pPr>
        <w:spacing w:line="276" w:lineRule="auto"/>
        <w:ind w:firstLine="708"/>
        <w:jc w:val="both"/>
        <w:rPr>
          <w:rFonts w:ascii="Century Gothic" w:hAnsi="Century Gothic"/>
          <w:sz w:val="24"/>
          <w:szCs w:val="24"/>
        </w:rPr>
      </w:pPr>
      <w:r>
        <w:rPr>
          <w:rFonts w:ascii="Century Gothic" w:hAnsi="Century Gothic"/>
          <w:sz w:val="24"/>
          <w:szCs w:val="24"/>
        </w:rPr>
        <w:t>El orden del día de dicha reunión comprendió los siguientes puntos:</w:t>
      </w:r>
    </w:p>
    <w:p w:rsidR="00D35E95" w:rsidRPr="00D35E95" w:rsidRDefault="00D35E95" w:rsidP="00D35E95">
      <w:pPr>
        <w:spacing w:line="276" w:lineRule="auto"/>
        <w:ind w:firstLine="708"/>
        <w:jc w:val="both"/>
        <w:rPr>
          <w:rFonts w:ascii="Century Gothic" w:hAnsi="Century Gothic"/>
          <w:sz w:val="24"/>
          <w:szCs w:val="24"/>
        </w:rPr>
      </w:pPr>
      <w:r w:rsidRPr="00D35E95">
        <w:rPr>
          <w:rFonts w:ascii="Century Gothic" w:hAnsi="Century Gothic"/>
          <w:sz w:val="24"/>
          <w:szCs w:val="24"/>
        </w:rPr>
        <w:t>I.</w:t>
      </w:r>
      <w:r w:rsidRPr="00D35E95">
        <w:rPr>
          <w:rFonts w:ascii="Century Gothic" w:hAnsi="Century Gothic"/>
          <w:sz w:val="24"/>
          <w:szCs w:val="24"/>
        </w:rPr>
        <w:tab/>
        <w:t>Bienvenida por parte de la Presidenta de Asuntos Migratorios.</w:t>
      </w:r>
    </w:p>
    <w:p w:rsidR="00D35E95" w:rsidRPr="00D35E95" w:rsidRDefault="00D35E95" w:rsidP="00D35E95">
      <w:pPr>
        <w:spacing w:line="276" w:lineRule="auto"/>
        <w:ind w:firstLine="708"/>
        <w:jc w:val="both"/>
        <w:rPr>
          <w:rFonts w:ascii="Century Gothic" w:hAnsi="Century Gothic"/>
          <w:sz w:val="24"/>
          <w:szCs w:val="24"/>
        </w:rPr>
      </w:pPr>
      <w:r w:rsidRPr="00D35E95">
        <w:rPr>
          <w:rFonts w:ascii="Century Gothic" w:hAnsi="Century Gothic"/>
          <w:sz w:val="24"/>
          <w:szCs w:val="24"/>
        </w:rPr>
        <w:t>II.</w:t>
      </w:r>
      <w:r w:rsidRPr="00D35E95">
        <w:rPr>
          <w:rFonts w:ascii="Century Gothic" w:hAnsi="Century Gothic"/>
          <w:sz w:val="24"/>
          <w:szCs w:val="24"/>
        </w:rPr>
        <w:tab/>
        <w:t>Saludo del Presidente de la Junta de Coordinación Política.</w:t>
      </w:r>
    </w:p>
    <w:p w:rsidR="00D35E95" w:rsidRPr="00D35E95" w:rsidRDefault="00D35E95" w:rsidP="00D35E95">
      <w:pPr>
        <w:spacing w:line="276" w:lineRule="auto"/>
        <w:ind w:firstLine="708"/>
        <w:jc w:val="both"/>
        <w:rPr>
          <w:rFonts w:ascii="Century Gothic" w:hAnsi="Century Gothic"/>
          <w:sz w:val="24"/>
          <w:szCs w:val="24"/>
        </w:rPr>
      </w:pPr>
      <w:r w:rsidRPr="00D35E95">
        <w:rPr>
          <w:rFonts w:ascii="Century Gothic" w:hAnsi="Century Gothic"/>
          <w:sz w:val="24"/>
          <w:szCs w:val="24"/>
        </w:rPr>
        <w:t>III.</w:t>
      </w:r>
      <w:r w:rsidRPr="00D35E95">
        <w:rPr>
          <w:rFonts w:ascii="Century Gothic" w:hAnsi="Century Gothic"/>
          <w:sz w:val="24"/>
          <w:szCs w:val="24"/>
        </w:rPr>
        <w:tab/>
        <w:t>Participación del Presidente de la Comisión de Asuntos Frontera Norte.</w:t>
      </w:r>
    </w:p>
    <w:p w:rsidR="00D35E95" w:rsidRPr="00D35E95" w:rsidRDefault="00D35E95" w:rsidP="00D35E95">
      <w:pPr>
        <w:spacing w:line="276" w:lineRule="auto"/>
        <w:ind w:firstLine="708"/>
        <w:jc w:val="both"/>
        <w:rPr>
          <w:rFonts w:ascii="Century Gothic" w:hAnsi="Century Gothic"/>
          <w:sz w:val="24"/>
          <w:szCs w:val="24"/>
        </w:rPr>
      </w:pPr>
      <w:r w:rsidRPr="00D35E95">
        <w:rPr>
          <w:rFonts w:ascii="Century Gothic" w:hAnsi="Century Gothic"/>
          <w:sz w:val="24"/>
          <w:szCs w:val="24"/>
        </w:rPr>
        <w:t>IV.</w:t>
      </w:r>
      <w:r w:rsidRPr="00D35E95">
        <w:rPr>
          <w:rFonts w:ascii="Century Gothic" w:hAnsi="Century Gothic"/>
          <w:sz w:val="24"/>
          <w:szCs w:val="24"/>
        </w:rPr>
        <w:tab/>
        <w:t>Participación del Presidente de la Comisión de Asuntos Frontera Sur.</w:t>
      </w:r>
    </w:p>
    <w:p w:rsidR="00D35E95" w:rsidRPr="00D35E95" w:rsidRDefault="00D35E95" w:rsidP="00D35E95">
      <w:pPr>
        <w:spacing w:line="276" w:lineRule="auto"/>
        <w:ind w:firstLine="708"/>
        <w:jc w:val="both"/>
        <w:rPr>
          <w:rFonts w:ascii="Century Gothic" w:hAnsi="Century Gothic"/>
          <w:sz w:val="24"/>
          <w:szCs w:val="24"/>
        </w:rPr>
      </w:pPr>
      <w:r w:rsidRPr="00D35E95">
        <w:rPr>
          <w:rFonts w:ascii="Century Gothic" w:hAnsi="Century Gothic"/>
          <w:sz w:val="24"/>
          <w:szCs w:val="24"/>
        </w:rPr>
        <w:t>V.</w:t>
      </w:r>
      <w:r w:rsidRPr="00D35E95">
        <w:rPr>
          <w:rFonts w:ascii="Century Gothic" w:hAnsi="Century Gothic"/>
          <w:sz w:val="24"/>
          <w:szCs w:val="24"/>
        </w:rPr>
        <w:tab/>
        <w:t>Presentación del Mtro. Maximiliano Reyes Zúñiga, Subsecretario para América Latina y el Caribe.</w:t>
      </w:r>
    </w:p>
    <w:p w:rsidR="00D35E95" w:rsidRPr="00D35E95" w:rsidRDefault="00D35E95" w:rsidP="00D35E95">
      <w:pPr>
        <w:spacing w:line="276" w:lineRule="auto"/>
        <w:ind w:firstLine="708"/>
        <w:jc w:val="both"/>
        <w:rPr>
          <w:rFonts w:ascii="Century Gothic" w:hAnsi="Century Gothic"/>
          <w:sz w:val="24"/>
          <w:szCs w:val="24"/>
        </w:rPr>
      </w:pPr>
      <w:r w:rsidRPr="00D35E95">
        <w:rPr>
          <w:rFonts w:ascii="Century Gothic" w:hAnsi="Century Gothic"/>
          <w:sz w:val="24"/>
          <w:szCs w:val="24"/>
        </w:rPr>
        <w:t>VI.</w:t>
      </w:r>
      <w:r w:rsidRPr="00D35E95">
        <w:rPr>
          <w:rFonts w:ascii="Century Gothic" w:hAnsi="Century Gothic"/>
          <w:sz w:val="24"/>
          <w:szCs w:val="24"/>
        </w:rPr>
        <w:tab/>
        <w:t>Sesión de preguntas y respuestas.</w:t>
      </w:r>
    </w:p>
    <w:p w:rsidR="00D35E95" w:rsidRPr="00D35E95" w:rsidRDefault="00D35E95" w:rsidP="00D35E95">
      <w:pPr>
        <w:spacing w:line="276" w:lineRule="auto"/>
        <w:ind w:firstLine="708"/>
        <w:jc w:val="both"/>
        <w:rPr>
          <w:rFonts w:ascii="Century Gothic" w:hAnsi="Century Gothic"/>
          <w:sz w:val="24"/>
          <w:szCs w:val="24"/>
        </w:rPr>
      </w:pPr>
      <w:r w:rsidRPr="00D35E95">
        <w:rPr>
          <w:rFonts w:ascii="Century Gothic" w:hAnsi="Century Gothic"/>
          <w:sz w:val="24"/>
          <w:szCs w:val="24"/>
        </w:rPr>
        <w:lastRenderedPageBreak/>
        <w:t>VII.</w:t>
      </w:r>
      <w:r w:rsidRPr="00D35E95">
        <w:rPr>
          <w:rFonts w:ascii="Century Gothic" w:hAnsi="Century Gothic"/>
          <w:sz w:val="24"/>
          <w:szCs w:val="24"/>
        </w:rPr>
        <w:tab/>
        <w:t xml:space="preserve">Comentarios y conclusiones. </w:t>
      </w:r>
    </w:p>
    <w:p w:rsidR="00D35E95" w:rsidRDefault="00D35E95" w:rsidP="00D35E95">
      <w:pPr>
        <w:spacing w:line="276" w:lineRule="auto"/>
        <w:ind w:firstLine="708"/>
        <w:jc w:val="both"/>
        <w:rPr>
          <w:rFonts w:ascii="Century Gothic" w:hAnsi="Century Gothic"/>
          <w:sz w:val="24"/>
          <w:szCs w:val="24"/>
        </w:rPr>
      </w:pPr>
      <w:r w:rsidRPr="00D35E95">
        <w:rPr>
          <w:rFonts w:ascii="Century Gothic" w:hAnsi="Century Gothic"/>
          <w:sz w:val="24"/>
          <w:szCs w:val="24"/>
        </w:rPr>
        <w:t>VIII.</w:t>
      </w:r>
      <w:r w:rsidRPr="00D35E95">
        <w:rPr>
          <w:rFonts w:ascii="Century Gothic" w:hAnsi="Century Gothic"/>
          <w:sz w:val="24"/>
          <w:szCs w:val="24"/>
        </w:rPr>
        <w:tab/>
        <w:t>Conferencia de Prensa Conjunta entre Presidentes de Comisione</w:t>
      </w:r>
      <w:r w:rsidR="009164DF">
        <w:rPr>
          <w:rFonts w:ascii="Century Gothic" w:hAnsi="Century Gothic"/>
          <w:sz w:val="24"/>
          <w:szCs w:val="24"/>
        </w:rPr>
        <w:t xml:space="preserve">s y el Subsecretario </w:t>
      </w:r>
      <w:r w:rsidR="009164DF" w:rsidRPr="009164DF">
        <w:rPr>
          <w:rFonts w:ascii="Century Gothic" w:hAnsi="Century Gothic"/>
          <w:sz w:val="24"/>
          <w:szCs w:val="24"/>
        </w:rPr>
        <w:t>para América Latina y el Caribe de la Secretaria de Relaciones Exteriores.</w:t>
      </w:r>
    </w:p>
    <w:p w:rsidR="00F22265" w:rsidRDefault="00D35E95" w:rsidP="00942441">
      <w:pPr>
        <w:spacing w:line="360" w:lineRule="auto"/>
        <w:jc w:val="both"/>
        <w:rPr>
          <w:rFonts w:ascii="Century Gothic" w:hAnsi="Century Gothic"/>
          <w:sz w:val="24"/>
          <w:szCs w:val="24"/>
        </w:rPr>
      </w:pPr>
      <w:r>
        <w:rPr>
          <w:rFonts w:ascii="Century Gothic" w:hAnsi="Century Gothic"/>
          <w:sz w:val="24"/>
          <w:szCs w:val="24"/>
        </w:rPr>
        <w:tab/>
      </w:r>
      <w:r w:rsidR="00BA6863">
        <w:rPr>
          <w:rFonts w:ascii="Century Gothic" w:hAnsi="Century Gothic"/>
          <w:sz w:val="24"/>
          <w:szCs w:val="24"/>
        </w:rPr>
        <w:t>Para el desahogo de los puntos uno a cuatro, los diputados que presiden cada Comisión nombrada, dieron algunas palabras de apertura. Por otra parte, a dicha reunión</w:t>
      </w:r>
      <w:r w:rsidR="002E2019">
        <w:rPr>
          <w:rFonts w:ascii="Century Gothic" w:hAnsi="Century Gothic"/>
          <w:sz w:val="24"/>
          <w:szCs w:val="24"/>
        </w:rPr>
        <w:t xml:space="preserve"> </w:t>
      </w:r>
      <w:r w:rsidR="00BA6863">
        <w:rPr>
          <w:rFonts w:ascii="Century Gothic" w:hAnsi="Century Gothic"/>
          <w:sz w:val="24"/>
          <w:szCs w:val="24"/>
        </w:rPr>
        <w:t xml:space="preserve">acudió el Presidente de la Mesa Directiva, </w:t>
      </w:r>
      <w:r w:rsidR="009164DF">
        <w:rPr>
          <w:rFonts w:ascii="Century Gothic" w:hAnsi="Century Gothic"/>
          <w:sz w:val="24"/>
          <w:szCs w:val="24"/>
        </w:rPr>
        <w:t xml:space="preserve">diputado </w:t>
      </w:r>
      <w:r w:rsidR="00BA6863" w:rsidRPr="00096984">
        <w:rPr>
          <w:rFonts w:ascii="Century Gothic" w:hAnsi="Century Gothic"/>
          <w:b/>
          <w:sz w:val="24"/>
          <w:szCs w:val="24"/>
        </w:rPr>
        <w:t xml:space="preserve">Porfirio Muñoz </w:t>
      </w:r>
      <w:r w:rsidR="002E2019" w:rsidRPr="00096984">
        <w:rPr>
          <w:rFonts w:ascii="Century Gothic" w:hAnsi="Century Gothic"/>
          <w:b/>
          <w:sz w:val="24"/>
          <w:szCs w:val="24"/>
        </w:rPr>
        <w:t>ledo</w:t>
      </w:r>
      <w:r w:rsidR="007A033B">
        <w:rPr>
          <w:rFonts w:ascii="Century Gothic" w:hAnsi="Century Gothic"/>
          <w:sz w:val="24"/>
          <w:szCs w:val="24"/>
        </w:rPr>
        <w:t>, quien, a su vez, hizo algunos unos comentarios sobre</w:t>
      </w:r>
      <w:r w:rsidR="002E2019">
        <w:rPr>
          <w:rFonts w:ascii="Century Gothic" w:hAnsi="Century Gothic"/>
          <w:sz w:val="24"/>
          <w:szCs w:val="24"/>
        </w:rPr>
        <w:t xml:space="preserve"> el fenómeno migratorio que se </w:t>
      </w:r>
      <w:r w:rsidR="00096984">
        <w:rPr>
          <w:rFonts w:ascii="Century Gothic" w:hAnsi="Century Gothic"/>
          <w:sz w:val="24"/>
          <w:szCs w:val="24"/>
        </w:rPr>
        <w:t>estaba</w:t>
      </w:r>
      <w:r w:rsidR="002E2019">
        <w:rPr>
          <w:rFonts w:ascii="Century Gothic" w:hAnsi="Century Gothic"/>
          <w:sz w:val="24"/>
          <w:szCs w:val="24"/>
        </w:rPr>
        <w:t xml:space="preserve"> presentando tanto la frontera norte como en la frontera sur.  </w:t>
      </w:r>
    </w:p>
    <w:p w:rsidR="002E2019" w:rsidRDefault="002E2019" w:rsidP="00942441">
      <w:pPr>
        <w:spacing w:line="360" w:lineRule="auto"/>
        <w:jc w:val="both"/>
        <w:rPr>
          <w:rFonts w:ascii="Century Gothic" w:hAnsi="Century Gothic"/>
          <w:sz w:val="24"/>
          <w:szCs w:val="24"/>
        </w:rPr>
      </w:pPr>
      <w:r>
        <w:rPr>
          <w:rFonts w:ascii="Century Gothic" w:hAnsi="Century Gothic"/>
          <w:sz w:val="24"/>
          <w:szCs w:val="24"/>
        </w:rPr>
        <w:tab/>
        <w:t>Una</w:t>
      </w:r>
      <w:r w:rsidR="009164DF">
        <w:rPr>
          <w:rFonts w:ascii="Century Gothic" w:hAnsi="Century Gothic"/>
          <w:sz w:val="24"/>
          <w:szCs w:val="24"/>
        </w:rPr>
        <w:t xml:space="preserve"> vez concluida su participación</w:t>
      </w:r>
      <w:r>
        <w:rPr>
          <w:rFonts w:ascii="Century Gothic" w:hAnsi="Century Gothic"/>
          <w:sz w:val="24"/>
          <w:szCs w:val="24"/>
        </w:rPr>
        <w:t xml:space="preserve"> cedió la palabra a los diputados que presiden cada una de las </w:t>
      </w:r>
      <w:r w:rsidR="00E0407F">
        <w:rPr>
          <w:rFonts w:ascii="Century Gothic" w:hAnsi="Century Gothic"/>
          <w:sz w:val="24"/>
          <w:szCs w:val="24"/>
        </w:rPr>
        <w:t xml:space="preserve">Comisiones organizadoras de la reunión de trabajo. </w:t>
      </w:r>
    </w:p>
    <w:p w:rsidR="00E0407F" w:rsidRDefault="00474275" w:rsidP="00942441">
      <w:pPr>
        <w:spacing w:line="360" w:lineRule="auto"/>
        <w:jc w:val="both"/>
        <w:rPr>
          <w:rFonts w:ascii="Century Gothic" w:hAnsi="Century Gothic"/>
          <w:sz w:val="24"/>
          <w:szCs w:val="24"/>
        </w:rPr>
      </w:pPr>
      <w:r>
        <w:rPr>
          <w:rFonts w:ascii="Century Gothic" w:hAnsi="Century Gothic"/>
          <w:sz w:val="24"/>
          <w:szCs w:val="24"/>
        </w:rPr>
        <w:tab/>
        <w:t>La diputada</w:t>
      </w:r>
      <w:r w:rsidR="00E0407F">
        <w:rPr>
          <w:rFonts w:ascii="Century Gothic" w:hAnsi="Century Gothic"/>
          <w:sz w:val="24"/>
          <w:szCs w:val="24"/>
        </w:rPr>
        <w:t xml:space="preserve"> </w:t>
      </w:r>
      <w:r w:rsidRPr="00240A74">
        <w:rPr>
          <w:rFonts w:ascii="Century Gothic" w:hAnsi="Century Gothic"/>
          <w:b/>
          <w:sz w:val="24"/>
          <w:szCs w:val="24"/>
        </w:rPr>
        <w:t xml:space="preserve">Julieta </w:t>
      </w:r>
      <w:proofErr w:type="spellStart"/>
      <w:r w:rsidRPr="00240A74">
        <w:rPr>
          <w:rFonts w:ascii="Century Gothic" w:hAnsi="Century Gothic"/>
          <w:b/>
          <w:sz w:val="24"/>
          <w:szCs w:val="24"/>
        </w:rPr>
        <w:t>Kristal</w:t>
      </w:r>
      <w:proofErr w:type="spellEnd"/>
      <w:r w:rsidRPr="00240A74">
        <w:rPr>
          <w:rFonts w:ascii="Century Gothic" w:hAnsi="Century Gothic"/>
          <w:b/>
          <w:sz w:val="24"/>
          <w:szCs w:val="24"/>
        </w:rPr>
        <w:t xml:space="preserve"> Vences Valencia</w:t>
      </w:r>
      <w:r>
        <w:rPr>
          <w:rFonts w:ascii="Century Gothic" w:hAnsi="Century Gothic"/>
          <w:sz w:val="24"/>
          <w:szCs w:val="24"/>
        </w:rPr>
        <w:t xml:space="preserve">, Presidenta de la Comisión de Asuntos Migratorios, agradeció la asistencia de los presentes y aclaro que el fenómeno migratorio es un problema </w:t>
      </w:r>
      <w:r w:rsidRPr="00474275">
        <w:rPr>
          <w:rFonts w:ascii="Century Gothic" w:hAnsi="Century Gothic"/>
          <w:sz w:val="24"/>
          <w:szCs w:val="24"/>
        </w:rPr>
        <w:t>que trasciende fronteras, culturas e idiomas</w:t>
      </w:r>
      <w:r>
        <w:rPr>
          <w:rFonts w:ascii="Century Gothic" w:hAnsi="Century Gothic"/>
          <w:sz w:val="24"/>
          <w:szCs w:val="24"/>
        </w:rPr>
        <w:t>. Señaló que es necesario la suma de voluntades para regular el fenómeno, sobre todo con aquellos países de Centroamérica, asimismo, comentó que las soluciones propuestas ser</w:t>
      </w:r>
      <w:r w:rsidR="00B63903">
        <w:rPr>
          <w:rFonts w:ascii="Century Gothic" w:hAnsi="Century Gothic"/>
          <w:sz w:val="24"/>
          <w:szCs w:val="24"/>
        </w:rPr>
        <w:t xml:space="preserve">án a largo plazo, pero darán resultados positivos. Concluyó, diciendo </w:t>
      </w:r>
      <w:proofErr w:type="gramStart"/>
      <w:r w:rsidR="00B63903">
        <w:rPr>
          <w:rFonts w:ascii="Century Gothic" w:hAnsi="Century Gothic"/>
          <w:sz w:val="24"/>
          <w:szCs w:val="24"/>
        </w:rPr>
        <w:t>que</w:t>
      </w:r>
      <w:proofErr w:type="gramEnd"/>
      <w:r w:rsidR="00B63903">
        <w:rPr>
          <w:rFonts w:ascii="Century Gothic" w:hAnsi="Century Gothic"/>
          <w:sz w:val="24"/>
          <w:szCs w:val="24"/>
        </w:rPr>
        <w:t xml:space="preserve"> si </w:t>
      </w:r>
      <w:r w:rsidR="00B63903" w:rsidRPr="00B63903">
        <w:rPr>
          <w:rFonts w:ascii="Century Gothic" w:hAnsi="Century Gothic"/>
          <w:sz w:val="24"/>
          <w:szCs w:val="24"/>
        </w:rPr>
        <w:t>bien es cierto que no se puede descuidar la seguridad nacional, tampoco se puede anteponer a los derechos humanos</w:t>
      </w:r>
      <w:r w:rsidR="00B63903">
        <w:rPr>
          <w:rFonts w:ascii="Century Gothic" w:hAnsi="Century Gothic"/>
          <w:sz w:val="24"/>
          <w:szCs w:val="24"/>
        </w:rPr>
        <w:t>.</w:t>
      </w:r>
    </w:p>
    <w:p w:rsidR="00240A74" w:rsidRDefault="00B63903" w:rsidP="00942441">
      <w:pPr>
        <w:spacing w:line="360" w:lineRule="auto"/>
        <w:jc w:val="both"/>
        <w:rPr>
          <w:rFonts w:ascii="Century Gothic" w:hAnsi="Century Gothic"/>
          <w:sz w:val="24"/>
          <w:szCs w:val="24"/>
        </w:rPr>
      </w:pPr>
      <w:r>
        <w:rPr>
          <w:rFonts w:ascii="Century Gothic" w:hAnsi="Century Gothic"/>
          <w:sz w:val="24"/>
          <w:szCs w:val="24"/>
        </w:rPr>
        <w:lastRenderedPageBreak/>
        <w:tab/>
        <w:t xml:space="preserve">Por otro lado, el diputado </w:t>
      </w:r>
      <w:r w:rsidRPr="00240A74">
        <w:rPr>
          <w:rFonts w:ascii="Century Gothic" w:hAnsi="Century Gothic"/>
          <w:b/>
          <w:sz w:val="24"/>
          <w:szCs w:val="24"/>
        </w:rPr>
        <w:t>Rubén Moreira Valdez</w:t>
      </w:r>
      <w:r>
        <w:rPr>
          <w:rFonts w:ascii="Century Gothic" w:hAnsi="Century Gothic"/>
          <w:sz w:val="24"/>
          <w:szCs w:val="24"/>
        </w:rPr>
        <w:t>, Presidente de la Comisión de Asuntos Frontera Norte, agradeció la asistencia de los presentes y la asistencia del Subsecretario. Manifestó que las acciones que ha realizado el gobierno federal en la frontera sur no ha dado bueno resultados</w:t>
      </w:r>
      <w:r w:rsidR="00240A74">
        <w:rPr>
          <w:rFonts w:ascii="Century Gothic" w:hAnsi="Century Gothic"/>
          <w:sz w:val="24"/>
          <w:szCs w:val="24"/>
        </w:rPr>
        <w:t>.</w:t>
      </w:r>
    </w:p>
    <w:p w:rsidR="00B63903" w:rsidRDefault="00240A74" w:rsidP="00942441">
      <w:pPr>
        <w:spacing w:line="360" w:lineRule="auto"/>
        <w:ind w:firstLine="709"/>
        <w:jc w:val="both"/>
        <w:rPr>
          <w:rFonts w:ascii="Century Gothic" w:hAnsi="Century Gothic"/>
          <w:sz w:val="24"/>
          <w:szCs w:val="24"/>
        </w:rPr>
      </w:pPr>
      <w:r>
        <w:rPr>
          <w:rFonts w:ascii="Century Gothic" w:hAnsi="Century Gothic"/>
          <w:sz w:val="24"/>
          <w:szCs w:val="24"/>
        </w:rPr>
        <w:t>Comentó que se debe</w:t>
      </w:r>
      <w:r w:rsidR="00F92149">
        <w:rPr>
          <w:rFonts w:ascii="Century Gothic" w:hAnsi="Century Gothic"/>
          <w:sz w:val="24"/>
          <w:szCs w:val="24"/>
        </w:rPr>
        <w:t>n</w:t>
      </w:r>
      <w:r>
        <w:rPr>
          <w:rFonts w:ascii="Century Gothic" w:hAnsi="Century Gothic"/>
          <w:sz w:val="24"/>
          <w:szCs w:val="24"/>
        </w:rPr>
        <w:t xml:space="preserve"> respetar los tratados internacionales en materia de migración, como se demostró en la Conferencia Intergubernamental</w:t>
      </w:r>
      <w:r w:rsidRPr="00240A74">
        <w:rPr>
          <w:rFonts w:ascii="Century Gothic" w:hAnsi="Century Gothic"/>
          <w:sz w:val="24"/>
          <w:szCs w:val="24"/>
        </w:rPr>
        <w:t xml:space="preserve"> para Adoptar el Pacto Mundial para una Migración Segura, Ordenada y Regular, que se realizó en Marraquech, Marruecos, en diciembre de 2018</w:t>
      </w:r>
      <w:r>
        <w:rPr>
          <w:rFonts w:ascii="Century Gothic" w:hAnsi="Century Gothic"/>
          <w:sz w:val="24"/>
          <w:szCs w:val="24"/>
        </w:rPr>
        <w:t>.</w:t>
      </w:r>
    </w:p>
    <w:p w:rsidR="000F21D3" w:rsidRDefault="000F21D3" w:rsidP="00942441">
      <w:pPr>
        <w:spacing w:line="360" w:lineRule="auto"/>
        <w:ind w:firstLine="709"/>
        <w:jc w:val="both"/>
        <w:rPr>
          <w:rFonts w:ascii="Century Gothic" w:hAnsi="Century Gothic"/>
          <w:sz w:val="24"/>
          <w:szCs w:val="24"/>
        </w:rPr>
      </w:pPr>
      <w:r>
        <w:rPr>
          <w:rFonts w:ascii="Century Gothic" w:hAnsi="Century Gothic"/>
          <w:sz w:val="24"/>
          <w:szCs w:val="24"/>
        </w:rPr>
        <w:t xml:space="preserve">Por otro lado, la diputada </w:t>
      </w:r>
      <w:r w:rsidRPr="000F21D3">
        <w:rPr>
          <w:rFonts w:ascii="Century Gothic" w:hAnsi="Century Gothic"/>
          <w:b/>
          <w:sz w:val="24"/>
          <w:szCs w:val="24"/>
        </w:rPr>
        <w:t>Mariana Rodríguez Mier Y Terán</w:t>
      </w:r>
      <w:r>
        <w:rPr>
          <w:rFonts w:ascii="Century Gothic" w:hAnsi="Century Gothic"/>
          <w:sz w:val="24"/>
          <w:szCs w:val="24"/>
        </w:rPr>
        <w:t>, agradeció la asistencia de los presentes, sobre todo al Subsecretario para América Latina</w:t>
      </w:r>
      <w:r w:rsidR="009F5B29">
        <w:rPr>
          <w:rFonts w:ascii="Century Gothic" w:hAnsi="Century Gothic"/>
          <w:sz w:val="24"/>
          <w:szCs w:val="24"/>
        </w:rPr>
        <w:t xml:space="preserve">. Posteriormente, comentó que el corredor que existe entre México y los Estados Unidos, es uno de los más importantes en el mundo, por lo que es importante dar solución a tema migratorio, sobre todo en el presupuesto que se le ha asignado, pues desde la aprobación del </w:t>
      </w:r>
      <w:r w:rsidR="007A033B">
        <w:rPr>
          <w:rFonts w:ascii="Century Gothic" w:hAnsi="Century Gothic"/>
          <w:sz w:val="24"/>
          <w:szCs w:val="24"/>
        </w:rPr>
        <w:t xml:space="preserve">Presupuesto </w:t>
      </w:r>
      <w:r w:rsidR="009F5B29">
        <w:rPr>
          <w:rFonts w:ascii="Century Gothic" w:hAnsi="Century Gothic"/>
          <w:sz w:val="24"/>
          <w:szCs w:val="24"/>
        </w:rPr>
        <w:t xml:space="preserve">de </w:t>
      </w:r>
      <w:r w:rsidR="007A033B">
        <w:rPr>
          <w:rFonts w:ascii="Century Gothic" w:hAnsi="Century Gothic"/>
          <w:sz w:val="24"/>
          <w:szCs w:val="24"/>
        </w:rPr>
        <w:t xml:space="preserve">Egresos </w:t>
      </w:r>
      <w:r w:rsidR="009F5B29">
        <w:rPr>
          <w:rFonts w:ascii="Century Gothic" w:hAnsi="Century Gothic"/>
          <w:sz w:val="24"/>
          <w:szCs w:val="24"/>
        </w:rPr>
        <w:t xml:space="preserve">de la </w:t>
      </w:r>
      <w:r w:rsidR="00415776">
        <w:rPr>
          <w:rFonts w:ascii="Century Gothic" w:hAnsi="Century Gothic"/>
          <w:sz w:val="24"/>
          <w:szCs w:val="24"/>
        </w:rPr>
        <w:t>Federación</w:t>
      </w:r>
      <w:r w:rsidR="009F5B29">
        <w:rPr>
          <w:rFonts w:ascii="Century Gothic" w:hAnsi="Century Gothic"/>
          <w:sz w:val="24"/>
          <w:szCs w:val="24"/>
        </w:rPr>
        <w:t xml:space="preserve"> hubo bastantes recortes para las instituciones en materia de migración. </w:t>
      </w:r>
    </w:p>
    <w:p w:rsidR="009F5B29" w:rsidRDefault="009F5B29" w:rsidP="00942441">
      <w:pPr>
        <w:spacing w:line="360" w:lineRule="auto"/>
        <w:ind w:firstLine="709"/>
        <w:jc w:val="both"/>
        <w:rPr>
          <w:rFonts w:ascii="Century Gothic" w:hAnsi="Century Gothic"/>
          <w:sz w:val="24"/>
          <w:szCs w:val="24"/>
        </w:rPr>
      </w:pPr>
      <w:r>
        <w:rPr>
          <w:rFonts w:ascii="Century Gothic" w:hAnsi="Century Gothic"/>
          <w:sz w:val="24"/>
          <w:szCs w:val="24"/>
        </w:rPr>
        <w:t xml:space="preserve">El diputado </w:t>
      </w:r>
      <w:r w:rsidRPr="009F5B29">
        <w:rPr>
          <w:rFonts w:ascii="Century Gothic" w:hAnsi="Century Gothic"/>
          <w:b/>
          <w:sz w:val="24"/>
          <w:szCs w:val="24"/>
        </w:rPr>
        <w:t>Porfirio Muñoz Ledo</w:t>
      </w:r>
      <w:r>
        <w:rPr>
          <w:rFonts w:ascii="Century Gothic" w:hAnsi="Century Gothic"/>
          <w:sz w:val="24"/>
          <w:szCs w:val="24"/>
        </w:rPr>
        <w:t xml:space="preserve">, </w:t>
      </w:r>
      <w:r w:rsidR="00AE5070">
        <w:rPr>
          <w:rFonts w:ascii="Century Gothic" w:hAnsi="Century Gothic"/>
          <w:sz w:val="24"/>
          <w:szCs w:val="24"/>
        </w:rPr>
        <w:t>expuso</w:t>
      </w:r>
      <w:r w:rsidR="00B5384A">
        <w:rPr>
          <w:rFonts w:ascii="Century Gothic" w:hAnsi="Century Gothic"/>
          <w:sz w:val="24"/>
          <w:szCs w:val="24"/>
        </w:rPr>
        <w:t xml:space="preserve"> que </w:t>
      </w:r>
      <w:r w:rsidR="000D60DB">
        <w:rPr>
          <w:rFonts w:ascii="Century Gothic" w:hAnsi="Century Gothic"/>
          <w:sz w:val="24"/>
          <w:szCs w:val="24"/>
        </w:rPr>
        <w:t>el país tiene más de 60 años lu</w:t>
      </w:r>
      <w:r w:rsidR="00415776">
        <w:rPr>
          <w:rFonts w:ascii="Century Gothic" w:hAnsi="Century Gothic"/>
          <w:sz w:val="24"/>
          <w:szCs w:val="24"/>
        </w:rPr>
        <w:t>chando en materia de migración, así como</w:t>
      </w:r>
      <w:r w:rsidR="000D60DB">
        <w:rPr>
          <w:rFonts w:ascii="Century Gothic" w:hAnsi="Century Gothic"/>
          <w:sz w:val="24"/>
          <w:szCs w:val="24"/>
        </w:rPr>
        <w:t xml:space="preserve"> estar en total desacuerdo que México sea tercer país seguro. </w:t>
      </w:r>
      <w:r w:rsidR="00AE5070">
        <w:rPr>
          <w:rFonts w:ascii="Century Gothic" w:hAnsi="Century Gothic"/>
          <w:sz w:val="24"/>
          <w:szCs w:val="24"/>
        </w:rPr>
        <w:t xml:space="preserve">Por otro lado, señaló </w:t>
      </w:r>
      <w:r w:rsidR="00B74665">
        <w:rPr>
          <w:rFonts w:ascii="Century Gothic" w:hAnsi="Century Gothic"/>
          <w:sz w:val="24"/>
          <w:szCs w:val="24"/>
        </w:rPr>
        <w:t xml:space="preserve">que existe diversos tratados internaciones, así como convenciones en los cuales </w:t>
      </w:r>
      <w:r w:rsidR="00B74665">
        <w:rPr>
          <w:rFonts w:ascii="Century Gothic" w:hAnsi="Century Gothic"/>
          <w:sz w:val="24"/>
          <w:szCs w:val="24"/>
        </w:rPr>
        <w:lastRenderedPageBreak/>
        <w:t xml:space="preserve">se ha manejado el tema migratorio y </w:t>
      </w:r>
      <w:r w:rsidR="00970F44">
        <w:rPr>
          <w:rFonts w:ascii="Century Gothic" w:hAnsi="Century Gothic"/>
          <w:sz w:val="24"/>
          <w:szCs w:val="24"/>
        </w:rPr>
        <w:t xml:space="preserve">de refugiados de los cuales México </w:t>
      </w:r>
      <w:r w:rsidR="00415776">
        <w:rPr>
          <w:rFonts w:ascii="Century Gothic" w:hAnsi="Century Gothic"/>
          <w:sz w:val="24"/>
          <w:szCs w:val="24"/>
        </w:rPr>
        <w:t xml:space="preserve">es </w:t>
      </w:r>
      <w:r w:rsidR="00970F44">
        <w:rPr>
          <w:rFonts w:ascii="Century Gothic" w:hAnsi="Century Gothic"/>
          <w:sz w:val="24"/>
          <w:szCs w:val="24"/>
        </w:rPr>
        <w:t>parte. Por lo que se refirió a que México no debería de actuar conforme al interés del país vecino, sobre todo por la actuación de la cancillería mexicana.</w:t>
      </w:r>
    </w:p>
    <w:p w:rsidR="00D46FB0" w:rsidRDefault="00D46FB0" w:rsidP="00942441">
      <w:pPr>
        <w:spacing w:line="360" w:lineRule="auto"/>
        <w:ind w:firstLine="709"/>
        <w:jc w:val="both"/>
        <w:rPr>
          <w:rFonts w:ascii="Century Gothic" w:hAnsi="Century Gothic"/>
          <w:sz w:val="24"/>
          <w:szCs w:val="24"/>
        </w:rPr>
      </w:pPr>
      <w:r w:rsidRPr="00D46FB0">
        <w:rPr>
          <w:rFonts w:ascii="Century Gothic" w:hAnsi="Century Gothic"/>
          <w:sz w:val="24"/>
          <w:szCs w:val="24"/>
        </w:rPr>
        <w:t xml:space="preserve">El diputado </w:t>
      </w:r>
      <w:r w:rsidRPr="00D46FB0">
        <w:rPr>
          <w:rFonts w:ascii="Century Gothic" w:hAnsi="Century Gothic"/>
          <w:b/>
          <w:sz w:val="24"/>
          <w:szCs w:val="24"/>
        </w:rPr>
        <w:t xml:space="preserve">Oscar Rafael </w:t>
      </w:r>
      <w:proofErr w:type="spellStart"/>
      <w:r w:rsidRPr="00D46FB0">
        <w:rPr>
          <w:rFonts w:ascii="Century Gothic" w:hAnsi="Century Gothic"/>
          <w:b/>
          <w:sz w:val="24"/>
          <w:szCs w:val="24"/>
        </w:rPr>
        <w:t>Novella</w:t>
      </w:r>
      <w:proofErr w:type="spellEnd"/>
      <w:r w:rsidRPr="00D46FB0">
        <w:rPr>
          <w:rFonts w:ascii="Century Gothic" w:hAnsi="Century Gothic"/>
          <w:b/>
          <w:sz w:val="24"/>
          <w:szCs w:val="24"/>
        </w:rPr>
        <w:t xml:space="preserve"> Macías</w:t>
      </w:r>
      <w:r>
        <w:rPr>
          <w:rFonts w:ascii="Century Gothic" w:hAnsi="Century Gothic"/>
          <w:sz w:val="24"/>
          <w:szCs w:val="24"/>
        </w:rPr>
        <w:t>, expresó que es necesario que las negociaciones con el país vecino del norte se realicen de manera cautelosa y que las actuaciones se rigieran conforme a derecho.</w:t>
      </w:r>
    </w:p>
    <w:p w:rsidR="00415776" w:rsidRDefault="00D46FB0" w:rsidP="00942441">
      <w:pPr>
        <w:spacing w:line="360" w:lineRule="auto"/>
        <w:ind w:firstLine="709"/>
        <w:jc w:val="both"/>
        <w:rPr>
          <w:rFonts w:ascii="Century Gothic" w:hAnsi="Century Gothic"/>
          <w:sz w:val="24"/>
          <w:szCs w:val="24"/>
        </w:rPr>
      </w:pPr>
      <w:r w:rsidRPr="00D46FB0">
        <w:rPr>
          <w:rFonts w:ascii="Century Gothic" w:hAnsi="Century Gothic"/>
          <w:sz w:val="24"/>
          <w:szCs w:val="24"/>
        </w:rPr>
        <w:t xml:space="preserve">El diputado </w:t>
      </w:r>
      <w:r w:rsidRPr="00D46FB0">
        <w:rPr>
          <w:rFonts w:ascii="Century Gothic" w:hAnsi="Century Gothic"/>
          <w:b/>
          <w:sz w:val="24"/>
          <w:szCs w:val="24"/>
        </w:rPr>
        <w:t>Rubén Ignacio Moreira Valdez</w:t>
      </w:r>
      <w:r>
        <w:rPr>
          <w:rFonts w:ascii="Century Gothic" w:hAnsi="Century Gothic"/>
          <w:sz w:val="24"/>
          <w:szCs w:val="24"/>
        </w:rPr>
        <w:t xml:space="preserve">, agradeció a la moderadora la palabra y comentó que </w:t>
      </w:r>
      <w:r w:rsidR="00593944">
        <w:rPr>
          <w:rFonts w:ascii="Century Gothic" w:hAnsi="Century Gothic"/>
          <w:sz w:val="24"/>
          <w:szCs w:val="24"/>
        </w:rPr>
        <w:t xml:space="preserve">sólo quería saber sobre los acuerdos con la </w:t>
      </w:r>
      <w:r w:rsidR="00415776">
        <w:rPr>
          <w:rFonts w:ascii="Century Gothic" w:hAnsi="Century Gothic"/>
          <w:sz w:val="24"/>
          <w:szCs w:val="24"/>
        </w:rPr>
        <w:t xml:space="preserve">Unión Americana </w:t>
      </w:r>
      <w:r w:rsidR="00593944">
        <w:rPr>
          <w:rFonts w:ascii="Century Gothic" w:hAnsi="Century Gothic"/>
          <w:sz w:val="24"/>
          <w:szCs w:val="24"/>
        </w:rPr>
        <w:t>en materia de refugiados</w:t>
      </w:r>
      <w:r w:rsidR="00BC5658">
        <w:rPr>
          <w:rFonts w:ascii="Century Gothic" w:hAnsi="Century Gothic"/>
          <w:sz w:val="24"/>
          <w:szCs w:val="24"/>
        </w:rPr>
        <w:t xml:space="preserve"> y como se estará realiza</w:t>
      </w:r>
      <w:r w:rsidR="00415776">
        <w:rPr>
          <w:rFonts w:ascii="Century Gothic" w:hAnsi="Century Gothic"/>
          <w:sz w:val="24"/>
          <w:szCs w:val="24"/>
        </w:rPr>
        <w:t>ndo el proceso de repatriación.</w:t>
      </w:r>
    </w:p>
    <w:p w:rsidR="00A048DE" w:rsidRDefault="00BC5658" w:rsidP="00942441">
      <w:pPr>
        <w:spacing w:line="360" w:lineRule="auto"/>
        <w:ind w:firstLine="709"/>
        <w:jc w:val="both"/>
        <w:rPr>
          <w:rFonts w:ascii="Century Gothic" w:hAnsi="Century Gothic"/>
          <w:sz w:val="24"/>
          <w:szCs w:val="24"/>
        </w:rPr>
      </w:pPr>
      <w:r w:rsidRPr="00BC5658">
        <w:rPr>
          <w:rFonts w:ascii="Century Gothic" w:hAnsi="Century Gothic"/>
          <w:sz w:val="24"/>
          <w:szCs w:val="24"/>
        </w:rPr>
        <w:t xml:space="preserve">El diputado </w:t>
      </w:r>
      <w:r w:rsidRPr="00BC5658">
        <w:rPr>
          <w:rFonts w:ascii="Century Gothic" w:hAnsi="Century Gothic"/>
          <w:b/>
          <w:sz w:val="24"/>
          <w:szCs w:val="24"/>
        </w:rPr>
        <w:t>Carlos Carreón Mejía</w:t>
      </w:r>
      <w:r>
        <w:rPr>
          <w:rFonts w:ascii="Century Gothic" w:hAnsi="Century Gothic"/>
          <w:sz w:val="24"/>
          <w:szCs w:val="24"/>
        </w:rPr>
        <w:t xml:space="preserve">, agradeció la asistencia de los presentes y de la invitación a dicha reunión, y se refirió a un comunicado por parte de la Secretaría de Relaciones Exteriores, en </w:t>
      </w:r>
      <w:r w:rsidR="00B07D7C">
        <w:rPr>
          <w:rFonts w:ascii="Century Gothic" w:hAnsi="Century Gothic"/>
          <w:sz w:val="24"/>
          <w:szCs w:val="24"/>
        </w:rPr>
        <w:t xml:space="preserve">el que </w:t>
      </w:r>
      <w:r>
        <w:rPr>
          <w:rFonts w:ascii="Century Gothic" w:hAnsi="Century Gothic"/>
          <w:sz w:val="24"/>
          <w:szCs w:val="24"/>
        </w:rPr>
        <w:t>expresa que el gobierno mexicano estaría resolviendo el tema migratorio sin presiones del país vecino del norte</w:t>
      </w:r>
      <w:r w:rsidR="00A048DE">
        <w:rPr>
          <w:rFonts w:ascii="Century Gothic" w:hAnsi="Century Gothic"/>
          <w:sz w:val="24"/>
          <w:szCs w:val="24"/>
        </w:rPr>
        <w:t>, pero que al final el gobierno mexicano estaba actuando conforme a lo mencionado por el gobierno estadounidense.</w:t>
      </w:r>
    </w:p>
    <w:p w:rsidR="00BC5658" w:rsidRDefault="00A048DE" w:rsidP="00942441">
      <w:pPr>
        <w:spacing w:line="360" w:lineRule="auto"/>
        <w:ind w:firstLine="709"/>
        <w:jc w:val="both"/>
        <w:rPr>
          <w:rFonts w:ascii="Century Gothic" w:hAnsi="Century Gothic"/>
          <w:sz w:val="24"/>
          <w:szCs w:val="24"/>
        </w:rPr>
      </w:pPr>
      <w:r>
        <w:rPr>
          <w:rFonts w:ascii="Century Gothic" w:hAnsi="Century Gothic"/>
          <w:sz w:val="24"/>
          <w:szCs w:val="24"/>
        </w:rPr>
        <w:t>El Subsecretario</w:t>
      </w:r>
      <w:r w:rsidR="00BC5658">
        <w:rPr>
          <w:rFonts w:ascii="Century Gothic" w:hAnsi="Century Gothic"/>
          <w:sz w:val="24"/>
          <w:szCs w:val="24"/>
        </w:rPr>
        <w:t xml:space="preserve"> </w:t>
      </w:r>
      <w:r w:rsidRPr="00A048DE">
        <w:rPr>
          <w:rFonts w:ascii="Century Gothic" w:hAnsi="Century Gothic"/>
          <w:b/>
          <w:sz w:val="24"/>
          <w:szCs w:val="24"/>
        </w:rPr>
        <w:t>Maximiliano Reyes</w:t>
      </w:r>
      <w:r>
        <w:rPr>
          <w:rFonts w:ascii="Century Gothic" w:hAnsi="Century Gothic"/>
          <w:sz w:val="24"/>
          <w:szCs w:val="24"/>
        </w:rPr>
        <w:t xml:space="preserve">, </w:t>
      </w:r>
      <w:r w:rsidR="00B07D7C">
        <w:rPr>
          <w:rFonts w:ascii="Century Gothic" w:hAnsi="Century Gothic"/>
          <w:sz w:val="24"/>
          <w:szCs w:val="24"/>
        </w:rPr>
        <w:t xml:space="preserve">respondió </w:t>
      </w:r>
      <w:r>
        <w:rPr>
          <w:rFonts w:ascii="Century Gothic" w:hAnsi="Century Gothic"/>
          <w:sz w:val="24"/>
          <w:szCs w:val="24"/>
        </w:rPr>
        <w:t xml:space="preserve">a las preguntas y preocupaciones de los diputados que tiene sobre el tema </w:t>
      </w:r>
      <w:r w:rsidR="00B07D7C">
        <w:rPr>
          <w:rFonts w:ascii="Century Gothic" w:hAnsi="Century Gothic"/>
          <w:sz w:val="24"/>
          <w:szCs w:val="24"/>
        </w:rPr>
        <w:t xml:space="preserve">migratorio, y señaló </w:t>
      </w:r>
      <w:r>
        <w:rPr>
          <w:rFonts w:ascii="Century Gothic" w:hAnsi="Century Gothic"/>
          <w:sz w:val="24"/>
          <w:szCs w:val="24"/>
        </w:rPr>
        <w:t xml:space="preserve">que se ha </w:t>
      </w:r>
      <w:r w:rsidR="00B07D7C">
        <w:rPr>
          <w:rFonts w:ascii="Century Gothic" w:hAnsi="Century Gothic"/>
          <w:sz w:val="24"/>
          <w:szCs w:val="24"/>
        </w:rPr>
        <w:t xml:space="preserve">actuado </w:t>
      </w:r>
      <w:r>
        <w:rPr>
          <w:rFonts w:ascii="Century Gothic" w:hAnsi="Century Gothic"/>
          <w:sz w:val="24"/>
          <w:szCs w:val="24"/>
        </w:rPr>
        <w:t xml:space="preserve">conforme a las leyes y disponiendo de los recursos federales, para atender a los migrantes provenientes de Centroamérica. Por </w:t>
      </w:r>
      <w:r>
        <w:rPr>
          <w:rFonts w:ascii="Century Gothic" w:hAnsi="Century Gothic"/>
          <w:sz w:val="24"/>
          <w:szCs w:val="24"/>
        </w:rPr>
        <w:lastRenderedPageBreak/>
        <w:t>otra parte, comentó que se han llevado a cabo reuniones con varios funcionarios de los estados, sobre todo del sur, para proponer acciones que ayude a regular el flujo migratorio.</w:t>
      </w:r>
    </w:p>
    <w:p w:rsidR="00A048DE" w:rsidRDefault="0098487F" w:rsidP="00942441">
      <w:pPr>
        <w:spacing w:line="360" w:lineRule="auto"/>
        <w:ind w:firstLine="709"/>
        <w:jc w:val="both"/>
        <w:rPr>
          <w:rFonts w:ascii="Century Gothic" w:hAnsi="Century Gothic"/>
          <w:sz w:val="24"/>
          <w:szCs w:val="24"/>
        </w:rPr>
      </w:pPr>
      <w:r>
        <w:rPr>
          <w:rFonts w:ascii="Century Gothic" w:hAnsi="Century Gothic"/>
          <w:sz w:val="24"/>
          <w:szCs w:val="24"/>
        </w:rPr>
        <w:t>Así mismo mencionó</w:t>
      </w:r>
      <w:r w:rsidR="00D703CF">
        <w:rPr>
          <w:rFonts w:ascii="Century Gothic" w:hAnsi="Century Gothic"/>
          <w:sz w:val="24"/>
          <w:szCs w:val="24"/>
        </w:rPr>
        <w:t xml:space="preserve"> que se ha revisado la situación legal de algunos migrantes, los cuales no cumplen con los requisitos para poder permanecer en el país, por lo que se tenían que deportar a su país de origen. Además, los Estados Unidos también ha deportado migrantes a México, lo que dificulta al país avanzar en materia migratoria, sin embargo, señaló que con la estrategia del presidente de la república se ha proporcionado ayuda a todos los migrantes que permanecen en territorio nacional, incluso a algunos se les ha dado fuentes de trabajo.</w:t>
      </w:r>
    </w:p>
    <w:p w:rsidR="00D703CF" w:rsidRDefault="001658BC" w:rsidP="00942441">
      <w:pPr>
        <w:spacing w:line="360" w:lineRule="auto"/>
        <w:ind w:firstLine="709"/>
        <w:jc w:val="both"/>
        <w:rPr>
          <w:rFonts w:ascii="Century Gothic" w:hAnsi="Century Gothic"/>
          <w:sz w:val="24"/>
          <w:szCs w:val="24"/>
        </w:rPr>
      </w:pPr>
      <w:r>
        <w:rPr>
          <w:rFonts w:ascii="Century Gothic" w:hAnsi="Century Gothic"/>
          <w:sz w:val="24"/>
          <w:szCs w:val="24"/>
        </w:rPr>
        <w:t xml:space="preserve">En materia de derechos humanos, el </w:t>
      </w:r>
      <w:r w:rsidR="00AE5070">
        <w:rPr>
          <w:rFonts w:ascii="Century Gothic" w:hAnsi="Century Gothic"/>
          <w:sz w:val="24"/>
          <w:szCs w:val="24"/>
        </w:rPr>
        <w:t xml:space="preserve">Subsecretario </w:t>
      </w:r>
      <w:r>
        <w:rPr>
          <w:rFonts w:ascii="Century Gothic" w:hAnsi="Century Gothic"/>
          <w:sz w:val="24"/>
          <w:szCs w:val="24"/>
        </w:rPr>
        <w:t>comentó que las personas migrantes en territorio nacional, se les ha brindado asesoría para regular su situación legal y que las autoridades están brindando ayuda en caso de violaciones a su persona o cualquier otro acto que atente en contra de sus derechos.</w:t>
      </w:r>
    </w:p>
    <w:p w:rsidR="001658BC" w:rsidRDefault="001658BC" w:rsidP="00942441">
      <w:pPr>
        <w:spacing w:line="360" w:lineRule="auto"/>
        <w:ind w:firstLine="709"/>
        <w:jc w:val="both"/>
        <w:rPr>
          <w:rFonts w:ascii="Century Gothic" w:hAnsi="Century Gothic"/>
          <w:sz w:val="24"/>
          <w:szCs w:val="24"/>
        </w:rPr>
      </w:pPr>
      <w:r>
        <w:rPr>
          <w:rFonts w:ascii="Century Gothic" w:hAnsi="Century Gothic"/>
          <w:sz w:val="24"/>
          <w:szCs w:val="24"/>
        </w:rPr>
        <w:t>En materia de salud, comentó que ya había centros médicos en aquellos albergues donde se encuentran los migrantes, para evitar alguna enfermedad que pueda afectar a todos.</w:t>
      </w:r>
    </w:p>
    <w:p w:rsidR="00632C83" w:rsidRDefault="001658BC" w:rsidP="00942441">
      <w:pPr>
        <w:spacing w:line="360" w:lineRule="auto"/>
        <w:ind w:firstLine="709"/>
        <w:jc w:val="both"/>
        <w:rPr>
          <w:rFonts w:ascii="Century Gothic" w:hAnsi="Century Gothic"/>
          <w:sz w:val="24"/>
          <w:szCs w:val="24"/>
        </w:rPr>
      </w:pPr>
      <w:r>
        <w:rPr>
          <w:rFonts w:ascii="Century Gothic" w:hAnsi="Century Gothic"/>
          <w:sz w:val="24"/>
          <w:szCs w:val="24"/>
        </w:rPr>
        <w:t xml:space="preserve">La </w:t>
      </w:r>
      <w:r w:rsidRPr="001658BC">
        <w:rPr>
          <w:rFonts w:ascii="Century Gothic" w:hAnsi="Century Gothic"/>
          <w:sz w:val="24"/>
          <w:szCs w:val="24"/>
        </w:rPr>
        <w:t xml:space="preserve">diputada </w:t>
      </w:r>
      <w:r w:rsidRPr="001658BC">
        <w:rPr>
          <w:rFonts w:ascii="Century Gothic" w:hAnsi="Century Gothic"/>
          <w:b/>
          <w:sz w:val="24"/>
          <w:szCs w:val="24"/>
        </w:rPr>
        <w:t xml:space="preserve">María </w:t>
      </w:r>
      <w:proofErr w:type="spellStart"/>
      <w:r w:rsidRPr="001658BC">
        <w:rPr>
          <w:rFonts w:ascii="Century Gothic" w:hAnsi="Century Gothic"/>
          <w:b/>
          <w:sz w:val="24"/>
          <w:szCs w:val="24"/>
        </w:rPr>
        <w:t>Libier</w:t>
      </w:r>
      <w:proofErr w:type="spellEnd"/>
      <w:r w:rsidRPr="001658BC">
        <w:rPr>
          <w:rFonts w:ascii="Century Gothic" w:hAnsi="Century Gothic"/>
          <w:b/>
          <w:sz w:val="24"/>
          <w:szCs w:val="24"/>
        </w:rPr>
        <w:t xml:space="preserve"> González Anaya</w:t>
      </w:r>
      <w:r>
        <w:rPr>
          <w:rFonts w:ascii="Century Gothic" w:hAnsi="Century Gothic"/>
          <w:sz w:val="24"/>
          <w:szCs w:val="24"/>
        </w:rPr>
        <w:t xml:space="preserve">, </w:t>
      </w:r>
      <w:r w:rsidR="00632C83">
        <w:rPr>
          <w:rFonts w:ascii="Century Gothic" w:hAnsi="Century Gothic"/>
          <w:sz w:val="24"/>
          <w:szCs w:val="24"/>
        </w:rPr>
        <w:t xml:space="preserve">agradeció la invitación y mencionó que era necesario ofrecer soluciones a </w:t>
      </w:r>
      <w:r w:rsidR="00B07D7C">
        <w:rPr>
          <w:rFonts w:ascii="Century Gothic" w:hAnsi="Century Gothic"/>
          <w:sz w:val="24"/>
          <w:szCs w:val="24"/>
        </w:rPr>
        <w:t xml:space="preserve">la carava migrante, ya </w:t>
      </w:r>
      <w:r w:rsidR="00B07D7C">
        <w:rPr>
          <w:rFonts w:ascii="Century Gothic" w:hAnsi="Century Gothic"/>
          <w:sz w:val="24"/>
          <w:szCs w:val="24"/>
        </w:rPr>
        <w:lastRenderedPageBreak/>
        <w:t>que ella</w:t>
      </w:r>
      <w:r w:rsidR="00632C83">
        <w:rPr>
          <w:rFonts w:ascii="Century Gothic" w:hAnsi="Century Gothic"/>
          <w:sz w:val="24"/>
          <w:szCs w:val="24"/>
        </w:rPr>
        <w:t xml:space="preserve"> como migrante sabe lo que se siente no tener ayuda al momento de migrar y buscar oportunidades en otro lugar. Por lo que concl</w:t>
      </w:r>
      <w:r w:rsidR="00B07D7C">
        <w:rPr>
          <w:rFonts w:ascii="Century Gothic" w:hAnsi="Century Gothic"/>
          <w:sz w:val="24"/>
          <w:szCs w:val="24"/>
        </w:rPr>
        <w:t>uyó</w:t>
      </w:r>
      <w:r w:rsidR="00632C83">
        <w:rPr>
          <w:rFonts w:ascii="Century Gothic" w:hAnsi="Century Gothic"/>
          <w:sz w:val="24"/>
          <w:szCs w:val="24"/>
        </w:rPr>
        <w:t>, que era necesario realizar iniciativas para fortalecer las leyes en materia de migración.</w:t>
      </w:r>
    </w:p>
    <w:p w:rsidR="00D46FB0" w:rsidRDefault="006872D2" w:rsidP="00942441">
      <w:pPr>
        <w:spacing w:line="360" w:lineRule="auto"/>
        <w:ind w:firstLine="709"/>
        <w:jc w:val="both"/>
        <w:rPr>
          <w:rFonts w:ascii="Century Gothic" w:hAnsi="Century Gothic"/>
          <w:sz w:val="24"/>
          <w:szCs w:val="24"/>
        </w:rPr>
      </w:pPr>
      <w:r w:rsidRPr="006872D2">
        <w:rPr>
          <w:rFonts w:ascii="Century Gothic" w:hAnsi="Century Gothic"/>
          <w:sz w:val="24"/>
          <w:szCs w:val="24"/>
        </w:rPr>
        <w:t xml:space="preserve">La diputada </w:t>
      </w:r>
      <w:r w:rsidRPr="006872D2">
        <w:rPr>
          <w:rFonts w:ascii="Century Gothic" w:hAnsi="Century Gothic"/>
          <w:b/>
          <w:sz w:val="24"/>
          <w:szCs w:val="24"/>
        </w:rPr>
        <w:t xml:space="preserve">Rocío del Pilar </w:t>
      </w:r>
      <w:proofErr w:type="spellStart"/>
      <w:r w:rsidRPr="006872D2">
        <w:rPr>
          <w:rFonts w:ascii="Century Gothic" w:hAnsi="Century Gothic"/>
          <w:b/>
          <w:sz w:val="24"/>
          <w:szCs w:val="24"/>
        </w:rPr>
        <w:t>Villarauz</w:t>
      </w:r>
      <w:proofErr w:type="spellEnd"/>
      <w:r w:rsidRPr="006872D2">
        <w:rPr>
          <w:rFonts w:ascii="Century Gothic" w:hAnsi="Century Gothic"/>
          <w:b/>
          <w:sz w:val="24"/>
          <w:szCs w:val="24"/>
        </w:rPr>
        <w:t xml:space="preserve"> Martínez</w:t>
      </w:r>
      <w:r>
        <w:rPr>
          <w:rFonts w:ascii="Century Gothic" w:hAnsi="Century Gothic"/>
          <w:b/>
          <w:sz w:val="24"/>
          <w:szCs w:val="24"/>
        </w:rPr>
        <w:t>,</w:t>
      </w:r>
      <w:r w:rsidRPr="006872D2">
        <w:rPr>
          <w:rFonts w:ascii="Century Gothic" w:hAnsi="Century Gothic"/>
          <w:sz w:val="24"/>
          <w:szCs w:val="24"/>
        </w:rPr>
        <w:t xml:space="preserve"> señaló </w:t>
      </w:r>
      <w:r>
        <w:rPr>
          <w:rFonts w:ascii="Century Gothic" w:hAnsi="Century Gothic"/>
          <w:sz w:val="24"/>
          <w:szCs w:val="24"/>
        </w:rPr>
        <w:t>que Chiapas no es una de las ciudades con mejores oportunidades, pero que es el estado que más migrantes r</w:t>
      </w:r>
      <w:r w:rsidR="00B07D7C">
        <w:rPr>
          <w:rFonts w:ascii="Century Gothic" w:hAnsi="Century Gothic"/>
          <w:sz w:val="24"/>
          <w:szCs w:val="24"/>
        </w:rPr>
        <w:t>ecibe</w:t>
      </w:r>
      <w:r>
        <w:rPr>
          <w:rFonts w:ascii="Century Gothic" w:hAnsi="Century Gothic"/>
          <w:sz w:val="24"/>
          <w:szCs w:val="24"/>
        </w:rPr>
        <w:t xml:space="preserve"> provenientes del sur. Además, comentó que una de las preocup</w:t>
      </w:r>
      <w:r w:rsidR="00AE5070">
        <w:rPr>
          <w:rFonts w:ascii="Century Gothic" w:hAnsi="Century Gothic"/>
          <w:sz w:val="24"/>
          <w:szCs w:val="24"/>
        </w:rPr>
        <w:t>aciones más grandes es sobre</w:t>
      </w:r>
      <w:r w:rsidR="00832B86">
        <w:rPr>
          <w:rFonts w:ascii="Century Gothic" w:hAnsi="Century Gothic"/>
          <w:sz w:val="24"/>
          <w:szCs w:val="24"/>
        </w:rPr>
        <w:t xml:space="preserve"> las</w:t>
      </w:r>
      <w:r>
        <w:rPr>
          <w:rFonts w:ascii="Century Gothic" w:hAnsi="Century Gothic"/>
          <w:sz w:val="24"/>
          <w:szCs w:val="24"/>
        </w:rPr>
        <w:t xml:space="preserve"> mujeres migrantes y de niños y niñas, pues son lo más vulnerables. Por otra parte, pidió al Subsecretario, explicar cuáles son las líneas de acción que se implementaran para combatir el problema migratorio.</w:t>
      </w:r>
    </w:p>
    <w:p w:rsidR="006872D2" w:rsidRDefault="006872D2" w:rsidP="00942441">
      <w:pPr>
        <w:spacing w:line="360" w:lineRule="auto"/>
        <w:ind w:firstLine="709"/>
        <w:jc w:val="both"/>
        <w:rPr>
          <w:rFonts w:ascii="Century Gothic" w:hAnsi="Century Gothic"/>
          <w:sz w:val="24"/>
          <w:szCs w:val="24"/>
        </w:rPr>
      </w:pPr>
      <w:r w:rsidRPr="006872D2">
        <w:rPr>
          <w:rFonts w:ascii="Century Gothic" w:hAnsi="Century Gothic"/>
          <w:sz w:val="24"/>
          <w:szCs w:val="24"/>
        </w:rPr>
        <w:t xml:space="preserve">El subsecretario </w:t>
      </w:r>
      <w:r w:rsidRPr="006872D2">
        <w:rPr>
          <w:rFonts w:ascii="Century Gothic" w:hAnsi="Century Gothic"/>
          <w:b/>
          <w:sz w:val="24"/>
          <w:szCs w:val="24"/>
        </w:rPr>
        <w:t>Maximiliano Reyes Zúñiga</w:t>
      </w:r>
      <w:r>
        <w:rPr>
          <w:rFonts w:ascii="Century Gothic" w:hAnsi="Century Gothic"/>
          <w:sz w:val="24"/>
          <w:szCs w:val="24"/>
        </w:rPr>
        <w:t xml:space="preserve">, </w:t>
      </w:r>
      <w:r w:rsidR="005F0A67">
        <w:rPr>
          <w:rFonts w:ascii="Century Gothic" w:hAnsi="Century Gothic"/>
          <w:sz w:val="24"/>
          <w:szCs w:val="24"/>
        </w:rPr>
        <w:t xml:space="preserve">dijo </w:t>
      </w:r>
      <w:r w:rsidR="00B206D8">
        <w:rPr>
          <w:rFonts w:ascii="Century Gothic" w:hAnsi="Century Gothic"/>
          <w:sz w:val="24"/>
          <w:szCs w:val="24"/>
        </w:rPr>
        <w:t>no compartir la idea del p</w:t>
      </w:r>
      <w:r w:rsidR="00832B86">
        <w:rPr>
          <w:rFonts w:ascii="Century Gothic" w:hAnsi="Century Gothic"/>
          <w:sz w:val="24"/>
          <w:szCs w:val="24"/>
        </w:rPr>
        <w:t>residente de los Estados Unidos, p</w:t>
      </w:r>
      <w:r w:rsidR="00B206D8">
        <w:rPr>
          <w:rFonts w:ascii="Century Gothic" w:hAnsi="Century Gothic"/>
          <w:sz w:val="24"/>
          <w:szCs w:val="24"/>
        </w:rPr>
        <w:t xml:space="preserve">ues vulnera </w:t>
      </w:r>
      <w:r w:rsidR="00832B86">
        <w:rPr>
          <w:rFonts w:ascii="Century Gothic" w:hAnsi="Century Gothic"/>
          <w:sz w:val="24"/>
          <w:szCs w:val="24"/>
        </w:rPr>
        <w:t>el derecho</w:t>
      </w:r>
      <w:r w:rsidR="00B206D8">
        <w:rPr>
          <w:rFonts w:ascii="Century Gothic" w:hAnsi="Century Gothic"/>
          <w:sz w:val="24"/>
          <w:szCs w:val="24"/>
        </w:rPr>
        <w:t xml:space="preserve"> de los migrantes. Ante las preguntas del diputado Rubén Moreira, comento que hay aproximadamente, 20 mil 839 personas esperando respuesta sobre su situación migratoria, la mayoría (50%) de ellos ubicados en Baja California.</w:t>
      </w:r>
    </w:p>
    <w:p w:rsidR="00B206D8" w:rsidRDefault="00B206D8" w:rsidP="00942441">
      <w:pPr>
        <w:spacing w:line="360" w:lineRule="auto"/>
        <w:ind w:firstLine="709"/>
        <w:jc w:val="both"/>
        <w:rPr>
          <w:rFonts w:ascii="Century Gothic" w:hAnsi="Century Gothic"/>
          <w:sz w:val="24"/>
          <w:szCs w:val="24"/>
        </w:rPr>
      </w:pPr>
      <w:r>
        <w:rPr>
          <w:rFonts w:ascii="Century Gothic" w:hAnsi="Century Gothic"/>
          <w:sz w:val="24"/>
          <w:szCs w:val="24"/>
        </w:rPr>
        <w:t>En cuanto a otras cuestiones de los diputados, el Subsecretario mencionó, que las acciones ya se</w:t>
      </w:r>
      <w:r w:rsidR="00832B86">
        <w:rPr>
          <w:rFonts w:ascii="Century Gothic" w:hAnsi="Century Gothic"/>
          <w:sz w:val="24"/>
          <w:szCs w:val="24"/>
        </w:rPr>
        <w:t xml:space="preserve"> han tomado; tanto en salud, asesorías jurídicas,</w:t>
      </w:r>
      <w:r>
        <w:rPr>
          <w:rFonts w:ascii="Century Gothic" w:hAnsi="Century Gothic"/>
          <w:sz w:val="24"/>
          <w:szCs w:val="24"/>
        </w:rPr>
        <w:t xml:space="preserve"> personal que ayuda y apoya a los migrantes en materia de derechos humanos. En todo el país hay consulados que ofrecen servicios de ayuda a todos los migrantes.</w:t>
      </w:r>
    </w:p>
    <w:p w:rsidR="00B206D8" w:rsidRDefault="00B206D8" w:rsidP="00942441">
      <w:pPr>
        <w:spacing w:line="360" w:lineRule="auto"/>
        <w:ind w:firstLine="709"/>
        <w:jc w:val="both"/>
        <w:rPr>
          <w:rFonts w:ascii="Century Gothic" w:hAnsi="Century Gothic"/>
          <w:sz w:val="24"/>
          <w:szCs w:val="24"/>
        </w:rPr>
      </w:pPr>
      <w:r w:rsidRPr="00322468">
        <w:rPr>
          <w:rFonts w:ascii="Century Gothic" w:hAnsi="Century Gothic"/>
          <w:sz w:val="24"/>
          <w:szCs w:val="24"/>
        </w:rPr>
        <w:lastRenderedPageBreak/>
        <w:t>Con</w:t>
      </w:r>
      <w:r w:rsidR="00DD1006" w:rsidRPr="00322468">
        <w:rPr>
          <w:rFonts w:ascii="Century Gothic" w:hAnsi="Century Gothic"/>
          <w:sz w:val="24"/>
          <w:szCs w:val="24"/>
        </w:rPr>
        <w:t>cluyó diciendo que,</w:t>
      </w:r>
      <w:r w:rsidRPr="00322468">
        <w:rPr>
          <w:rFonts w:ascii="Century Gothic" w:hAnsi="Century Gothic"/>
          <w:sz w:val="24"/>
          <w:szCs w:val="24"/>
        </w:rPr>
        <w:t xml:space="preserve"> en materia de</w:t>
      </w:r>
      <w:r w:rsidR="00DD1006" w:rsidRPr="00322468">
        <w:rPr>
          <w:rFonts w:ascii="Century Gothic" w:hAnsi="Century Gothic"/>
          <w:sz w:val="24"/>
          <w:szCs w:val="24"/>
        </w:rPr>
        <w:t xml:space="preserve"> equidad de</w:t>
      </w:r>
      <w:r w:rsidRPr="00322468">
        <w:rPr>
          <w:rFonts w:ascii="Century Gothic" w:hAnsi="Century Gothic"/>
          <w:sz w:val="24"/>
          <w:szCs w:val="24"/>
        </w:rPr>
        <w:t xml:space="preserve"> género </w:t>
      </w:r>
      <w:r w:rsidR="00DD1006" w:rsidRPr="00322468">
        <w:rPr>
          <w:rFonts w:ascii="Century Gothic" w:hAnsi="Century Gothic"/>
          <w:sz w:val="24"/>
          <w:szCs w:val="24"/>
        </w:rPr>
        <w:t>y protección de las mujeres, es una instrucción de que se les proteja y se evite alguna posible violación a sus derechos humanos.</w:t>
      </w:r>
    </w:p>
    <w:p w:rsidR="00DD1006" w:rsidRDefault="00DD1006" w:rsidP="00942441">
      <w:pPr>
        <w:spacing w:line="360" w:lineRule="auto"/>
        <w:ind w:firstLine="709"/>
        <w:jc w:val="both"/>
        <w:rPr>
          <w:rFonts w:ascii="Century Gothic" w:hAnsi="Century Gothic"/>
          <w:sz w:val="24"/>
          <w:szCs w:val="24"/>
        </w:rPr>
      </w:pPr>
      <w:r w:rsidRPr="00DD1006">
        <w:rPr>
          <w:rFonts w:ascii="Century Gothic" w:hAnsi="Century Gothic"/>
          <w:sz w:val="24"/>
          <w:szCs w:val="24"/>
        </w:rPr>
        <w:t xml:space="preserve">La diputada </w:t>
      </w:r>
      <w:r w:rsidRPr="00DD1006">
        <w:rPr>
          <w:rFonts w:ascii="Century Gothic" w:hAnsi="Century Gothic"/>
          <w:b/>
          <w:sz w:val="24"/>
          <w:szCs w:val="24"/>
        </w:rPr>
        <w:t>Mariana Rodríguez Mier y Terán</w:t>
      </w:r>
      <w:r>
        <w:rPr>
          <w:rFonts w:ascii="Century Gothic" w:hAnsi="Century Gothic"/>
          <w:sz w:val="24"/>
          <w:szCs w:val="24"/>
        </w:rPr>
        <w:t xml:space="preserve">, agradeció las respuestas del </w:t>
      </w:r>
      <w:r w:rsidR="00AE5070">
        <w:rPr>
          <w:rFonts w:ascii="Century Gothic" w:hAnsi="Century Gothic"/>
          <w:sz w:val="24"/>
          <w:szCs w:val="24"/>
        </w:rPr>
        <w:t>Subsecretario y cuestionó al representante de la cancillería con la siguiente pregunta; ¿</w:t>
      </w:r>
      <w:r w:rsidR="00CE1E5D">
        <w:rPr>
          <w:rFonts w:ascii="Century Gothic" w:hAnsi="Century Gothic"/>
          <w:sz w:val="24"/>
          <w:szCs w:val="24"/>
        </w:rPr>
        <w:t xml:space="preserve">si </w:t>
      </w:r>
      <w:r>
        <w:rPr>
          <w:rFonts w:ascii="Century Gothic" w:hAnsi="Century Gothic"/>
          <w:sz w:val="24"/>
          <w:szCs w:val="24"/>
        </w:rPr>
        <w:t>sabía el número de deportados mexicanos que mandaría Estados Unidos?</w:t>
      </w:r>
      <w:r w:rsidR="00CE1E5D">
        <w:rPr>
          <w:rFonts w:ascii="Century Gothic" w:hAnsi="Century Gothic"/>
          <w:sz w:val="24"/>
          <w:szCs w:val="24"/>
        </w:rPr>
        <w:t>, concluyó la legisladora.</w:t>
      </w:r>
    </w:p>
    <w:p w:rsidR="00CE1E5D" w:rsidRDefault="00F84179" w:rsidP="00942441">
      <w:pPr>
        <w:spacing w:line="360" w:lineRule="auto"/>
        <w:ind w:firstLine="709"/>
        <w:jc w:val="both"/>
        <w:rPr>
          <w:rFonts w:ascii="Century Gothic" w:hAnsi="Century Gothic"/>
          <w:sz w:val="24"/>
          <w:szCs w:val="24"/>
        </w:rPr>
      </w:pPr>
      <w:r w:rsidRPr="00F84179">
        <w:rPr>
          <w:rFonts w:ascii="Century Gothic" w:hAnsi="Century Gothic"/>
          <w:sz w:val="24"/>
          <w:szCs w:val="24"/>
        </w:rPr>
        <w:t xml:space="preserve">El diputado </w:t>
      </w:r>
      <w:r w:rsidRPr="00F84179">
        <w:rPr>
          <w:rFonts w:ascii="Century Gothic" w:hAnsi="Century Gothic"/>
          <w:b/>
          <w:sz w:val="24"/>
          <w:szCs w:val="24"/>
        </w:rPr>
        <w:t>Porfirio Muñoz Ledo</w:t>
      </w:r>
      <w:r w:rsidRPr="00F84179">
        <w:rPr>
          <w:rFonts w:ascii="Century Gothic" w:hAnsi="Century Gothic"/>
          <w:sz w:val="24"/>
          <w:szCs w:val="24"/>
        </w:rPr>
        <w:t>, expresó</w:t>
      </w:r>
      <w:r w:rsidR="000229B1">
        <w:rPr>
          <w:rFonts w:ascii="Century Gothic" w:hAnsi="Century Gothic"/>
          <w:sz w:val="24"/>
          <w:szCs w:val="24"/>
        </w:rPr>
        <w:t xml:space="preserve"> que se debe de trabajar de la mano para aclarar la situación de los aranceles impuestos a los productos mexicanos. Que la Guardia Nacional verdaderamente proteja a los migrantes y se </w:t>
      </w:r>
      <w:r w:rsidR="00415776">
        <w:rPr>
          <w:rFonts w:ascii="Century Gothic" w:hAnsi="Century Gothic"/>
          <w:sz w:val="24"/>
          <w:szCs w:val="24"/>
        </w:rPr>
        <w:t>dé</w:t>
      </w:r>
      <w:r w:rsidR="000229B1">
        <w:rPr>
          <w:rFonts w:ascii="Century Gothic" w:hAnsi="Century Gothic"/>
          <w:sz w:val="24"/>
          <w:szCs w:val="24"/>
        </w:rPr>
        <w:t xml:space="preserve"> seguimiento a las leyes que proponga el gobierno de los </w:t>
      </w:r>
      <w:r w:rsidR="00415776">
        <w:rPr>
          <w:rFonts w:ascii="Century Gothic" w:hAnsi="Century Gothic"/>
          <w:sz w:val="24"/>
          <w:szCs w:val="24"/>
        </w:rPr>
        <w:t xml:space="preserve">Estados Unidos </w:t>
      </w:r>
      <w:r w:rsidR="000229B1">
        <w:rPr>
          <w:rFonts w:ascii="Century Gothic" w:hAnsi="Century Gothic"/>
          <w:sz w:val="24"/>
          <w:szCs w:val="24"/>
        </w:rPr>
        <w:t>en materia de migración</w:t>
      </w:r>
      <w:r w:rsidR="009A1C58">
        <w:rPr>
          <w:rFonts w:ascii="Century Gothic" w:hAnsi="Century Gothic"/>
          <w:sz w:val="24"/>
          <w:szCs w:val="24"/>
        </w:rPr>
        <w:t xml:space="preserve"> y que las negociaciones realizadas entre </w:t>
      </w:r>
      <w:r w:rsidR="00415776">
        <w:rPr>
          <w:rFonts w:ascii="Century Gothic" w:hAnsi="Century Gothic"/>
          <w:sz w:val="24"/>
          <w:szCs w:val="24"/>
        </w:rPr>
        <w:t xml:space="preserve">ambos países </w:t>
      </w:r>
      <w:r w:rsidR="009A1C58">
        <w:rPr>
          <w:rFonts w:ascii="Century Gothic" w:hAnsi="Century Gothic"/>
          <w:sz w:val="24"/>
          <w:szCs w:val="24"/>
        </w:rPr>
        <w:t>sean públicos.</w:t>
      </w:r>
    </w:p>
    <w:p w:rsidR="009A1C58" w:rsidRDefault="009A1C58" w:rsidP="00942441">
      <w:pPr>
        <w:spacing w:line="360" w:lineRule="auto"/>
        <w:ind w:firstLine="709"/>
        <w:jc w:val="both"/>
        <w:rPr>
          <w:rFonts w:ascii="Century Gothic" w:hAnsi="Century Gothic"/>
          <w:sz w:val="24"/>
          <w:szCs w:val="24"/>
        </w:rPr>
      </w:pPr>
      <w:r w:rsidRPr="009A1C58">
        <w:rPr>
          <w:rFonts w:ascii="Century Gothic" w:hAnsi="Century Gothic"/>
          <w:sz w:val="24"/>
          <w:szCs w:val="24"/>
        </w:rPr>
        <w:t xml:space="preserve">El diputado </w:t>
      </w:r>
      <w:r w:rsidRPr="009A1C58">
        <w:rPr>
          <w:rFonts w:ascii="Century Gothic" w:hAnsi="Century Gothic"/>
          <w:b/>
          <w:sz w:val="24"/>
          <w:szCs w:val="24"/>
        </w:rPr>
        <w:t xml:space="preserve">Raúl Eduardo Bonifaz </w:t>
      </w:r>
      <w:proofErr w:type="spellStart"/>
      <w:r w:rsidRPr="009A1C58">
        <w:rPr>
          <w:rFonts w:ascii="Century Gothic" w:hAnsi="Century Gothic"/>
          <w:b/>
          <w:sz w:val="24"/>
          <w:szCs w:val="24"/>
        </w:rPr>
        <w:t>Moedano</w:t>
      </w:r>
      <w:proofErr w:type="spellEnd"/>
      <w:r>
        <w:rPr>
          <w:rFonts w:ascii="Century Gothic" w:hAnsi="Century Gothic"/>
          <w:sz w:val="24"/>
          <w:szCs w:val="24"/>
        </w:rPr>
        <w:t xml:space="preserve">, coincidió en trabajar de la mano con las diversas organizaciones e instituciones para regular el tema migratorio, además de trabajar con las instituciones de investigación. Agradeció la asistencia del Subsecretario, para resolver las dudas de los diputados. </w:t>
      </w:r>
      <w:r w:rsidR="00B32A10">
        <w:rPr>
          <w:rFonts w:ascii="Century Gothic" w:hAnsi="Century Gothic"/>
          <w:sz w:val="24"/>
          <w:szCs w:val="24"/>
        </w:rPr>
        <w:t xml:space="preserve"> Agregó que también es necesario que, desde el poder legislativo, se trabaje de manera ardua para resolver estos temas del fenómeno migratorio.  </w:t>
      </w:r>
    </w:p>
    <w:p w:rsidR="00B32A10" w:rsidRDefault="00B32A10" w:rsidP="00942441">
      <w:pPr>
        <w:spacing w:line="360" w:lineRule="auto"/>
        <w:ind w:firstLine="709"/>
        <w:jc w:val="both"/>
        <w:rPr>
          <w:rFonts w:ascii="Century Gothic" w:hAnsi="Century Gothic"/>
          <w:sz w:val="24"/>
          <w:szCs w:val="24"/>
        </w:rPr>
      </w:pPr>
      <w:r w:rsidRPr="00B32A10">
        <w:rPr>
          <w:rFonts w:ascii="Century Gothic" w:hAnsi="Century Gothic"/>
          <w:sz w:val="24"/>
          <w:szCs w:val="24"/>
        </w:rPr>
        <w:lastRenderedPageBreak/>
        <w:t xml:space="preserve">El subsecretario </w:t>
      </w:r>
      <w:r w:rsidRPr="00B32A10">
        <w:rPr>
          <w:rFonts w:ascii="Century Gothic" w:hAnsi="Century Gothic"/>
          <w:b/>
          <w:sz w:val="24"/>
          <w:szCs w:val="24"/>
        </w:rPr>
        <w:t>Maximiliano Reyes Zúñiga</w:t>
      </w:r>
      <w:r w:rsidR="00AE5070">
        <w:rPr>
          <w:rFonts w:ascii="Century Gothic" w:hAnsi="Century Gothic"/>
          <w:sz w:val="24"/>
          <w:szCs w:val="24"/>
        </w:rPr>
        <w:t>, respondió</w:t>
      </w:r>
      <w:r>
        <w:rPr>
          <w:rFonts w:ascii="Century Gothic" w:hAnsi="Century Gothic"/>
          <w:sz w:val="24"/>
          <w:szCs w:val="24"/>
        </w:rPr>
        <w:t xml:space="preserve"> la</w:t>
      </w:r>
      <w:r w:rsidR="00AE5070">
        <w:rPr>
          <w:rFonts w:ascii="Century Gothic" w:hAnsi="Century Gothic"/>
          <w:sz w:val="24"/>
          <w:szCs w:val="24"/>
        </w:rPr>
        <w:t xml:space="preserve"> pregunta de la diputada Terán y </w:t>
      </w:r>
      <w:r>
        <w:rPr>
          <w:rFonts w:ascii="Century Gothic" w:hAnsi="Century Gothic"/>
          <w:sz w:val="24"/>
          <w:szCs w:val="24"/>
        </w:rPr>
        <w:t xml:space="preserve">agregó que no tienen el número de personas que serán repatriadas a México, y no la tendrían hasta que concluyan con las acciones que </w:t>
      </w:r>
      <w:r w:rsidR="002A1945">
        <w:rPr>
          <w:rFonts w:ascii="Century Gothic" w:hAnsi="Century Gothic"/>
          <w:sz w:val="24"/>
          <w:szCs w:val="24"/>
        </w:rPr>
        <w:t>está</w:t>
      </w:r>
      <w:r>
        <w:rPr>
          <w:rFonts w:ascii="Century Gothic" w:hAnsi="Century Gothic"/>
          <w:sz w:val="24"/>
          <w:szCs w:val="24"/>
        </w:rPr>
        <w:t xml:space="preserve"> implementando el gobierno estadounidense. </w:t>
      </w:r>
    </w:p>
    <w:p w:rsidR="00234EB5" w:rsidRDefault="00234EB5" w:rsidP="00942441">
      <w:pPr>
        <w:spacing w:line="360" w:lineRule="auto"/>
        <w:ind w:firstLine="709"/>
        <w:jc w:val="both"/>
        <w:rPr>
          <w:rFonts w:ascii="Century Gothic" w:hAnsi="Century Gothic"/>
          <w:sz w:val="24"/>
          <w:szCs w:val="24"/>
        </w:rPr>
      </w:pPr>
      <w:r>
        <w:rPr>
          <w:rFonts w:ascii="Century Gothic" w:hAnsi="Century Gothic"/>
          <w:sz w:val="24"/>
          <w:szCs w:val="24"/>
        </w:rPr>
        <w:t xml:space="preserve">En cuanto a los acuerdos logrados entre ambos países, señaló que los estaría compartiendo en cuanto los tenga a la mano. Aunque también agregó, que hay muchas cosas en las que no concuerda ante los requerimientos que pide el gobierno de Donald </w:t>
      </w:r>
      <w:proofErr w:type="spellStart"/>
      <w:r>
        <w:rPr>
          <w:rFonts w:ascii="Century Gothic" w:hAnsi="Century Gothic"/>
          <w:sz w:val="24"/>
          <w:szCs w:val="24"/>
        </w:rPr>
        <w:t>Trump</w:t>
      </w:r>
      <w:proofErr w:type="spellEnd"/>
      <w:r>
        <w:rPr>
          <w:rFonts w:ascii="Century Gothic" w:hAnsi="Century Gothic"/>
          <w:sz w:val="24"/>
          <w:szCs w:val="24"/>
        </w:rPr>
        <w:t xml:space="preserve">. </w:t>
      </w:r>
    </w:p>
    <w:p w:rsidR="00234EB5" w:rsidRDefault="00234EB5" w:rsidP="00942441">
      <w:pPr>
        <w:spacing w:line="360" w:lineRule="auto"/>
        <w:ind w:firstLine="709"/>
        <w:jc w:val="both"/>
        <w:rPr>
          <w:rFonts w:ascii="Century Gothic" w:hAnsi="Century Gothic"/>
          <w:sz w:val="24"/>
          <w:szCs w:val="24"/>
        </w:rPr>
      </w:pPr>
      <w:r>
        <w:rPr>
          <w:rFonts w:ascii="Century Gothic" w:hAnsi="Century Gothic"/>
          <w:sz w:val="24"/>
          <w:szCs w:val="24"/>
        </w:rPr>
        <w:t>Concluyó que estaría informado de las acciones que se estuvieran tomando a los diputados, agradeció la invitación a este recinto legislativo y seguir trabajando de la mano.</w:t>
      </w:r>
    </w:p>
    <w:p w:rsidR="00234EB5" w:rsidRDefault="00234EB5" w:rsidP="00942441">
      <w:pPr>
        <w:spacing w:line="360" w:lineRule="auto"/>
        <w:ind w:firstLine="709"/>
        <w:jc w:val="both"/>
        <w:rPr>
          <w:rFonts w:ascii="Century Gothic" w:hAnsi="Century Gothic"/>
          <w:sz w:val="24"/>
          <w:szCs w:val="24"/>
        </w:rPr>
      </w:pPr>
      <w:r>
        <w:rPr>
          <w:rFonts w:ascii="Century Gothic" w:hAnsi="Century Gothic"/>
          <w:sz w:val="24"/>
          <w:szCs w:val="24"/>
        </w:rPr>
        <w:t xml:space="preserve">De esta forma concluyo la reunión de trabajo con el Subsecretario. No habiendo más asuntos que tratar se dio por finalizada dicha reunión. </w:t>
      </w:r>
    </w:p>
    <w:p w:rsidR="009A1C58" w:rsidRDefault="009A1C58" w:rsidP="00B206D8">
      <w:pPr>
        <w:spacing w:line="276" w:lineRule="auto"/>
        <w:ind w:firstLine="708"/>
        <w:jc w:val="both"/>
        <w:rPr>
          <w:rFonts w:ascii="Century Gothic" w:hAnsi="Century Gothic"/>
          <w:sz w:val="24"/>
          <w:szCs w:val="24"/>
        </w:rPr>
      </w:pPr>
    </w:p>
    <w:p w:rsidR="00CE1E5D" w:rsidRDefault="00CE1E5D" w:rsidP="00B206D8">
      <w:pPr>
        <w:spacing w:line="276" w:lineRule="auto"/>
        <w:ind w:firstLine="708"/>
        <w:jc w:val="both"/>
        <w:rPr>
          <w:rFonts w:ascii="Century Gothic" w:hAnsi="Century Gothic"/>
          <w:sz w:val="24"/>
          <w:szCs w:val="24"/>
        </w:rPr>
      </w:pPr>
    </w:p>
    <w:p w:rsidR="00DD1006" w:rsidRPr="006872D2" w:rsidRDefault="00DD1006" w:rsidP="00B206D8">
      <w:pPr>
        <w:spacing w:line="276" w:lineRule="auto"/>
        <w:ind w:firstLine="708"/>
        <w:jc w:val="both"/>
        <w:rPr>
          <w:rFonts w:ascii="Century Gothic" w:hAnsi="Century Gothic"/>
          <w:sz w:val="24"/>
          <w:szCs w:val="24"/>
        </w:rPr>
      </w:pPr>
    </w:p>
    <w:p w:rsidR="00970F44" w:rsidRDefault="00970F44" w:rsidP="00240A74">
      <w:pPr>
        <w:spacing w:line="276" w:lineRule="auto"/>
        <w:ind w:firstLine="708"/>
        <w:jc w:val="both"/>
        <w:rPr>
          <w:rFonts w:ascii="Century Gothic" w:hAnsi="Century Gothic"/>
          <w:sz w:val="24"/>
          <w:szCs w:val="24"/>
        </w:rPr>
      </w:pPr>
    </w:p>
    <w:p w:rsidR="00240A74" w:rsidRDefault="00240A74" w:rsidP="00D35E95">
      <w:pPr>
        <w:spacing w:line="276" w:lineRule="auto"/>
        <w:jc w:val="both"/>
        <w:rPr>
          <w:rFonts w:ascii="Century Gothic" w:hAnsi="Century Gothic"/>
          <w:sz w:val="24"/>
          <w:szCs w:val="24"/>
        </w:rPr>
      </w:pPr>
    </w:p>
    <w:p w:rsidR="00FF3F02" w:rsidRPr="0016292D" w:rsidRDefault="00FF3F02" w:rsidP="0016292D">
      <w:pPr>
        <w:spacing w:line="276" w:lineRule="auto"/>
        <w:jc w:val="both"/>
        <w:rPr>
          <w:rFonts w:ascii="Century Gothic" w:hAnsi="Century Gothic"/>
          <w:sz w:val="24"/>
          <w:szCs w:val="24"/>
        </w:rPr>
      </w:pPr>
    </w:p>
    <w:p w:rsidR="00942441" w:rsidRPr="00253FFD" w:rsidRDefault="00942441" w:rsidP="00253FFD">
      <w:pPr>
        <w:spacing w:line="276" w:lineRule="auto"/>
        <w:ind w:firstLine="708"/>
        <w:jc w:val="both"/>
        <w:rPr>
          <w:rFonts w:ascii="Century Gothic" w:hAnsi="Century Gothic" w:cs="Arial"/>
          <w:sz w:val="24"/>
          <w:szCs w:val="24"/>
        </w:rPr>
      </w:pPr>
    </w:p>
    <w:p w:rsidR="00FF3F02" w:rsidRDefault="00FF3F02" w:rsidP="00DB4267">
      <w:pPr>
        <w:spacing w:line="276" w:lineRule="auto"/>
        <w:jc w:val="both"/>
        <w:rPr>
          <w:rFonts w:ascii="Century Gothic" w:hAnsi="Century Gothic"/>
          <w:sz w:val="24"/>
          <w:szCs w:val="24"/>
        </w:rPr>
      </w:pPr>
    </w:p>
    <w:p w:rsidR="00D465D7" w:rsidRPr="002A1945" w:rsidRDefault="00A72914" w:rsidP="002A1945">
      <w:pPr>
        <w:spacing w:line="276" w:lineRule="auto"/>
        <w:ind w:firstLine="360"/>
        <w:jc w:val="center"/>
        <w:rPr>
          <w:rFonts w:ascii="Century Gothic" w:hAnsi="Century Gothic"/>
          <w:b/>
          <w:sz w:val="28"/>
          <w:szCs w:val="24"/>
        </w:rPr>
      </w:pPr>
      <w:r w:rsidRPr="002A1945">
        <w:rPr>
          <w:rFonts w:ascii="Century Gothic" w:hAnsi="Century Gothic"/>
          <w:b/>
          <w:sz w:val="28"/>
          <w:szCs w:val="24"/>
        </w:rPr>
        <w:t>AVANCE EN LOS TRABAJOS LEGISLATIVOS DE ACUERDO AL PLAN ANU</w:t>
      </w:r>
      <w:r w:rsidR="00DB4267" w:rsidRPr="002A1945">
        <w:rPr>
          <w:rFonts w:ascii="Century Gothic" w:hAnsi="Century Gothic"/>
          <w:b/>
          <w:sz w:val="28"/>
          <w:szCs w:val="24"/>
        </w:rPr>
        <w:t>AL DE TRABAJO 2018- 2019 DE ESTA</w:t>
      </w:r>
      <w:r w:rsidRPr="002A1945">
        <w:rPr>
          <w:rFonts w:ascii="Century Gothic" w:hAnsi="Century Gothic"/>
          <w:b/>
          <w:sz w:val="28"/>
          <w:szCs w:val="24"/>
        </w:rPr>
        <w:t xml:space="preserve"> COMISIÓN.</w:t>
      </w:r>
    </w:p>
    <w:p w:rsidR="00D465D7" w:rsidRPr="00D465D7" w:rsidRDefault="00D465D7" w:rsidP="00D465D7">
      <w:pPr>
        <w:spacing w:line="276" w:lineRule="auto"/>
        <w:ind w:firstLine="360"/>
        <w:jc w:val="both"/>
        <w:rPr>
          <w:rFonts w:ascii="Century Gothic" w:hAnsi="Century Gothic"/>
          <w:b/>
          <w:sz w:val="24"/>
          <w:szCs w:val="24"/>
        </w:rPr>
      </w:pPr>
    </w:p>
    <w:p w:rsidR="00921940" w:rsidRPr="00921940" w:rsidRDefault="00D465D7" w:rsidP="00942441">
      <w:pPr>
        <w:spacing w:line="360" w:lineRule="auto"/>
        <w:ind w:firstLine="357"/>
        <w:jc w:val="both"/>
        <w:rPr>
          <w:rFonts w:ascii="Century Gothic" w:eastAsia="Times New Roman" w:hAnsi="Century Gothic" w:cs="Arial"/>
          <w:sz w:val="24"/>
          <w:szCs w:val="24"/>
          <w:lang w:eastAsia="es-ES"/>
        </w:rPr>
      </w:pPr>
      <w:bookmarkStart w:id="1" w:name="Artículo_149"/>
      <w:r w:rsidRPr="00D465D7">
        <w:rPr>
          <w:rFonts w:ascii="Century Gothic" w:eastAsia="Times New Roman" w:hAnsi="Century Gothic" w:cs="Arial"/>
          <w:sz w:val="24"/>
          <w:szCs w:val="24"/>
          <w:lang w:eastAsia="es-ES"/>
        </w:rPr>
        <w:t>El Artículo 149</w:t>
      </w:r>
      <w:bookmarkEnd w:id="1"/>
      <w:r w:rsidRPr="00D465D7">
        <w:rPr>
          <w:rFonts w:ascii="Century Gothic" w:eastAsia="Times New Roman" w:hAnsi="Century Gothic" w:cs="Arial"/>
          <w:sz w:val="24"/>
          <w:szCs w:val="24"/>
          <w:lang w:eastAsia="es-ES"/>
        </w:rPr>
        <w:t xml:space="preserve"> del Reglamento de la Cámara de Diputados establece que la Junta Directiva de las comisiones, integrada por el Presidente y los Secretarios, deberá presentar el proyecto del Programa de trabajo a los integrantes de la Comisión.</w:t>
      </w:r>
    </w:p>
    <w:p w:rsidR="00921940" w:rsidRDefault="00D465D7" w:rsidP="00942441">
      <w:pPr>
        <w:spacing w:line="360" w:lineRule="auto"/>
        <w:ind w:firstLine="357"/>
        <w:jc w:val="both"/>
        <w:rPr>
          <w:rFonts w:ascii="Century Gothic" w:hAnsi="Century Gothic"/>
          <w:sz w:val="24"/>
          <w:szCs w:val="24"/>
        </w:rPr>
      </w:pPr>
      <w:r>
        <w:rPr>
          <w:rFonts w:ascii="Century Gothic" w:hAnsi="Century Gothic"/>
          <w:sz w:val="24"/>
          <w:szCs w:val="24"/>
        </w:rPr>
        <w:t>En este sentido, la Comisión y los Diputados que la conforman han trabajado conforme a lo señalado en el artículo 161 del Reglamento de la Cámara de Diputados.</w:t>
      </w:r>
    </w:p>
    <w:p w:rsidR="00921940" w:rsidRDefault="00921940" w:rsidP="00942441">
      <w:pPr>
        <w:spacing w:line="360" w:lineRule="auto"/>
        <w:ind w:firstLine="357"/>
        <w:jc w:val="both"/>
        <w:rPr>
          <w:rFonts w:ascii="Century Gothic" w:hAnsi="Century Gothic"/>
          <w:sz w:val="24"/>
          <w:szCs w:val="24"/>
        </w:rPr>
      </w:pPr>
      <w:r>
        <w:rPr>
          <w:rFonts w:ascii="Century Gothic" w:hAnsi="Century Gothic"/>
          <w:sz w:val="24"/>
          <w:szCs w:val="24"/>
        </w:rPr>
        <w:t xml:space="preserve">En este orden de ideas, el </w:t>
      </w:r>
      <w:r w:rsidR="00AE5070">
        <w:rPr>
          <w:rFonts w:ascii="Century Gothic" w:hAnsi="Century Gothic"/>
          <w:sz w:val="24"/>
          <w:szCs w:val="24"/>
        </w:rPr>
        <w:t xml:space="preserve">diputado </w:t>
      </w:r>
      <w:r>
        <w:rPr>
          <w:rFonts w:ascii="Century Gothic" w:hAnsi="Century Gothic"/>
          <w:sz w:val="24"/>
          <w:szCs w:val="24"/>
        </w:rPr>
        <w:t xml:space="preserve">Presidente, las y los diputados integrantes, han trabajado de la mano con diversas instituciones que </w:t>
      </w:r>
      <w:r w:rsidR="00322468">
        <w:rPr>
          <w:rFonts w:ascii="Century Gothic" w:hAnsi="Century Gothic"/>
          <w:sz w:val="24"/>
          <w:szCs w:val="24"/>
        </w:rPr>
        <w:t xml:space="preserve">realizan investigaciones de diversos temas que acontecen en </w:t>
      </w:r>
      <w:r>
        <w:rPr>
          <w:rFonts w:ascii="Century Gothic" w:hAnsi="Century Gothic"/>
          <w:sz w:val="24"/>
          <w:szCs w:val="24"/>
        </w:rPr>
        <w:t>la frontera norte de nuestro país. Se han realizado reuniones de trabajo, que garantizan la participación del poder legislativo en aquellos temas de gran importancia para la frontera norte. Apoyando en todo momento las buenas prácticas parlamentarias que ayuden a resolver los problemas que acontecen día a día en los estados y ciudades del norte.</w:t>
      </w:r>
    </w:p>
    <w:p w:rsidR="00DD3042" w:rsidRDefault="00921940" w:rsidP="00942441">
      <w:pPr>
        <w:spacing w:line="360" w:lineRule="auto"/>
        <w:ind w:firstLine="357"/>
        <w:jc w:val="both"/>
        <w:rPr>
          <w:rFonts w:ascii="Century Gothic" w:hAnsi="Century Gothic"/>
          <w:sz w:val="24"/>
          <w:szCs w:val="24"/>
        </w:rPr>
      </w:pPr>
      <w:r>
        <w:rPr>
          <w:rFonts w:ascii="Century Gothic" w:hAnsi="Century Gothic"/>
          <w:sz w:val="24"/>
          <w:szCs w:val="24"/>
        </w:rPr>
        <w:t>Hasta el cierre de este informe, las y los diputados integrantes</w:t>
      </w:r>
      <w:r w:rsidR="00AE5070">
        <w:rPr>
          <w:rFonts w:ascii="Century Gothic" w:hAnsi="Century Gothic"/>
          <w:sz w:val="24"/>
          <w:szCs w:val="24"/>
        </w:rPr>
        <w:t xml:space="preserve"> de la Comisión de Asuntos Frontera Norte,</w:t>
      </w:r>
      <w:r>
        <w:rPr>
          <w:rFonts w:ascii="Century Gothic" w:hAnsi="Century Gothic"/>
          <w:sz w:val="24"/>
          <w:szCs w:val="24"/>
        </w:rPr>
        <w:t xml:space="preserve"> han sostenido reuniones con los </w:t>
      </w:r>
      <w:r>
        <w:rPr>
          <w:rFonts w:ascii="Century Gothic" w:hAnsi="Century Gothic"/>
          <w:sz w:val="24"/>
          <w:szCs w:val="24"/>
        </w:rPr>
        <w:lastRenderedPageBreak/>
        <w:t xml:space="preserve">representantes del Colegio de la Frontera Norte, así como con representantes del </w:t>
      </w:r>
      <w:r w:rsidR="005B3444">
        <w:rPr>
          <w:rFonts w:ascii="Century Gothic" w:hAnsi="Century Gothic"/>
          <w:sz w:val="24"/>
          <w:szCs w:val="24"/>
        </w:rPr>
        <w:t>Colegio de la Frontera Sur, el Instituto de I</w:t>
      </w:r>
      <w:r>
        <w:rPr>
          <w:rFonts w:ascii="Century Gothic" w:hAnsi="Century Gothic"/>
          <w:sz w:val="24"/>
          <w:szCs w:val="24"/>
        </w:rPr>
        <w:t xml:space="preserve">nvestigaciones </w:t>
      </w:r>
      <w:r w:rsidR="00DD3042">
        <w:rPr>
          <w:rFonts w:ascii="Century Gothic" w:hAnsi="Century Gothic"/>
          <w:sz w:val="24"/>
          <w:szCs w:val="24"/>
        </w:rPr>
        <w:t>Jurídicas</w:t>
      </w:r>
      <w:r w:rsidR="005B3444">
        <w:rPr>
          <w:rFonts w:ascii="Century Gothic" w:hAnsi="Century Gothic"/>
          <w:sz w:val="24"/>
          <w:szCs w:val="24"/>
        </w:rPr>
        <w:t xml:space="preserve"> de la UNAM</w:t>
      </w:r>
      <w:r>
        <w:rPr>
          <w:rFonts w:ascii="Century Gothic" w:hAnsi="Century Gothic"/>
          <w:sz w:val="24"/>
          <w:szCs w:val="24"/>
        </w:rPr>
        <w:t xml:space="preserve"> </w:t>
      </w:r>
      <w:r w:rsidR="00DD3042" w:rsidRPr="00DD3042">
        <w:rPr>
          <w:rFonts w:ascii="Century Gothic" w:hAnsi="Century Gothic"/>
          <w:sz w:val="24"/>
          <w:szCs w:val="24"/>
        </w:rPr>
        <w:t>y la Academia Interamericana de Derechos Humanos.</w:t>
      </w:r>
    </w:p>
    <w:p w:rsidR="00DD3042" w:rsidRDefault="00DD3042" w:rsidP="00942441">
      <w:pPr>
        <w:spacing w:line="360" w:lineRule="auto"/>
        <w:ind w:firstLine="357"/>
        <w:jc w:val="both"/>
        <w:rPr>
          <w:rFonts w:ascii="Century Gothic" w:hAnsi="Century Gothic"/>
          <w:sz w:val="24"/>
          <w:szCs w:val="24"/>
        </w:rPr>
      </w:pPr>
      <w:r>
        <w:rPr>
          <w:rFonts w:ascii="Century Gothic" w:hAnsi="Century Gothic"/>
          <w:sz w:val="24"/>
          <w:szCs w:val="24"/>
        </w:rPr>
        <w:t xml:space="preserve">En este sentido, se llevó a cabo una reunión de trabajo con la </w:t>
      </w:r>
      <w:proofErr w:type="spellStart"/>
      <w:r>
        <w:rPr>
          <w:rFonts w:ascii="Century Gothic" w:hAnsi="Century Gothic"/>
          <w:sz w:val="24"/>
          <w:szCs w:val="24"/>
        </w:rPr>
        <w:t>Dip</w:t>
      </w:r>
      <w:proofErr w:type="spellEnd"/>
      <w:r>
        <w:rPr>
          <w:rFonts w:ascii="Century Gothic" w:hAnsi="Century Gothic"/>
          <w:sz w:val="24"/>
          <w:szCs w:val="24"/>
        </w:rPr>
        <w:t>.</w:t>
      </w:r>
      <w:r w:rsidRPr="00DD3042">
        <w:t xml:space="preserve"> </w:t>
      </w:r>
      <w:r w:rsidRPr="00DD3042">
        <w:rPr>
          <w:rFonts w:ascii="Century Gothic" w:hAnsi="Century Gothic"/>
          <w:sz w:val="24"/>
          <w:szCs w:val="24"/>
        </w:rPr>
        <w:t>Leticia Calderón Fuentes</w:t>
      </w:r>
      <w:r>
        <w:rPr>
          <w:rFonts w:ascii="Century Gothic" w:hAnsi="Century Gothic"/>
          <w:sz w:val="24"/>
          <w:szCs w:val="24"/>
        </w:rPr>
        <w:t>, Presidenta de la Comisión de Asuntos Fronterizos del Congreso del Estado de Chihuahua, con la finalidad de formar un puente de comunicación que ayude a ambas Comisiones y, por supuesto, ayudar en las tareas legislativas que formulen las disposiciones legales que aporte en el crecimiento social y económico de la frontera norte.</w:t>
      </w:r>
    </w:p>
    <w:p w:rsidR="00DD3042" w:rsidRDefault="00DD3042" w:rsidP="00942441">
      <w:pPr>
        <w:spacing w:line="360" w:lineRule="auto"/>
        <w:ind w:firstLine="357"/>
        <w:jc w:val="both"/>
        <w:rPr>
          <w:rFonts w:ascii="Century Gothic" w:hAnsi="Century Gothic"/>
          <w:sz w:val="24"/>
          <w:szCs w:val="24"/>
        </w:rPr>
      </w:pPr>
      <w:r>
        <w:rPr>
          <w:rFonts w:ascii="Century Gothic" w:hAnsi="Century Gothic"/>
          <w:sz w:val="24"/>
          <w:szCs w:val="24"/>
        </w:rPr>
        <w:t xml:space="preserve">Contamos con la presencia del Dr. </w:t>
      </w:r>
      <w:r w:rsidRPr="00DD3042">
        <w:rPr>
          <w:rFonts w:ascii="Century Gothic" w:hAnsi="Century Gothic"/>
          <w:sz w:val="24"/>
          <w:szCs w:val="24"/>
        </w:rPr>
        <w:t>Tonatiuh Guillén López</w:t>
      </w:r>
      <w:r w:rsidR="00E31092">
        <w:rPr>
          <w:rFonts w:ascii="Century Gothic" w:hAnsi="Century Gothic"/>
          <w:sz w:val="24"/>
          <w:szCs w:val="24"/>
        </w:rPr>
        <w:t>, con el objetivo de formular acciones que permitan resolver los percances que se han venido suscitando en la frontera sur y que, por diversos motivos, también competen con la frontera norte.</w:t>
      </w:r>
    </w:p>
    <w:p w:rsidR="00E31092" w:rsidRDefault="00E31092" w:rsidP="00942441">
      <w:pPr>
        <w:spacing w:line="360" w:lineRule="auto"/>
        <w:ind w:firstLine="357"/>
        <w:jc w:val="both"/>
        <w:rPr>
          <w:rFonts w:ascii="Century Gothic" w:hAnsi="Century Gothic"/>
          <w:sz w:val="24"/>
          <w:szCs w:val="24"/>
        </w:rPr>
      </w:pPr>
      <w:r>
        <w:rPr>
          <w:rFonts w:ascii="Century Gothic" w:hAnsi="Century Gothic"/>
          <w:sz w:val="24"/>
          <w:szCs w:val="24"/>
        </w:rPr>
        <w:t xml:space="preserve">Cabe señalar, </w:t>
      </w:r>
      <w:r w:rsidR="003A72AB">
        <w:rPr>
          <w:rFonts w:ascii="Century Gothic" w:hAnsi="Century Gothic"/>
          <w:sz w:val="24"/>
          <w:szCs w:val="24"/>
        </w:rPr>
        <w:t>que,</w:t>
      </w:r>
      <w:r>
        <w:rPr>
          <w:rFonts w:ascii="Century Gothic" w:hAnsi="Century Gothic"/>
          <w:sz w:val="24"/>
          <w:szCs w:val="24"/>
        </w:rPr>
        <w:t xml:space="preserve"> si bien aún falta mucho por </w:t>
      </w:r>
      <w:r w:rsidR="004E3664">
        <w:rPr>
          <w:rFonts w:ascii="Century Gothic" w:hAnsi="Century Gothic"/>
          <w:sz w:val="24"/>
          <w:szCs w:val="24"/>
        </w:rPr>
        <w:t xml:space="preserve">trabajar </w:t>
      </w:r>
      <w:r>
        <w:rPr>
          <w:rFonts w:ascii="Century Gothic" w:hAnsi="Century Gothic"/>
          <w:sz w:val="24"/>
          <w:szCs w:val="24"/>
        </w:rPr>
        <w:t>conforme a los puntos aproba</w:t>
      </w:r>
      <w:r w:rsidR="004E3664">
        <w:rPr>
          <w:rFonts w:ascii="Century Gothic" w:hAnsi="Century Gothic"/>
          <w:sz w:val="24"/>
          <w:szCs w:val="24"/>
        </w:rPr>
        <w:t>dos en el Plan Anual de Trabajo. Sin embargo,</w:t>
      </w:r>
      <w:r>
        <w:rPr>
          <w:rFonts w:ascii="Century Gothic" w:hAnsi="Century Gothic"/>
          <w:sz w:val="24"/>
          <w:szCs w:val="24"/>
        </w:rPr>
        <w:t xml:space="preserve"> esta Comisión y sus integrantes seguirán trabajando de la mano con las respectivas autoridades</w:t>
      </w:r>
      <w:r w:rsidR="004E3664">
        <w:rPr>
          <w:rFonts w:ascii="Century Gothic" w:hAnsi="Century Gothic"/>
          <w:sz w:val="24"/>
          <w:szCs w:val="24"/>
        </w:rPr>
        <w:t xml:space="preserve">, </w:t>
      </w:r>
      <w:r w:rsidR="0016292D">
        <w:rPr>
          <w:rFonts w:ascii="Century Gothic" w:hAnsi="Century Gothic"/>
          <w:sz w:val="24"/>
          <w:szCs w:val="24"/>
        </w:rPr>
        <w:t xml:space="preserve">organizaciones civiles </w:t>
      </w:r>
      <w:r>
        <w:rPr>
          <w:rFonts w:ascii="Century Gothic" w:hAnsi="Century Gothic"/>
          <w:sz w:val="24"/>
          <w:szCs w:val="24"/>
        </w:rPr>
        <w:t xml:space="preserve">y </w:t>
      </w:r>
      <w:r w:rsidR="004E3664">
        <w:rPr>
          <w:rFonts w:ascii="Century Gothic" w:hAnsi="Century Gothic"/>
          <w:sz w:val="24"/>
          <w:szCs w:val="24"/>
        </w:rPr>
        <w:t>ciudadanos</w:t>
      </w:r>
      <w:r w:rsidR="0016292D">
        <w:rPr>
          <w:rFonts w:ascii="Century Gothic" w:hAnsi="Century Gothic"/>
          <w:sz w:val="24"/>
          <w:szCs w:val="24"/>
        </w:rPr>
        <w:t xml:space="preserve"> para</w:t>
      </w:r>
      <w:r>
        <w:rPr>
          <w:rFonts w:ascii="Century Gothic" w:hAnsi="Century Gothic"/>
          <w:sz w:val="24"/>
          <w:szCs w:val="24"/>
        </w:rPr>
        <w:t xml:space="preserve"> formular las correctas y oportunas soluciones que garanticen a todos el bienestar y buen desarrollo del país y sus ciudadanos.</w:t>
      </w:r>
    </w:p>
    <w:p w:rsidR="0016292D" w:rsidRDefault="0016292D" w:rsidP="00DD3042">
      <w:pPr>
        <w:spacing w:line="276" w:lineRule="auto"/>
        <w:ind w:firstLine="360"/>
        <w:jc w:val="both"/>
        <w:rPr>
          <w:rFonts w:ascii="Century Gothic" w:hAnsi="Century Gothic"/>
          <w:sz w:val="24"/>
          <w:szCs w:val="24"/>
        </w:rPr>
      </w:pPr>
    </w:p>
    <w:p w:rsidR="009F0426" w:rsidRDefault="009F0426" w:rsidP="00942441">
      <w:pPr>
        <w:spacing w:line="276" w:lineRule="auto"/>
        <w:jc w:val="both"/>
        <w:rPr>
          <w:rFonts w:ascii="Century Gothic" w:hAnsi="Century Gothic"/>
          <w:sz w:val="24"/>
          <w:szCs w:val="24"/>
        </w:rPr>
      </w:pPr>
    </w:p>
    <w:p w:rsidR="009F0426" w:rsidRDefault="009F0426" w:rsidP="005118E0">
      <w:pPr>
        <w:spacing w:line="276" w:lineRule="auto"/>
        <w:ind w:firstLine="360"/>
        <w:jc w:val="both"/>
        <w:rPr>
          <w:rFonts w:ascii="Century Gothic" w:hAnsi="Century Gothic"/>
          <w:sz w:val="24"/>
          <w:szCs w:val="24"/>
        </w:rPr>
      </w:pPr>
    </w:p>
    <w:p w:rsidR="00322468" w:rsidRPr="00322468" w:rsidRDefault="00F522D7" w:rsidP="00322468">
      <w:pPr>
        <w:spacing w:line="276" w:lineRule="auto"/>
        <w:ind w:firstLine="360"/>
        <w:jc w:val="center"/>
        <w:rPr>
          <w:rFonts w:ascii="Century Gothic" w:hAnsi="Century Gothic"/>
          <w:b/>
          <w:sz w:val="28"/>
          <w:szCs w:val="24"/>
        </w:rPr>
      </w:pPr>
      <w:r w:rsidRPr="00322468">
        <w:rPr>
          <w:rFonts w:ascii="Century Gothic" w:hAnsi="Century Gothic"/>
          <w:b/>
          <w:sz w:val="28"/>
          <w:szCs w:val="24"/>
        </w:rPr>
        <w:t>APLICACIÓN Y DESTINO FINAL DE LOS RECURSOS ECONÓMICOS ASIGNADOS POR EL COMITÉ DE ADMINISTRACIÓN (FONDO FIJO)</w:t>
      </w:r>
    </w:p>
    <w:p w:rsidR="00F522D7" w:rsidRPr="00322468" w:rsidRDefault="00F522D7" w:rsidP="00942441">
      <w:pPr>
        <w:spacing w:line="360" w:lineRule="auto"/>
        <w:jc w:val="both"/>
        <w:rPr>
          <w:rFonts w:ascii="Century Gothic" w:hAnsi="Century Gothic"/>
          <w:sz w:val="24"/>
          <w:szCs w:val="24"/>
        </w:rPr>
      </w:pPr>
    </w:p>
    <w:p w:rsidR="00322468" w:rsidRPr="00322468" w:rsidRDefault="0029343E" w:rsidP="00942441">
      <w:pPr>
        <w:spacing w:line="360" w:lineRule="auto"/>
        <w:ind w:firstLine="360"/>
        <w:jc w:val="both"/>
        <w:rPr>
          <w:rFonts w:ascii="Century Gothic" w:hAnsi="Century Gothic"/>
          <w:sz w:val="24"/>
          <w:szCs w:val="24"/>
        </w:rPr>
      </w:pPr>
      <w:r>
        <w:rPr>
          <w:rFonts w:ascii="Century Gothic" w:hAnsi="Century Gothic"/>
          <w:sz w:val="24"/>
          <w:szCs w:val="24"/>
        </w:rPr>
        <w:t>Con fundamento en</w:t>
      </w:r>
      <w:r w:rsidR="00322468" w:rsidRPr="00322468">
        <w:rPr>
          <w:rFonts w:ascii="Century Gothic" w:hAnsi="Century Gothic"/>
          <w:sz w:val="24"/>
          <w:szCs w:val="24"/>
        </w:rPr>
        <w:t xml:space="preserve"> la fracción XIII del artículo 165 del Reglamento de la Cámara de Diputados, este órgano colegiado ha ejercido los recursos económicos asignados de forma adecuada, cumpliendo en tiempo y forma</w:t>
      </w:r>
      <w:r>
        <w:rPr>
          <w:rFonts w:ascii="Century Gothic" w:hAnsi="Century Gothic"/>
          <w:sz w:val="24"/>
          <w:szCs w:val="24"/>
        </w:rPr>
        <w:t xml:space="preserve"> con</w:t>
      </w:r>
      <w:r w:rsidR="00322468" w:rsidRPr="00322468">
        <w:rPr>
          <w:rFonts w:ascii="Century Gothic" w:hAnsi="Century Gothic"/>
          <w:sz w:val="24"/>
          <w:szCs w:val="24"/>
        </w:rPr>
        <w:t xml:space="preserve"> las comprobaciones respectivas ante la Dirección General de Finanzas de la Secretaría de Servicios Administrativos y Financieros de la Cámara de Diputados, durante el periodo </w:t>
      </w:r>
      <w:r w:rsidR="004E3664">
        <w:rPr>
          <w:rFonts w:ascii="Century Gothic" w:hAnsi="Century Gothic"/>
          <w:sz w:val="24"/>
          <w:szCs w:val="24"/>
        </w:rPr>
        <w:t>marzo 2019</w:t>
      </w:r>
      <w:r w:rsidR="00F522D7">
        <w:rPr>
          <w:rFonts w:ascii="Century Gothic" w:hAnsi="Century Gothic"/>
          <w:sz w:val="24"/>
          <w:szCs w:val="24"/>
        </w:rPr>
        <w:t>- agosto 2019.</w:t>
      </w:r>
    </w:p>
    <w:p w:rsidR="007E75E6" w:rsidRDefault="00322468" w:rsidP="00942441">
      <w:pPr>
        <w:spacing w:line="360" w:lineRule="auto"/>
        <w:ind w:firstLine="360"/>
        <w:jc w:val="both"/>
        <w:rPr>
          <w:rFonts w:ascii="Century Gothic" w:hAnsi="Century Gothic"/>
          <w:sz w:val="24"/>
          <w:szCs w:val="24"/>
        </w:rPr>
      </w:pPr>
      <w:r w:rsidRPr="00322468">
        <w:rPr>
          <w:rFonts w:ascii="Century Gothic" w:hAnsi="Century Gothic"/>
          <w:sz w:val="24"/>
          <w:szCs w:val="24"/>
        </w:rPr>
        <w:t xml:space="preserve">Conforme a esta premisa, las diputadas y los diputados sometemos a consideración del pleno de esta comisión </w:t>
      </w:r>
      <w:r w:rsidR="00533BF9">
        <w:rPr>
          <w:rFonts w:ascii="Century Gothic" w:hAnsi="Century Gothic"/>
          <w:sz w:val="24"/>
          <w:szCs w:val="24"/>
        </w:rPr>
        <w:t xml:space="preserve">el presente informe, para que una vez aprobado, </w:t>
      </w:r>
      <w:r w:rsidRPr="00322468">
        <w:rPr>
          <w:rFonts w:ascii="Century Gothic" w:hAnsi="Century Gothic"/>
          <w:sz w:val="24"/>
          <w:szCs w:val="24"/>
        </w:rPr>
        <w:t>sea canalizado a la Mesa Directiva de la Cámara de Diputados para su publicación en la Gaceta Parlamentaria.</w:t>
      </w:r>
    </w:p>
    <w:p w:rsidR="00C65FEF" w:rsidRDefault="001A0ED8" w:rsidP="00942441">
      <w:pPr>
        <w:spacing w:line="360" w:lineRule="auto"/>
        <w:ind w:firstLine="360"/>
        <w:jc w:val="both"/>
        <w:rPr>
          <w:rFonts w:ascii="Century Gothic" w:hAnsi="Century Gothic"/>
          <w:sz w:val="24"/>
          <w:szCs w:val="24"/>
        </w:rPr>
      </w:pPr>
      <w:r w:rsidRPr="001A0ED8">
        <w:rPr>
          <w:rFonts w:ascii="Century Gothic" w:hAnsi="Century Gothic"/>
          <w:sz w:val="24"/>
          <w:szCs w:val="24"/>
        </w:rPr>
        <w:t>Por lo anteriormente expuesto, la Comisión de Asuntos Frontera Norte y con fundamento a los artículos ya mencionados del Reglamento de la Cámara de Diputados, esta Comisión expide el presente informe de actividades correspondientes al se</w:t>
      </w:r>
      <w:r w:rsidR="00F522D7">
        <w:rPr>
          <w:rFonts w:ascii="Century Gothic" w:hAnsi="Century Gothic"/>
          <w:sz w:val="24"/>
          <w:szCs w:val="24"/>
        </w:rPr>
        <w:t>mestre marzo 2019 – agosto 2019</w:t>
      </w:r>
      <w:r w:rsidR="004E3664">
        <w:rPr>
          <w:rFonts w:ascii="Century Gothic" w:hAnsi="Century Gothic"/>
          <w:sz w:val="24"/>
          <w:szCs w:val="24"/>
        </w:rPr>
        <w:t>.</w:t>
      </w:r>
    </w:p>
    <w:p w:rsidR="002E6944" w:rsidRPr="002E6944" w:rsidRDefault="002E6944" w:rsidP="002E6944">
      <w:pPr>
        <w:spacing w:line="360" w:lineRule="auto"/>
        <w:jc w:val="right"/>
        <w:rPr>
          <w:rFonts w:ascii="Century Gothic" w:hAnsi="Century Gothic"/>
          <w:b/>
          <w:sz w:val="24"/>
          <w:szCs w:val="24"/>
        </w:rPr>
        <w:sectPr w:rsidR="002E6944" w:rsidRPr="002E6944" w:rsidSect="00B90267">
          <w:headerReference w:type="default" r:id="rId38"/>
          <w:footerReference w:type="default" r:id="rId39"/>
          <w:pgSz w:w="12240" w:h="15840"/>
          <w:pgMar w:top="1417" w:right="1701" w:bottom="1417" w:left="1701" w:header="708" w:footer="495" w:gutter="0"/>
          <w:cols w:space="708"/>
          <w:docGrid w:linePitch="360"/>
        </w:sectPr>
      </w:pPr>
      <w:r w:rsidRPr="002E6944">
        <w:rPr>
          <w:rFonts w:ascii="Century Gothic" w:hAnsi="Century Gothic"/>
          <w:b/>
          <w:sz w:val="24"/>
          <w:szCs w:val="24"/>
        </w:rPr>
        <w:t>Palacio Legislativo de San Lázaro a, 24 de septiembre de 2019</w:t>
      </w:r>
    </w:p>
    <w:p w:rsidR="00C65FEF" w:rsidRPr="00C65FEF" w:rsidRDefault="00C65FEF" w:rsidP="001A0ED8"/>
    <w:sectPr w:rsidR="00C65FEF" w:rsidRPr="00C65FEF" w:rsidSect="00B90267">
      <w:pgSz w:w="12240" w:h="15840"/>
      <w:pgMar w:top="1417" w:right="1701" w:bottom="1417" w:left="1701" w:header="708" w:footer="4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5950" w:rsidRDefault="00D45950" w:rsidP="0053458C">
      <w:pPr>
        <w:spacing w:after="0" w:line="240" w:lineRule="auto"/>
      </w:pPr>
      <w:r>
        <w:separator/>
      </w:r>
    </w:p>
  </w:endnote>
  <w:endnote w:type="continuationSeparator" w:id="0">
    <w:p w:rsidR="00D45950" w:rsidRDefault="00D45950" w:rsidP="005345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sz w:val="28"/>
        <w:szCs w:val="28"/>
        <w:lang w:val="es-ES"/>
      </w:rPr>
      <w:id w:val="241143252"/>
      <w:docPartObj>
        <w:docPartGallery w:val="Page Numbers (Bottom of Page)"/>
        <w:docPartUnique/>
      </w:docPartObj>
    </w:sdtPr>
    <w:sdtEndPr>
      <w:rPr>
        <w:rFonts w:ascii="Century Gothic" w:hAnsi="Century Gothic"/>
        <w:sz w:val="20"/>
        <w:szCs w:val="20"/>
        <w:lang w:val="es-MX"/>
      </w:rPr>
    </w:sdtEndPr>
    <w:sdtContent>
      <w:p w:rsidR="009F0E41" w:rsidRDefault="009F0E41" w:rsidP="00145F41">
        <w:pPr>
          <w:pStyle w:val="Piedepgina"/>
          <w:rPr>
            <w:rFonts w:asciiTheme="majorHAnsi" w:eastAsiaTheme="majorEastAsia" w:hAnsiTheme="majorHAnsi" w:cstheme="majorBidi"/>
            <w:sz w:val="28"/>
            <w:szCs w:val="28"/>
            <w:lang w:val="es-ES"/>
          </w:rPr>
        </w:pPr>
      </w:p>
      <w:p w:rsidR="009F0E41" w:rsidRPr="0081716C" w:rsidRDefault="009F0E41" w:rsidP="00145F41">
        <w:pPr>
          <w:pStyle w:val="Piedepgina"/>
          <w:jc w:val="center"/>
          <w:rPr>
            <w:rFonts w:ascii="Century Gothic" w:hAnsi="Century Gothic"/>
          </w:rPr>
        </w:pPr>
        <w:r w:rsidRPr="0081716C">
          <w:rPr>
            <w:rFonts w:ascii="Century Gothic" w:hAnsi="Century Gothic"/>
          </w:rPr>
          <w:t>Av. Congreso de la Unión No. 66; Edif. “D”, Primer Piso., Col. El Parque, Alcaldía, Venustiano Carranza, CD. México, C.P. 15960; Tel. 50 36 00 00, Ext. 51270 y 51274</w:t>
        </w:r>
      </w:p>
      <w:p w:rsidR="009F0E41" w:rsidRDefault="009F0E41">
        <w:pPr>
          <w:pStyle w:val="Piedepgina"/>
          <w:jc w:val="right"/>
          <w:rPr>
            <w:rFonts w:asciiTheme="majorHAnsi" w:eastAsiaTheme="majorEastAsia" w:hAnsiTheme="majorHAnsi" w:cstheme="majorBidi"/>
            <w:sz w:val="28"/>
            <w:szCs w:val="28"/>
            <w:lang w:val="es-ES"/>
          </w:rPr>
        </w:pPr>
      </w:p>
      <w:p w:rsidR="009F0E41" w:rsidRPr="00145F41" w:rsidRDefault="009F0E41">
        <w:pPr>
          <w:pStyle w:val="Piedepgina"/>
          <w:jc w:val="right"/>
          <w:rPr>
            <w:rFonts w:ascii="Century Gothic" w:eastAsiaTheme="majorEastAsia" w:hAnsi="Century Gothic" w:cstheme="majorBidi"/>
            <w:sz w:val="20"/>
            <w:szCs w:val="20"/>
          </w:rPr>
        </w:pPr>
        <w:r w:rsidRPr="00145F41">
          <w:rPr>
            <w:rFonts w:ascii="Century Gothic" w:eastAsiaTheme="majorEastAsia" w:hAnsi="Century Gothic" w:cstheme="majorBidi"/>
            <w:sz w:val="20"/>
            <w:szCs w:val="20"/>
            <w:lang w:val="es-ES"/>
          </w:rPr>
          <w:t xml:space="preserve">pág. </w:t>
        </w:r>
        <w:r w:rsidRPr="00145F41">
          <w:rPr>
            <w:rFonts w:ascii="Century Gothic" w:eastAsiaTheme="minorEastAsia" w:hAnsi="Century Gothic" w:cs="Times New Roman"/>
            <w:sz w:val="20"/>
            <w:szCs w:val="20"/>
          </w:rPr>
          <w:fldChar w:fldCharType="begin"/>
        </w:r>
        <w:r w:rsidRPr="00145F41">
          <w:rPr>
            <w:rFonts w:ascii="Century Gothic" w:hAnsi="Century Gothic"/>
            <w:sz w:val="20"/>
            <w:szCs w:val="20"/>
          </w:rPr>
          <w:instrText>PAGE    \* MERGEFORMAT</w:instrText>
        </w:r>
        <w:r w:rsidRPr="00145F41">
          <w:rPr>
            <w:rFonts w:ascii="Century Gothic" w:eastAsiaTheme="minorEastAsia" w:hAnsi="Century Gothic" w:cs="Times New Roman"/>
            <w:sz w:val="20"/>
            <w:szCs w:val="20"/>
          </w:rPr>
          <w:fldChar w:fldCharType="separate"/>
        </w:r>
        <w:r w:rsidR="00B90267" w:rsidRPr="00B90267">
          <w:rPr>
            <w:rFonts w:ascii="Century Gothic" w:eastAsiaTheme="majorEastAsia" w:hAnsi="Century Gothic" w:cstheme="majorBidi"/>
            <w:noProof/>
            <w:sz w:val="20"/>
            <w:szCs w:val="20"/>
            <w:lang w:val="es-ES"/>
          </w:rPr>
          <w:t>21</w:t>
        </w:r>
        <w:r w:rsidRPr="00145F41">
          <w:rPr>
            <w:rFonts w:ascii="Century Gothic" w:eastAsiaTheme="majorEastAsia" w:hAnsi="Century Gothic" w:cstheme="majorBidi"/>
            <w:sz w:val="20"/>
            <w:szCs w:val="20"/>
          </w:rPr>
          <w:fldChar w:fldCharType="end"/>
        </w:r>
      </w:p>
    </w:sdtContent>
  </w:sdt>
  <w:p w:rsidR="009F0E41" w:rsidRPr="00902D54" w:rsidRDefault="009F0E41" w:rsidP="0081716C">
    <w:pPr>
      <w:pStyle w:val="Piedepgina"/>
      <w:jc w:val="right"/>
      <w:rPr>
        <w:rFonts w:ascii="Century Gothic" w:hAnsi="Century Gothic"/>
        <w:b/>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5950" w:rsidRDefault="00D45950" w:rsidP="0053458C">
      <w:pPr>
        <w:spacing w:after="0" w:line="240" w:lineRule="auto"/>
      </w:pPr>
      <w:r>
        <w:separator/>
      </w:r>
    </w:p>
  </w:footnote>
  <w:footnote w:type="continuationSeparator" w:id="0">
    <w:p w:rsidR="00D45950" w:rsidRDefault="00D45950" w:rsidP="005345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0E41" w:rsidRDefault="009F0E41">
    <w:pPr>
      <w:pStyle w:val="Encabezado"/>
    </w:pPr>
  </w:p>
  <w:p w:rsidR="009F0E41" w:rsidRDefault="009F0E41">
    <w:pPr>
      <w:pStyle w:val="Encabezado"/>
    </w:pPr>
  </w:p>
  <w:p w:rsidR="009F0E41" w:rsidRPr="0053458C" w:rsidRDefault="009F0E41" w:rsidP="0053458C">
    <w:pPr>
      <w:pStyle w:val="Encabezado"/>
      <w:ind w:left="907"/>
      <w:rPr>
        <w:rFonts w:ascii="Century Gothic" w:hAnsi="Century Gothic"/>
        <w:b/>
        <w:bCs/>
        <w:sz w:val="28"/>
        <w:szCs w:val="28"/>
      </w:rPr>
    </w:pPr>
    <w:r w:rsidRPr="0072331E">
      <w:rPr>
        <w:noProof/>
        <w:color w:val="FFFFFF" w:themeColor="background1"/>
        <w:sz w:val="28"/>
        <w:szCs w:val="28"/>
        <w:lang w:eastAsia="es-MX"/>
        <w14:textFill>
          <w14:noFill/>
        </w14:textFill>
      </w:rPr>
      <w:drawing>
        <wp:anchor distT="0" distB="0" distL="114300" distR="114300" simplePos="0" relativeHeight="251659264" behindDoc="0" locked="0" layoutInCell="1" allowOverlap="1" wp14:anchorId="4F4F46D8" wp14:editId="2F5DBE23">
          <wp:simplePos x="0" y="0"/>
          <wp:positionH relativeFrom="margin">
            <wp:align>left</wp:align>
          </wp:positionH>
          <wp:positionV relativeFrom="paragraph">
            <wp:posOffset>9525</wp:posOffset>
          </wp:positionV>
          <wp:extent cx="1028700" cy="1314450"/>
          <wp:effectExtent l="0" t="0" r="0" b="0"/>
          <wp:wrapNone/>
          <wp:docPr id="5" name="Imagen 5" descr="E:\png\LXIV Legislatura_vertical.png"/>
          <wp:cNvGraphicFramePr/>
          <a:graphic xmlns:a="http://schemas.openxmlformats.org/drawingml/2006/main">
            <a:graphicData uri="http://schemas.openxmlformats.org/drawingml/2006/picture">
              <pic:pic xmlns:pic="http://schemas.openxmlformats.org/drawingml/2006/picture">
                <pic:nvPicPr>
                  <pic:cNvPr id="1" name="Imagen 1" descr="E:\png\LXIV Legislatura_vertical.png"/>
                  <pic:cNvPicPr/>
                </pic:nvPicPr>
                <pic:blipFill rotWithShape="1">
                  <a:blip r:embed="rId1" cstate="print">
                    <a:extLst>
                      <a:ext uri="{28A0092B-C50C-407E-A947-70E740481C1C}">
                        <a14:useLocalDpi xmlns:a14="http://schemas.microsoft.com/office/drawing/2010/main" val="0"/>
                      </a:ext>
                    </a:extLst>
                  </a:blip>
                  <a:srcRect l="9376" t="3183" r="8594" b="4485"/>
                  <a:stretch/>
                </pic:blipFill>
                <pic:spPr bwMode="auto">
                  <a:xfrm>
                    <a:off x="0" y="0"/>
                    <a:ext cx="1028700" cy="13144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Century Gothic" w:hAnsi="Century Gothic"/>
        <w:b/>
        <w:bCs/>
        <w:sz w:val="28"/>
        <w:szCs w:val="28"/>
      </w:rPr>
      <w:t xml:space="preserve">                  </w:t>
    </w:r>
    <w:r w:rsidRPr="0072331E">
      <w:rPr>
        <w:rFonts w:ascii="Century Gothic" w:hAnsi="Century Gothic"/>
        <w:b/>
        <w:bCs/>
        <w:sz w:val="28"/>
        <w:szCs w:val="28"/>
      </w:rPr>
      <w:t>COMISIÓN ASUNTOS FRONTERA NORTE</w:t>
    </w:r>
    <w:r w:rsidRPr="0071044D">
      <w:rPr>
        <w:rFonts w:ascii="Century Gothic" w:hAnsi="Century Gothic"/>
        <w:b/>
        <w:bCs/>
        <w:sz w:val="24"/>
        <w:szCs w:val="24"/>
      </w:rPr>
      <w:tab/>
    </w:r>
  </w:p>
  <w:p w:rsidR="009F0E41" w:rsidRDefault="009F0E41" w:rsidP="0053458C">
    <w:pPr>
      <w:pStyle w:val="Encabezado"/>
      <w:ind w:left="1701"/>
      <w:jc w:val="both"/>
      <w:rPr>
        <w:rFonts w:ascii="Arial" w:hAnsi="Arial" w:cs="Arial"/>
        <w:b/>
      </w:rPr>
    </w:pPr>
  </w:p>
  <w:p w:rsidR="009F0E41" w:rsidRPr="00D96937" w:rsidRDefault="001E38A3" w:rsidP="0053458C">
    <w:pPr>
      <w:pStyle w:val="Encabezado"/>
      <w:ind w:left="1701"/>
      <w:jc w:val="both"/>
      <w:rPr>
        <w:rFonts w:ascii="Arial" w:hAnsi="Arial" w:cs="Arial"/>
        <w:b/>
      </w:rPr>
    </w:pPr>
    <w:r>
      <w:rPr>
        <w:rFonts w:ascii="Arial" w:hAnsi="Arial" w:cs="Arial"/>
        <w:b/>
      </w:rPr>
      <w:t xml:space="preserve">SEGUNDO </w:t>
    </w:r>
    <w:r w:rsidR="009F0E41" w:rsidRPr="00D96937">
      <w:rPr>
        <w:rFonts w:ascii="Arial" w:hAnsi="Arial" w:cs="Arial"/>
        <w:b/>
      </w:rPr>
      <w:t xml:space="preserve">INFORME SEMESTRAL DE ACTIVIDADES DE LA COMISIÓN DE ASUNTOS FRONTERA NORTE, </w:t>
    </w:r>
    <w:r w:rsidR="009F0E41">
      <w:rPr>
        <w:rFonts w:ascii="Arial" w:hAnsi="Arial" w:cs="Arial"/>
        <w:b/>
      </w:rPr>
      <w:t>MARZO</w:t>
    </w:r>
    <w:r w:rsidR="009F0E41" w:rsidRPr="00D96937">
      <w:rPr>
        <w:rFonts w:ascii="Arial" w:hAnsi="Arial" w:cs="Arial"/>
        <w:b/>
      </w:rPr>
      <w:t xml:space="preserve"> </w:t>
    </w:r>
    <w:r w:rsidR="009F0E41">
      <w:rPr>
        <w:rFonts w:ascii="Arial" w:hAnsi="Arial" w:cs="Arial"/>
        <w:b/>
      </w:rPr>
      <w:t>2019 -  AGOSTO 2019, DEL PRIMER AÑO DE EJERCICIO DE LA LXIV LEGISLATURA.</w:t>
    </w:r>
  </w:p>
  <w:p w:rsidR="009F0E41" w:rsidRPr="0053458C" w:rsidRDefault="009F0E41" w:rsidP="0053458C">
    <w:pPr>
      <w:pStyle w:val="Encabezado"/>
      <w:ind w:left="1701"/>
      <w:jc w:val="both"/>
      <w:rPr>
        <w:rFonts w:ascii="Century Gothic" w:hAnsi="Century Gothic"/>
        <w:b/>
      </w:rPr>
    </w:pPr>
  </w:p>
  <w:p w:rsidR="009F0E41" w:rsidRPr="00C108B9" w:rsidRDefault="009F0E41" w:rsidP="0053458C">
    <w:pPr>
      <w:pStyle w:val="Encabezado"/>
      <w:ind w:left="1701"/>
      <w:jc w:val="both"/>
      <w:rPr>
        <w:rFonts w:ascii="Century Gothic" w:hAnsi="Century Gothic"/>
        <w:i/>
      </w:rPr>
    </w:pPr>
    <w:r w:rsidRPr="00C108B9">
      <w:rPr>
        <w:rFonts w:ascii="Century Gothic" w:hAnsi="Century Gothic"/>
        <w:i/>
      </w:rPr>
      <w:t xml:space="preserve">         </w:t>
    </w:r>
    <w:r>
      <w:rPr>
        <w:rFonts w:ascii="Century Gothic" w:hAnsi="Century Gothic"/>
        <w:i/>
      </w:rPr>
      <w:t xml:space="preserve">                      </w:t>
    </w:r>
    <w:r w:rsidRPr="00C108B9">
      <w:rPr>
        <w:rFonts w:ascii="Century Gothic" w:hAnsi="Century Gothic"/>
        <w:i/>
      </w:rPr>
      <w:t xml:space="preserve">   Presidencia del Diputado Rubén Moreira Valdez</w:t>
    </w:r>
  </w:p>
  <w:p w:rsidR="009F0E41" w:rsidRDefault="009F0E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C6C1A"/>
    <w:multiLevelType w:val="hybridMultilevel"/>
    <w:tmpl w:val="446A2874"/>
    <w:lvl w:ilvl="0" w:tplc="6A9C79B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BE6B61"/>
    <w:multiLevelType w:val="hybridMultilevel"/>
    <w:tmpl w:val="EB409BC4"/>
    <w:lvl w:ilvl="0" w:tplc="172A2CE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AE268B"/>
    <w:multiLevelType w:val="hybridMultilevel"/>
    <w:tmpl w:val="D8969820"/>
    <w:lvl w:ilvl="0" w:tplc="68CAA30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39061A3"/>
    <w:multiLevelType w:val="hybridMultilevel"/>
    <w:tmpl w:val="06D44C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2E20AD7"/>
    <w:multiLevelType w:val="hybridMultilevel"/>
    <w:tmpl w:val="96048202"/>
    <w:lvl w:ilvl="0" w:tplc="2DCE89D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1864E91"/>
    <w:multiLevelType w:val="hybridMultilevel"/>
    <w:tmpl w:val="446A2874"/>
    <w:lvl w:ilvl="0" w:tplc="6A9C79B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BEF32D4"/>
    <w:multiLevelType w:val="hybridMultilevel"/>
    <w:tmpl w:val="526EB03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70000728"/>
    <w:multiLevelType w:val="hybridMultilevel"/>
    <w:tmpl w:val="6D2826E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7FE82E34"/>
    <w:multiLevelType w:val="hybridMultilevel"/>
    <w:tmpl w:val="F3A6A9EC"/>
    <w:lvl w:ilvl="0" w:tplc="65E0CFAE">
      <w:start w:val="1"/>
      <w:numFmt w:val="upperRoman"/>
      <w:lvlText w:val="%1."/>
      <w:lvlJc w:val="righ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2"/>
  </w:num>
  <w:num w:numId="2">
    <w:abstractNumId w:val="4"/>
  </w:num>
  <w:num w:numId="3">
    <w:abstractNumId w:val="5"/>
  </w:num>
  <w:num w:numId="4">
    <w:abstractNumId w:val="1"/>
  </w:num>
  <w:num w:numId="5">
    <w:abstractNumId w:val="7"/>
  </w:num>
  <w:num w:numId="6">
    <w:abstractNumId w:val="3"/>
  </w:num>
  <w:num w:numId="7">
    <w:abstractNumId w:val="0"/>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58C"/>
    <w:rsid w:val="00022294"/>
    <w:rsid w:val="000229B1"/>
    <w:rsid w:val="00035002"/>
    <w:rsid w:val="000654FD"/>
    <w:rsid w:val="00085828"/>
    <w:rsid w:val="00096984"/>
    <w:rsid w:val="000B1EB7"/>
    <w:rsid w:val="000B79E0"/>
    <w:rsid w:val="000C1958"/>
    <w:rsid w:val="000C7785"/>
    <w:rsid w:val="000D5B06"/>
    <w:rsid w:val="000D60DB"/>
    <w:rsid w:val="000E123E"/>
    <w:rsid w:val="000E1265"/>
    <w:rsid w:val="000E629F"/>
    <w:rsid w:val="000F0017"/>
    <w:rsid w:val="000F21D3"/>
    <w:rsid w:val="000F70DC"/>
    <w:rsid w:val="000F79A3"/>
    <w:rsid w:val="0011112D"/>
    <w:rsid w:val="00121128"/>
    <w:rsid w:val="00143724"/>
    <w:rsid w:val="00145F41"/>
    <w:rsid w:val="0016292D"/>
    <w:rsid w:val="001658BC"/>
    <w:rsid w:val="00172765"/>
    <w:rsid w:val="00173092"/>
    <w:rsid w:val="00183260"/>
    <w:rsid w:val="00194EA2"/>
    <w:rsid w:val="001A0ED8"/>
    <w:rsid w:val="001A16F5"/>
    <w:rsid w:val="001A222B"/>
    <w:rsid w:val="001A4275"/>
    <w:rsid w:val="001A760C"/>
    <w:rsid w:val="001C109E"/>
    <w:rsid w:val="001E38A3"/>
    <w:rsid w:val="001F3B7B"/>
    <w:rsid w:val="002020BD"/>
    <w:rsid w:val="00226EA0"/>
    <w:rsid w:val="00234EB5"/>
    <w:rsid w:val="00240A74"/>
    <w:rsid w:val="002471DD"/>
    <w:rsid w:val="00253FFD"/>
    <w:rsid w:val="00257A4A"/>
    <w:rsid w:val="00264927"/>
    <w:rsid w:val="002705A2"/>
    <w:rsid w:val="0028634F"/>
    <w:rsid w:val="00286A58"/>
    <w:rsid w:val="00291F93"/>
    <w:rsid w:val="0029343E"/>
    <w:rsid w:val="002A1945"/>
    <w:rsid w:val="002A296F"/>
    <w:rsid w:val="002C63E3"/>
    <w:rsid w:val="002E0ECC"/>
    <w:rsid w:val="002E2019"/>
    <w:rsid w:val="002E4968"/>
    <w:rsid w:val="002E6944"/>
    <w:rsid w:val="0030486F"/>
    <w:rsid w:val="0031592E"/>
    <w:rsid w:val="00322468"/>
    <w:rsid w:val="00351153"/>
    <w:rsid w:val="0036619C"/>
    <w:rsid w:val="00386917"/>
    <w:rsid w:val="00395043"/>
    <w:rsid w:val="003A72AB"/>
    <w:rsid w:val="003B7F36"/>
    <w:rsid w:val="003C02E7"/>
    <w:rsid w:val="003C644B"/>
    <w:rsid w:val="003D01A3"/>
    <w:rsid w:val="003D663D"/>
    <w:rsid w:val="003E6987"/>
    <w:rsid w:val="00400EC3"/>
    <w:rsid w:val="00415776"/>
    <w:rsid w:val="0041644B"/>
    <w:rsid w:val="00417A58"/>
    <w:rsid w:val="00426A04"/>
    <w:rsid w:val="00433A63"/>
    <w:rsid w:val="0043557C"/>
    <w:rsid w:val="004356A1"/>
    <w:rsid w:val="004379CC"/>
    <w:rsid w:val="0044025B"/>
    <w:rsid w:val="00446F98"/>
    <w:rsid w:val="00447A5F"/>
    <w:rsid w:val="0046309A"/>
    <w:rsid w:val="00474275"/>
    <w:rsid w:val="00490949"/>
    <w:rsid w:val="004A1C39"/>
    <w:rsid w:val="004A6727"/>
    <w:rsid w:val="004E1675"/>
    <w:rsid w:val="004E3664"/>
    <w:rsid w:val="004F0896"/>
    <w:rsid w:val="00503F3B"/>
    <w:rsid w:val="005118E0"/>
    <w:rsid w:val="005120CC"/>
    <w:rsid w:val="005174FE"/>
    <w:rsid w:val="00533BF9"/>
    <w:rsid w:val="0053458C"/>
    <w:rsid w:val="00540348"/>
    <w:rsid w:val="005452DE"/>
    <w:rsid w:val="00547E21"/>
    <w:rsid w:val="00555923"/>
    <w:rsid w:val="00590795"/>
    <w:rsid w:val="00593944"/>
    <w:rsid w:val="005B2434"/>
    <w:rsid w:val="005B3444"/>
    <w:rsid w:val="005B4C4F"/>
    <w:rsid w:val="005D1546"/>
    <w:rsid w:val="005D6B59"/>
    <w:rsid w:val="005F0A67"/>
    <w:rsid w:val="00621A49"/>
    <w:rsid w:val="00632C83"/>
    <w:rsid w:val="00647A20"/>
    <w:rsid w:val="006520C8"/>
    <w:rsid w:val="00652372"/>
    <w:rsid w:val="00653B20"/>
    <w:rsid w:val="00654B23"/>
    <w:rsid w:val="00677345"/>
    <w:rsid w:val="006804C8"/>
    <w:rsid w:val="006872D2"/>
    <w:rsid w:val="00696FCC"/>
    <w:rsid w:val="006B234E"/>
    <w:rsid w:val="006C652B"/>
    <w:rsid w:val="006C7A2A"/>
    <w:rsid w:val="006E0118"/>
    <w:rsid w:val="006E59DE"/>
    <w:rsid w:val="006F090B"/>
    <w:rsid w:val="0074227C"/>
    <w:rsid w:val="007436E2"/>
    <w:rsid w:val="00751224"/>
    <w:rsid w:val="007513F0"/>
    <w:rsid w:val="007517F8"/>
    <w:rsid w:val="007560EB"/>
    <w:rsid w:val="007602D0"/>
    <w:rsid w:val="007604CD"/>
    <w:rsid w:val="0077212E"/>
    <w:rsid w:val="00772680"/>
    <w:rsid w:val="00774572"/>
    <w:rsid w:val="00785E3E"/>
    <w:rsid w:val="007A033B"/>
    <w:rsid w:val="007A60E2"/>
    <w:rsid w:val="007B45BB"/>
    <w:rsid w:val="007C356D"/>
    <w:rsid w:val="007C3F4C"/>
    <w:rsid w:val="007E11CC"/>
    <w:rsid w:val="007E75E6"/>
    <w:rsid w:val="00816BC3"/>
    <w:rsid w:val="0081716C"/>
    <w:rsid w:val="00832B86"/>
    <w:rsid w:val="0083470B"/>
    <w:rsid w:val="00835A5C"/>
    <w:rsid w:val="00841D65"/>
    <w:rsid w:val="008443DD"/>
    <w:rsid w:val="008533B2"/>
    <w:rsid w:val="00874E69"/>
    <w:rsid w:val="008830A6"/>
    <w:rsid w:val="00883AF4"/>
    <w:rsid w:val="0089348A"/>
    <w:rsid w:val="008A4C6B"/>
    <w:rsid w:val="008A6570"/>
    <w:rsid w:val="008B1589"/>
    <w:rsid w:val="008C2073"/>
    <w:rsid w:val="008C2993"/>
    <w:rsid w:val="008C5A79"/>
    <w:rsid w:val="008E7CBB"/>
    <w:rsid w:val="008F7156"/>
    <w:rsid w:val="00902D54"/>
    <w:rsid w:val="00914097"/>
    <w:rsid w:val="009164DF"/>
    <w:rsid w:val="00916AB8"/>
    <w:rsid w:val="00921940"/>
    <w:rsid w:val="0092354D"/>
    <w:rsid w:val="00936EBB"/>
    <w:rsid w:val="00942441"/>
    <w:rsid w:val="00947741"/>
    <w:rsid w:val="0095400C"/>
    <w:rsid w:val="0096615F"/>
    <w:rsid w:val="00967952"/>
    <w:rsid w:val="00970F44"/>
    <w:rsid w:val="00974376"/>
    <w:rsid w:val="00980BB1"/>
    <w:rsid w:val="0098487F"/>
    <w:rsid w:val="009956CB"/>
    <w:rsid w:val="009A1C58"/>
    <w:rsid w:val="009B01B7"/>
    <w:rsid w:val="009C18EF"/>
    <w:rsid w:val="009C2B31"/>
    <w:rsid w:val="009C5800"/>
    <w:rsid w:val="009D6BE6"/>
    <w:rsid w:val="009F0426"/>
    <w:rsid w:val="009F0E41"/>
    <w:rsid w:val="009F5B29"/>
    <w:rsid w:val="00A01752"/>
    <w:rsid w:val="00A048DE"/>
    <w:rsid w:val="00A23DA3"/>
    <w:rsid w:val="00A257F5"/>
    <w:rsid w:val="00A3403F"/>
    <w:rsid w:val="00A6775F"/>
    <w:rsid w:val="00A72914"/>
    <w:rsid w:val="00A77CB7"/>
    <w:rsid w:val="00A8337E"/>
    <w:rsid w:val="00AB241A"/>
    <w:rsid w:val="00AD3340"/>
    <w:rsid w:val="00AD4AE0"/>
    <w:rsid w:val="00AD6364"/>
    <w:rsid w:val="00AE5070"/>
    <w:rsid w:val="00AF2203"/>
    <w:rsid w:val="00AF408F"/>
    <w:rsid w:val="00AF48E4"/>
    <w:rsid w:val="00AF5103"/>
    <w:rsid w:val="00AF7DAB"/>
    <w:rsid w:val="00B03701"/>
    <w:rsid w:val="00B07D7C"/>
    <w:rsid w:val="00B07DF8"/>
    <w:rsid w:val="00B10028"/>
    <w:rsid w:val="00B206D8"/>
    <w:rsid w:val="00B317A9"/>
    <w:rsid w:val="00B32A10"/>
    <w:rsid w:val="00B423B5"/>
    <w:rsid w:val="00B5384A"/>
    <w:rsid w:val="00B63903"/>
    <w:rsid w:val="00B740B5"/>
    <w:rsid w:val="00B74665"/>
    <w:rsid w:val="00B754F1"/>
    <w:rsid w:val="00B85053"/>
    <w:rsid w:val="00B90267"/>
    <w:rsid w:val="00BA6863"/>
    <w:rsid w:val="00BC3B31"/>
    <w:rsid w:val="00BC5658"/>
    <w:rsid w:val="00BC6692"/>
    <w:rsid w:val="00BD6011"/>
    <w:rsid w:val="00BD675B"/>
    <w:rsid w:val="00BE4386"/>
    <w:rsid w:val="00BF5676"/>
    <w:rsid w:val="00C019AF"/>
    <w:rsid w:val="00C05E6E"/>
    <w:rsid w:val="00C108B9"/>
    <w:rsid w:val="00C45958"/>
    <w:rsid w:val="00C52CD0"/>
    <w:rsid w:val="00C53A46"/>
    <w:rsid w:val="00C65C6C"/>
    <w:rsid w:val="00C65FEF"/>
    <w:rsid w:val="00C660AD"/>
    <w:rsid w:val="00C80DCD"/>
    <w:rsid w:val="00C84628"/>
    <w:rsid w:val="00C9301C"/>
    <w:rsid w:val="00C976C4"/>
    <w:rsid w:val="00CD0EF9"/>
    <w:rsid w:val="00CD62B6"/>
    <w:rsid w:val="00CE1E5D"/>
    <w:rsid w:val="00D06190"/>
    <w:rsid w:val="00D239C6"/>
    <w:rsid w:val="00D24EBD"/>
    <w:rsid w:val="00D32AE8"/>
    <w:rsid w:val="00D35E95"/>
    <w:rsid w:val="00D45950"/>
    <w:rsid w:val="00D465D7"/>
    <w:rsid w:val="00D46FB0"/>
    <w:rsid w:val="00D541A7"/>
    <w:rsid w:val="00D57718"/>
    <w:rsid w:val="00D703CF"/>
    <w:rsid w:val="00D95486"/>
    <w:rsid w:val="00D96937"/>
    <w:rsid w:val="00DB4267"/>
    <w:rsid w:val="00DD1006"/>
    <w:rsid w:val="00DD3042"/>
    <w:rsid w:val="00E0407F"/>
    <w:rsid w:val="00E171BB"/>
    <w:rsid w:val="00E26F99"/>
    <w:rsid w:val="00E31092"/>
    <w:rsid w:val="00E45385"/>
    <w:rsid w:val="00E47BBE"/>
    <w:rsid w:val="00E722DF"/>
    <w:rsid w:val="00E7494F"/>
    <w:rsid w:val="00EB18AF"/>
    <w:rsid w:val="00ED1603"/>
    <w:rsid w:val="00ED3E8F"/>
    <w:rsid w:val="00ED7ED6"/>
    <w:rsid w:val="00EE1F76"/>
    <w:rsid w:val="00F0141E"/>
    <w:rsid w:val="00F01643"/>
    <w:rsid w:val="00F03840"/>
    <w:rsid w:val="00F14679"/>
    <w:rsid w:val="00F16C15"/>
    <w:rsid w:val="00F22265"/>
    <w:rsid w:val="00F2694C"/>
    <w:rsid w:val="00F33761"/>
    <w:rsid w:val="00F3626D"/>
    <w:rsid w:val="00F406F9"/>
    <w:rsid w:val="00F522D7"/>
    <w:rsid w:val="00F7737F"/>
    <w:rsid w:val="00F84179"/>
    <w:rsid w:val="00F92149"/>
    <w:rsid w:val="00FA728D"/>
    <w:rsid w:val="00FA77FB"/>
    <w:rsid w:val="00FB3EAA"/>
    <w:rsid w:val="00FB6A2A"/>
    <w:rsid w:val="00FC1A08"/>
    <w:rsid w:val="00FD5A3C"/>
    <w:rsid w:val="00FE4609"/>
    <w:rsid w:val="00FF3F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7488BE6-B741-41D7-92FC-A48A7D9BE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60E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3458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3458C"/>
  </w:style>
  <w:style w:type="paragraph" w:styleId="Piedepgina">
    <w:name w:val="footer"/>
    <w:basedOn w:val="Normal"/>
    <w:link w:val="PiedepginaCar"/>
    <w:uiPriority w:val="99"/>
    <w:unhideWhenUsed/>
    <w:rsid w:val="0053458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3458C"/>
  </w:style>
  <w:style w:type="paragraph" w:styleId="Citadestacada">
    <w:name w:val="Intense Quote"/>
    <w:basedOn w:val="Normal"/>
    <w:next w:val="Normal"/>
    <w:link w:val="CitadestacadaCar"/>
    <w:uiPriority w:val="30"/>
    <w:qFormat/>
    <w:rsid w:val="00902D54"/>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destacadaCar">
    <w:name w:val="Cita destacada Car"/>
    <w:basedOn w:val="Fuentedeprrafopredeter"/>
    <w:link w:val="Citadestacada"/>
    <w:uiPriority w:val="30"/>
    <w:rsid w:val="00902D54"/>
    <w:rPr>
      <w:i/>
      <w:iCs/>
      <w:color w:val="5B9BD5" w:themeColor="accent1"/>
    </w:rPr>
  </w:style>
  <w:style w:type="table" w:styleId="Tablaconcuadrcula">
    <w:name w:val="Table Grid"/>
    <w:basedOn w:val="Tablanormal"/>
    <w:uiPriority w:val="39"/>
    <w:rsid w:val="00BC66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semiHidden/>
    <w:unhideWhenUsed/>
    <w:rsid w:val="00173092"/>
    <w:rPr>
      <w:color w:val="0000FF"/>
      <w:u w:val="single"/>
    </w:rPr>
  </w:style>
  <w:style w:type="paragraph" w:styleId="Sinespaciado">
    <w:name w:val="No Spacing"/>
    <w:uiPriority w:val="1"/>
    <w:qFormat/>
    <w:rsid w:val="00F16C15"/>
    <w:pPr>
      <w:spacing w:after="0" w:line="240" w:lineRule="auto"/>
    </w:pPr>
    <w:rPr>
      <w:rFonts w:ascii="Calibri" w:eastAsia="Calibri" w:hAnsi="Calibri" w:cs="Times New Roman"/>
    </w:rPr>
  </w:style>
  <w:style w:type="paragraph" w:styleId="Prrafodelista">
    <w:name w:val="List Paragraph"/>
    <w:basedOn w:val="Normal"/>
    <w:uiPriority w:val="34"/>
    <w:qFormat/>
    <w:rsid w:val="000B1EB7"/>
    <w:pPr>
      <w:ind w:left="720"/>
      <w:contextualSpacing/>
    </w:pPr>
  </w:style>
  <w:style w:type="character" w:styleId="Refdecomentario">
    <w:name w:val="annotation reference"/>
    <w:basedOn w:val="Fuentedeprrafopredeter"/>
    <w:uiPriority w:val="99"/>
    <w:semiHidden/>
    <w:unhideWhenUsed/>
    <w:rsid w:val="000F21D3"/>
    <w:rPr>
      <w:sz w:val="16"/>
      <w:szCs w:val="16"/>
    </w:rPr>
  </w:style>
  <w:style w:type="paragraph" w:styleId="Textocomentario">
    <w:name w:val="annotation text"/>
    <w:basedOn w:val="Normal"/>
    <w:link w:val="TextocomentarioCar"/>
    <w:uiPriority w:val="99"/>
    <w:semiHidden/>
    <w:unhideWhenUsed/>
    <w:rsid w:val="000F21D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F21D3"/>
    <w:rPr>
      <w:sz w:val="20"/>
      <w:szCs w:val="20"/>
    </w:rPr>
  </w:style>
  <w:style w:type="paragraph" w:styleId="Asuntodelcomentario">
    <w:name w:val="annotation subject"/>
    <w:basedOn w:val="Textocomentario"/>
    <w:next w:val="Textocomentario"/>
    <w:link w:val="AsuntodelcomentarioCar"/>
    <w:uiPriority w:val="99"/>
    <w:semiHidden/>
    <w:unhideWhenUsed/>
    <w:rsid w:val="000F21D3"/>
    <w:rPr>
      <w:b/>
      <w:bCs/>
    </w:rPr>
  </w:style>
  <w:style w:type="character" w:customStyle="1" w:styleId="AsuntodelcomentarioCar">
    <w:name w:val="Asunto del comentario Car"/>
    <w:basedOn w:val="TextocomentarioCar"/>
    <w:link w:val="Asuntodelcomentario"/>
    <w:uiPriority w:val="99"/>
    <w:semiHidden/>
    <w:rsid w:val="000F21D3"/>
    <w:rPr>
      <w:b/>
      <w:bCs/>
      <w:sz w:val="20"/>
      <w:szCs w:val="20"/>
    </w:rPr>
  </w:style>
  <w:style w:type="paragraph" w:styleId="Textodeglobo">
    <w:name w:val="Balloon Text"/>
    <w:basedOn w:val="Normal"/>
    <w:link w:val="TextodegloboCar"/>
    <w:uiPriority w:val="99"/>
    <w:semiHidden/>
    <w:unhideWhenUsed/>
    <w:rsid w:val="000F21D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F21D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8.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hyperlink" Target="http://sitl.diputados.gob.mx/LXIII_leg/iniciativaslxiii.php?comt=33&amp;tipo_turnot=3&amp;edot=P"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itl.diputados.gob.mx/LXIII_leg/iniciativaslxiii.php?comt=33&amp;tipo_turnot=3&amp;edot=T"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857430-178A-4828-ABE3-822D39E32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5170</Words>
  <Characters>28439</Characters>
  <Application>Microsoft Office Word</Application>
  <DocSecurity>0</DocSecurity>
  <Lines>236</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Diego David</cp:lastModifiedBy>
  <cp:revision>3</cp:revision>
  <cp:lastPrinted>2019-09-26T22:39:00Z</cp:lastPrinted>
  <dcterms:created xsi:type="dcterms:W3CDTF">2019-09-20T00:12:00Z</dcterms:created>
  <dcterms:modified xsi:type="dcterms:W3CDTF">2019-09-26T22:39:00Z</dcterms:modified>
</cp:coreProperties>
</file>