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CB" w:rsidRPr="006A6C69" w:rsidRDefault="003C25CB" w:rsidP="006101B1">
      <w:pPr>
        <w:jc w:val="both"/>
        <w:rPr>
          <w:rFonts w:ascii="Arial" w:hAnsi="Arial" w:cs="Arial"/>
          <w:b/>
          <w:sz w:val="24"/>
          <w:szCs w:val="24"/>
        </w:rPr>
      </w:pPr>
      <w:r w:rsidRPr="006A6C69">
        <w:rPr>
          <w:rFonts w:ascii="Arial" w:hAnsi="Arial" w:cs="Arial"/>
          <w:b/>
          <w:sz w:val="24"/>
          <w:szCs w:val="24"/>
        </w:rPr>
        <w:t xml:space="preserve">DICTAMEN CON PUNTO DE ACUERDO POR EL </w:t>
      </w:r>
      <w:r w:rsidR="006A6C69" w:rsidRPr="006A6C69">
        <w:rPr>
          <w:rFonts w:ascii="Arial" w:hAnsi="Arial" w:cs="Arial"/>
          <w:b/>
          <w:sz w:val="24"/>
          <w:szCs w:val="24"/>
        </w:rPr>
        <w:t xml:space="preserve">QUE </w:t>
      </w:r>
      <w:r w:rsidRPr="006A6C69">
        <w:rPr>
          <w:rFonts w:ascii="Arial" w:hAnsi="Arial" w:cs="Arial"/>
          <w:b/>
          <w:sz w:val="24"/>
          <w:szCs w:val="24"/>
        </w:rPr>
        <w:t xml:space="preserve">EXHORTA A LAS FEDERACIONES DEPORTIVAS NACIONALES </w:t>
      </w:r>
      <w:r w:rsidR="003A02B9" w:rsidRPr="006A6C69">
        <w:rPr>
          <w:rFonts w:ascii="Arial" w:hAnsi="Arial" w:cs="Arial"/>
          <w:b/>
          <w:sz w:val="24"/>
          <w:szCs w:val="24"/>
        </w:rPr>
        <w:t xml:space="preserve">A EMITIR </w:t>
      </w:r>
      <w:r w:rsidRPr="006A6C69">
        <w:rPr>
          <w:rFonts w:ascii="Arial" w:hAnsi="Arial" w:cs="Arial"/>
          <w:b/>
          <w:sz w:val="24"/>
          <w:szCs w:val="24"/>
        </w:rPr>
        <w:t xml:space="preserve">LOS CRITERIOS DE SELECCIÓN PARA LOS JUEGOS OLÍMPICOS TOKIO 2020. </w:t>
      </w:r>
    </w:p>
    <w:p w:rsidR="006101B1" w:rsidRPr="00A0422D" w:rsidRDefault="006101B1" w:rsidP="006101B1">
      <w:pPr>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6101B1">
      <w:pPr>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w:t>
      </w:r>
      <w:r w:rsidR="00751092">
        <w:rPr>
          <w:rFonts w:ascii="Arial" w:hAnsi="Arial" w:cs="Arial"/>
          <w:sz w:val="24"/>
          <w:szCs w:val="24"/>
        </w:rPr>
        <w:t xml:space="preserve"> </w:t>
      </w:r>
      <w:r w:rsidR="00751092" w:rsidRPr="00751092">
        <w:rPr>
          <w:rFonts w:ascii="Arial" w:hAnsi="Arial" w:cs="Arial"/>
          <w:sz w:val="24"/>
          <w:szCs w:val="24"/>
        </w:rPr>
        <w:t>acuerdo por el que se</w:t>
      </w:r>
      <w:r w:rsidR="003A02B9">
        <w:rPr>
          <w:rFonts w:ascii="Arial" w:hAnsi="Arial" w:cs="Arial"/>
          <w:sz w:val="24"/>
          <w:szCs w:val="24"/>
        </w:rPr>
        <w:t xml:space="preserve"> exhorta</w:t>
      </w:r>
      <w:r w:rsidR="0032763D" w:rsidRPr="0032763D">
        <w:t xml:space="preserve"> </w:t>
      </w:r>
      <w:r w:rsidR="0032763D" w:rsidRPr="0032763D">
        <w:rPr>
          <w:rFonts w:ascii="Arial" w:hAnsi="Arial" w:cs="Arial"/>
          <w:sz w:val="24"/>
          <w:szCs w:val="24"/>
        </w:rPr>
        <w:t xml:space="preserve">a las federaciones deportivas nacionales para que emitan los criterios de selección para </w:t>
      </w:r>
      <w:r w:rsidR="0032763D">
        <w:rPr>
          <w:rFonts w:ascii="Arial" w:hAnsi="Arial" w:cs="Arial"/>
          <w:sz w:val="24"/>
          <w:szCs w:val="24"/>
        </w:rPr>
        <w:t>los juegos olímpicos Tokio 2020</w:t>
      </w:r>
      <w:r w:rsidR="00B25C61">
        <w:rPr>
          <w:rFonts w:ascii="Arial" w:hAnsi="Arial" w:cs="Arial"/>
          <w:sz w:val="24"/>
          <w:szCs w:val="24"/>
        </w:rPr>
        <w:t xml:space="preserve">, </w:t>
      </w:r>
      <w:r w:rsidR="0032763D">
        <w:rPr>
          <w:rFonts w:ascii="Arial" w:hAnsi="Arial" w:cs="Arial"/>
          <w:sz w:val="24"/>
          <w:szCs w:val="24"/>
        </w:rPr>
        <w:t>del Diputado Sebastián Aguilera Brenes</w:t>
      </w:r>
      <w:r w:rsidR="00B25C61">
        <w:rPr>
          <w:rFonts w:ascii="Arial" w:hAnsi="Arial" w:cs="Arial"/>
          <w:sz w:val="24"/>
          <w:szCs w:val="24"/>
        </w:rPr>
        <w:t xml:space="preserve"> </w:t>
      </w:r>
      <w:r w:rsidR="00751092">
        <w:rPr>
          <w:rFonts w:ascii="Arial" w:hAnsi="Arial" w:cs="Arial"/>
          <w:sz w:val="24"/>
          <w:szCs w:val="24"/>
        </w:rPr>
        <w:t>del grupo parlamentario de</w:t>
      </w:r>
      <w:r w:rsidR="0032763D">
        <w:rPr>
          <w:rFonts w:ascii="Arial" w:hAnsi="Arial" w:cs="Arial"/>
          <w:sz w:val="24"/>
          <w:szCs w:val="24"/>
        </w:rPr>
        <w:t xml:space="preserve"> Morena, presentada el 23 </w:t>
      </w:r>
      <w:r w:rsidR="00B25C61">
        <w:rPr>
          <w:rFonts w:ascii="Arial" w:hAnsi="Arial" w:cs="Arial"/>
          <w:sz w:val="24"/>
          <w:szCs w:val="24"/>
        </w:rPr>
        <w:t>de octubre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fecha.</w:t>
      </w:r>
    </w:p>
    <w:p w:rsidR="006101B1" w:rsidRDefault="006101B1" w:rsidP="006101B1">
      <w:pPr>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3A02B9" w:rsidRPr="00A0422D" w:rsidRDefault="003A02B9" w:rsidP="006101B1">
      <w:pPr>
        <w:jc w:val="both"/>
        <w:rPr>
          <w:rFonts w:ascii="Arial" w:hAnsi="Arial" w:cs="Arial"/>
          <w:sz w:val="24"/>
          <w:szCs w:val="24"/>
        </w:rPr>
      </w:pPr>
    </w:p>
    <w:p w:rsidR="006101B1" w:rsidRPr="00A0422D" w:rsidRDefault="006101B1" w:rsidP="006101B1">
      <w:pPr>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6101B1">
      <w:pPr>
        <w:jc w:val="both"/>
        <w:rPr>
          <w:rFonts w:ascii="Arial" w:hAnsi="Arial" w:cs="Arial"/>
          <w:sz w:val="24"/>
          <w:szCs w:val="24"/>
        </w:rPr>
      </w:pPr>
      <w:r w:rsidRPr="00A0422D">
        <w:rPr>
          <w:rFonts w:ascii="Arial" w:hAnsi="Arial" w:cs="Arial"/>
          <w:sz w:val="24"/>
          <w:szCs w:val="24"/>
        </w:rPr>
        <w:t>1. La proposición con punto de acuerdo motivo de este d</w:t>
      </w:r>
      <w:r w:rsidR="005E4412">
        <w:rPr>
          <w:rFonts w:ascii="Arial" w:hAnsi="Arial" w:cs="Arial"/>
          <w:sz w:val="24"/>
          <w:szCs w:val="24"/>
        </w:rPr>
        <w:t xml:space="preserve">ictamen fue presentada por </w:t>
      </w:r>
      <w:r w:rsidR="0032763D">
        <w:rPr>
          <w:rFonts w:ascii="Arial" w:hAnsi="Arial" w:cs="Arial"/>
          <w:sz w:val="24"/>
          <w:szCs w:val="24"/>
        </w:rPr>
        <w:t xml:space="preserve">el Diputado Sebastián Aguilera Brenes </w:t>
      </w:r>
      <w:r w:rsidR="005E4412">
        <w:rPr>
          <w:rFonts w:ascii="Arial" w:hAnsi="Arial" w:cs="Arial"/>
          <w:sz w:val="24"/>
          <w:szCs w:val="24"/>
        </w:rPr>
        <w:t xml:space="preserve">en la sesión de </w:t>
      </w:r>
      <w:r w:rsidR="0032763D">
        <w:rPr>
          <w:rFonts w:ascii="Arial" w:hAnsi="Arial" w:cs="Arial"/>
          <w:sz w:val="24"/>
          <w:szCs w:val="24"/>
        </w:rPr>
        <w:t>23</w:t>
      </w:r>
      <w:r w:rsidR="007F1068">
        <w:rPr>
          <w:rFonts w:ascii="Arial" w:hAnsi="Arial" w:cs="Arial"/>
          <w:sz w:val="24"/>
          <w:szCs w:val="24"/>
        </w:rPr>
        <w:t xml:space="preserve"> del mes de octubre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w:t>
      </w:r>
      <w:r w:rsidRPr="004608D8">
        <w:rPr>
          <w:rFonts w:ascii="Arial" w:hAnsi="Arial" w:cs="Arial"/>
          <w:sz w:val="24"/>
          <w:szCs w:val="24"/>
        </w:rPr>
        <w:t>a.</w:t>
      </w:r>
    </w:p>
    <w:p w:rsidR="0032763D" w:rsidRDefault="006101B1" w:rsidP="003A02B9">
      <w:pPr>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3A02B9" w:rsidRPr="003A02B9" w:rsidRDefault="003A02B9" w:rsidP="003A02B9">
      <w:pPr>
        <w:jc w:val="both"/>
        <w:rPr>
          <w:rFonts w:ascii="Arial" w:hAnsi="Arial" w:cs="Arial"/>
          <w:sz w:val="24"/>
          <w:szCs w:val="24"/>
        </w:rPr>
      </w:pPr>
    </w:p>
    <w:p w:rsidR="006101B1" w:rsidRDefault="006101B1" w:rsidP="006101B1">
      <w:pPr>
        <w:jc w:val="center"/>
        <w:rPr>
          <w:rFonts w:ascii="Arial" w:hAnsi="Arial" w:cs="Arial"/>
          <w:b/>
          <w:sz w:val="24"/>
          <w:szCs w:val="24"/>
        </w:rPr>
      </w:pPr>
      <w:r w:rsidRPr="009A7E3A">
        <w:rPr>
          <w:rFonts w:ascii="Arial" w:hAnsi="Arial" w:cs="Arial"/>
          <w:b/>
          <w:sz w:val="24"/>
          <w:szCs w:val="24"/>
        </w:rPr>
        <w:t>CONTENIDO DE LA PROPOSICIÓN.</w:t>
      </w:r>
    </w:p>
    <w:p w:rsidR="00084B09" w:rsidRDefault="00604798" w:rsidP="00105C3D">
      <w:pPr>
        <w:jc w:val="both"/>
        <w:rPr>
          <w:rFonts w:ascii="Arial" w:hAnsi="Arial" w:cs="Arial"/>
          <w:sz w:val="24"/>
          <w:szCs w:val="24"/>
        </w:rPr>
      </w:pPr>
      <w:r>
        <w:rPr>
          <w:rFonts w:ascii="Arial" w:hAnsi="Arial" w:cs="Arial"/>
          <w:sz w:val="24"/>
          <w:szCs w:val="24"/>
        </w:rPr>
        <w:t xml:space="preserve">El Diputado Promovente, </w:t>
      </w:r>
      <w:r w:rsidR="009F488B">
        <w:rPr>
          <w:rFonts w:ascii="Arial" w:hAnsi="Arial" w:cs="Arial"/>
          <w:sz w:val="24"/>
          <w:szCs w:val="24"/>
        </w:rPr>
        <w:t xml:space="preserve">pide </w:t>
      </w:r>
      <w:r w:rsidR="009F488B" w:rsidRPr="00695658">
        <w:rPr>
          <w:rFonts w:ascii="Arial" w:hAnsi="Arial" w:cs="Arial"/>
          <w:sz w:val="24"/>
          <w:szCs w:val="24"/>
        </w:rPr>
        <w:t>se</w:t>
      </w:r>
      <w:r w:rsidR="005E4412">
        <w:rPr>
          <w:rFonts w:ascii="Arial" w:hAnsi="Arial" w:cs="Arial"/>
          <w:sz w:val="24"/>
          <w:szCs w:val="24"/>
        </w:rPr>
        <w:t xml:space="preserve"> someta a consideración </w:t>
      </w:r>
      <w:r w:rsidR="00C642CA">
        <w:rPr>
          <w:rFonts w:ascii="Arial" w:hAnsi="Arial" w:cs="Arial"/>
          <w:sz w:val="24"/>
          <w:szCs w:val="24"/>
        </w:rPr>
        <w:t>el proyecto</w:t>
      </w:r>
      <w:r w:rsidR="00474F71">
        <w:rPr>
          <w:rFonts w:ascii="Arial" w:hAnsi="Arial" w:cs="Arial"/>
          <w:sz w:val="24"/>
          <w:szCs w:val="24"/>
        </w:rPr>
        <w:t xml:space="preserve"> </w:t>
      </w:r>
      <w:r w:rsidR="00084B09">
        <w:rPr>
          <w:rFonts w:ascii="Arial" w:hAnsi="Arial" w:cs="Arial"/>
          <w:sz w:val="24"/>
          <w:szCs w:val="24"/>
        </w:rPr>
        <w:t>por el que se exhorta a las federaciones deportivas nacionales para que emitan los criterios de relección para los próximos juegos olímpicos, Tokio 2020.</w:t>
      </w:r>
    </w:p>
    <w:p w:rsidR="00E8090A" w:rsidRDefault="00604798" w:rsidP="00105C3D">
      <w:pPr>
        <w:jc w:val="both"/>
        <w:rPr>
          <w:rFonts w:ascii="Arial" w:hAnsi="Arial" w:cs="Arial"/>
          <w:sz w:val="24"/>
          <w:szCs w:val="24"/>
        </w:rPr>
      </w:pPr>
      <w:r>
        <w:rPr>
          <w:rFonts w:ascii="Arial" w:hAnsi="Arial" w:cs="Arial"/>
          <w:sz w:val="24"/>
          <w:szCs w:val="24"/>
        </w:rPr>
        <w:t>Por lo anterior, inicia su exposición de motivos señalando que, los Juegos Olímpicos son u</w:t>
      </w:r>
      <w:r w:rsidR="00084B09">
        <w:rPr>
          <w:rFonts w:ascii="Arial" w:hAnsi="Arial" w:cs="Arial"/>
          <w:sz w:val="24"/>
          <w:szCs w:val="24"/>
        </w:rPr>
        <w:t>no de los eventos más importantes a nivel mundial</w:t>
      </w:r>
      <w:r>
        <w:rPr>
          <w:rFonts w:ascii="Arial" w:hAnsi="Arial" w:cs="Arial"/>
          <w:sz w:val="24"/>
          <w:szCs w:val="24"/>
        </w:rPr>
        <w:t>,</w:t>
      </w:r>
      <w:r w:rsidR="00084B09">
        <w:rPr>
          <w:rFonts w:ascii="Arial" w:hAnsi="Arial" w:cs="Arial"/>
          <w:sz w:val="24"/>
          <w:szCs w:val="24"/>
        </w:rPr>
        <w:t xml:space="preserve"> no solo de las disciplinas deportivas</w:t>
      </w:r>
      <w:r>
        <w:rPr>
          <w:rFonts w:ascii="Arial" w:hAnsi="Arial" w:cs="Arial"/>
          <w:sz w:val="24"/>
          <w:szCs w:val="24"/>
        </w:rPr>
        <w:t>,</w:t>
      </w:r>
      <w:r w:rsidR="00084B09">
        <w:rPr>
          <w:rFonts w:ascii="Arial" w:hAnsi="Arial" w:cs="Arial"/>
          <w:sz w:val="24"/>
          <w:szCs w:val="24"/>
        </w:rPr>
        <w:t xml:space="preserve"> sino </w:t>
      </w:r>
      <w:r>
        <w:rPr>
          <w:rFonts w:ascii="Arial" w:hAnsi="Arial" w:cs="Arial"/>
          <w:sz w:val="24"/>
          <w:szCs w:val="24"/>
        </w:rPr>
        <w:t xml:space="preserve">también un acontecimiento </w:t>
      </w:r>
      <w:r w:rsidR="00084B09">
        <w:rPr>
          <w:rFonts w:ascii="Arial" w:hAnsi="Arial" w:cs="Arial"/>
          <w:sz w:val="24"/>
          <w:szCs w:val="24"/>
        </w:rPr>
        <w:t xml:space="preserve">por medio del </w:t>
      </w:r>
      <w:r w:rsidR="00F77B77">
        <w:rPr>
          <w:rFonts w:ascii="Arial" w:hAnsi="Arial" w:cs="Arial"/>
          <w:sz w:val="24"/>
          <w:szCs w:val="24"/>
        </w:rPr>
        <w:t xml:space="preserve">cual </w:t>
      </w:r>
      <w:r w:rsidR="00084B09">
        <w:rPr>
          <w:rFonts w:ascii="Arial" w:hAnsi="Arial" w:cs="Arial"/>
          <w:sz w:val="24"/>
          <w:szCs w:val="24"/>
        </w:rPr>
        <w:t xml:space="preserve">se congregan </w:t>
      </w:r>
      <w:r w:rsidR="00084B09">
        <w:rPr>
          <w:rFonts w:ascii="Arial" w:hAnsi="Arial" w:cs="Arial"/>
          <w:sz w:val="24"/>
          <w:szCs w:val="24"/>
        </w:rPr>
        <w:lastRenderedPageBreak/>
        <w:t>naciones</w:t>
      </w:r>
      <w:r w:rsidR="00F77B77">
        <w:rPr>
          <w:rFonts w:ascii="Arial" w:hAnsi="Arial" w:cs="Arial"/>
          <w:sz w:val="24"/>
          <w:szCs w:val="24"/>
        </w:rPr>
        <w:t xml:space="preserve"> cada cuatro años, para el suscrito, dichos juegos trascienden fronteras y </w:t>
      </w:r>
      <w:r w:rsidR="00770A1C">
        <w:rPr>
          <w:rFonts w:ascii="Arial" w:hAnsi="Arial" w:cs="Arial"/>
          <w:sz w:val="24"/>
          <w:szCs w:val="24"/>
        </w:rPr>
        <w:t>reúnen</w:t>
      </w:r>
      <w:r w:rsidR="00F77B77">
        <w:rPr>
          <w:rFonts w:ascii="Arial" w:hAnsi="Arial" w:cs="Arial"/>
          <w:sz w:val="24"/>
          <w:szCs w:val="24"/>
        </w:rPr>
        <w:t xml:space="preserve"> individuos con un mismo fin</w:t>
      </w:r>
      <w:r w:rsidR="00770A1C">
        <w:rPr>
          <w:rFonts w:ascii="Arial" w:hAnsi="Arial" w:cs="Arial"/>
          <w:sz w:val="24"/>
          <w:szCs w:val="24"/>
        </w:rPr>
        <w:t xml:space="preserve"> que es posicionar naciones a través del deporte</w:t>
      </w:r>
      <w:r w:rsidR="00B94524">
        <w:rPr>
          <w:rFonts w:ascii="Arial" w:hAnsi="Arial" w:cs="Arial"/>
          <w:sz w:val="24"/>
          <w:szCs w:val="24"/>
        </w:rPr>
        <w:t>. A</w:t>
      </w:r>
      <w:r w:rsidR="00770A1C">
        <w:rPr>
          <w:rFonts w:ascii="Arial" w:hAnsi="Arial" w:cs="Arial"/>
          <w:sz w:val="24"/>
          <w:szCs w:val="24"/>
        </w:rPr>
        <w:t xml:space="preserve"> </w:t>
      </w:r>
      <w:r w:rsidR="00B94524">
        <w:rPr>
          <w:rFonts w:ascii="Arial" w:hAnsi="Arial" w:cs="Arial"/>
          <w:sz w:val="24"/>
          <w:szCs w:val="24"/>
        </w:rPr>
        <w:t>su vez,</w:t>
      </w:r>
      <w:r w:rsidR="00770A1C">
        <w:rPr>
          <w:rFonts w:ascii="Arial" w:hAnsi="Arial" w:cs="Arial"/>
          <w:sz w:val="24"/>
          <w:szCs w:val="24"/>
        </w:rPr>
        <w:t xml:space="preserve"> </w:t>
      </w:r>
      <w:r w:rsidR="00B94524">
        <w:rPr>
          <w:rFonts w:ascii="Arial" w:hAnsi="Arial" w:cs="Arial"/>
          <w:sz w:val="24"/>
          <w:szCs w:val="24"/>
        </w:rPr>
        <w:t>el diputado refiere</w:t>
      </w:r>
      <w:r>
        <w:rPr>
          <w:rFonts w:ascii="Arial" w:hAnsi="Arial" w:cs="Arial"/>
          <w:sz w:val="24"/>
          <w:szCs w:val="24"/>
        </w:rPr>
        <w:t xml:space="preserve"> a</w:t>
      </w:r>
      <w:r w:rsidR="00B94524">
        <w:rPr>
          <w:rFonts w:ascii="Arial" w:hAnsi="Arial" w:cs="Arial"/>
          <w:sz w:val="24"/>
          <w:szCs w:val="24"/>
        </w:rPr>
        <w:t xml:space="preserve"> dicho evento internacional como el</w:t>
      </w:r>
      <w:r w:rsidR="00770A1C">
        <w:rPr>
          <w:rFonts w:ascii="Arial" w:hAnsi="Arial" w:cs="Arial"/>
          <w:sz w:val="24"/>
          <w:szCs w:val="24"/>
        </w:rPr>
        <w:t xml:space="preserve"> medio que permite conocer y hacer a algunos de los deportistas</w:t>
      </w:r>
      <w:r w:rsidR="00B94524">
        <w:rPr>
          <w:rFonts w:ascii="Arial" w:hAnsi="Arial" w:cs="Arial"/>
          <w:sz w:val="24"/>
          <w:szCs w:val="24"/>
        </w:rPr>
        <w:t xml:space="preserve"> y/o atletas</w:t>
      </w:r>
      <w:r w:rsidR="00770A1C">
        <w:rPr>
          <w:rFonts w:ascii="Arial" w:hAnsi="Arial" w:cs="Arial"/>
          <w:sz w:val="24"/>
          <w:szCs w:val="24"/>
        </w:rPr>
        <w:t xml:space="preserve"> más grandes y famosos de la historia</w:t>
      </w:r>
      <w:r w:rsidR="00B94524">
        <w:rPr>
          <w:rFonts w:ascii="Arial" w:hAnsi="Arial" w:cs="Arial"/>
          <w:sz w:val="24"/>
          <w:szCs w:val="24"/>
        </w:rPr>
        <w:t>.</w:t>
      </w:r>
    </w:p>
    <w:p w:rsidR="00B94524" w:rsidRDefault="00B94524" w:rsidP="00105C3D">
      <w:pPr>
        <w:jc w:val="both"/>
        <w:rPr>
          <w:rFonts w:ascii="Arial" w:hAnsi="Arial" w:cs="Arial"/>
          <w:sz w:val="24"/>
          <w:szCs w:val="24"/>
        </w:rPr>
      </w:pPr>
      <w:r>
        <w:rPr>
          <w:rFonts w:ascii="Arial" w:hAnsi="Arial" w:cs="Arial"/>
          <w:sz w:val="24"/>
          <w:szCs w:val="24"/>
        </w:rPr>
        <w:t>Para el suscrito lograr la participación en esto</w:t>
      </w:r>
      <w:r w:rsidR="005C0BAD">
        <w:rPr>
          <w:rFonts w:ascii="Arial" w:hAnsi="Arial" w:cs="Arial"/>
          <w:sz w:val="24"/>
          <w:szCs w:val="24"/>
        </w:rPr>
        <w:t>s</w:t>
      </w:r>
      <w:r>
        <w:rPr>
          <w:rFonts w:ascii="Arial" w:hAnsi="Arial" w:cs="Arial"/>
          <w:sz w:val="24"/>
          <w:szCs w:val="24"/>
        </w:rPr>
        <w:t xml:space="preserve"> juegos es un objetivo para los atletas de alto rendimiento el cual implica</w:t>
      </w:r>
      <w:r w:rsidR="006A5E10">
        <w:rPr>
          <w:rFonts w:ascii="Arial" w:hAnsi="Arial" w:cs="Arial"/>
          <w:sz w:val="24"/>
          <w:szCs w:val="24"/>
        </w:rPr>
        <w:t xml:space="preserve"> una preparación previa y de l</w:t>
      </w:r>
      <w:r w:rsidR="00604798">
        <w:rPr>
          <w:rFonts w:ascii="Arial" w:hAnsi="Arial" w:cs="Arial"/>
          <w:sz w:val="24"/>
          <w:szCs w:val="24"/>
        </w:rPr>
        <w:t>a cual dependerá su participación</w:t>
      </w:r>
      <w:r w:rsidR="006A5E10">
        <w:rPr>
          <w:rFonts w:ascii="Arial" w:hAnsi="Arial" w:cs="Arial"/>
          <w:sz w:val="24"/>
          <w:szCs w:val="24"/>
        </w:rPr>
        <w:t xml:space="preserve"> y para lo cual requiere</w:t>
      </w:r>
      <w:r>
        <w:rPr>
          <w:rFonts w:ascii="Arial" w:hAnsi="Arial" w:cs="Arial"/>
          <w:sz w:val="24"/>
          <w:szCs w:val="24"/>
        </w:rPr>
        <w:t>: una media de 8 horas de entrenamiento, ejercicios, cuidados 365 días del año, es decir es un trabajo que requiere tiempo y dedicación completa</w:t>
      </w:r>
      <w:r w:rsidR="006A5E10">
        <w:rPr>
          <w:rFonts w:ascii="Arial" w:hAnsi="Arial" w:cs="Arial"/>
          <w:sz w:val="24"/>
          <w:szCs w:val="24"/>
        </w:rPr>
        <w:t>. Decidir ser atleta exige más tiempo que una jornada laboral estándar y por ello es difícil dedicarse a otra ocupación que no sea la de entrenar.</w:t>
      </w:r>
    </w:p>
    <w:p w:rsidR="00495584" w:rsidRDefault="006A5E10" w:rsidP="00105C3D">
      <w:pPr>
        <w:jc w:val="both"/>
        <w:rPr>
          <w:rFonts w:ascii="Arial" w:hAnsi="Arial" w:cs="Arial"/>
          <w:sz w:val="24"/>
          <w:szCs w:val="24"/>
        </w:rPr>
      </w:pPr>
      <w:r>
        <w:rPr>
          <w:rFonts w:ascii="Arial" w:hAnsi="Arial" w:cs="Arial"/>
          <w:sz w:val="24"/>
          <w:szCs w:val="24"/>
        </w:rPr>
        <w:t>El diputado refiere que además de la decisión, objetivo y entrenamiento que los atletas siguen para incrementar sus posibilidades de participación en los Juegos Ol</w:t>
      </w:r>
      <w:r w:rsidR="00604798">
        <w:rPr>
          <w:rFonts w:ascii="Arial" w:hAnsi="Arial" w:cs="Arial"/>
          <w:sz w:val="24"/>
          <w:szCs w:val="24"/>
        </w:rPr>
        <w:t xml:space="preserve">ímpicos, </w:t>
      </w:r>
      <w:r>
        <w:rPr>
          <w:rFonts w:ascii="Arial" w:hAnsi="Arial" w:cs="Arial"/>
          <w:sz w:val="24"/>
          <w:szCs w:val="24"/>
        </w:rPr>
        <w:t>existen criterios de selección</w:t>
      </w:r>
      <w:r w:rsidR="00495584">
        <w:rPr>
          <w:rFonts w:ascii="Arial" w:hAnsi="Arial" w:cs="Arial"/>
          <w:sz w:val="24"/>
          <w:szCs w:val="24"/>
        </w:rPr>
        <w:t xml:space="preserve"> </w:t>
      </w:r>
      <w:r>
        <w:rPr>
          <w:rFonts w:ascii="Arial" w:hAnsi="Arial" w:cs="Arial"/>
          <w:sz w:val="24"/>
          <w:szCs w:val="24"/>
        </w:rPr>
        <w:t xml:space="preserve">que especifican </w:t>
      </w:r>
      <w:r w:rsidR="00495584">
        <w:rPr>
          <w:rFonts w:ascii="Arial" w:hAnsi="Arial" w:cs="Arial"/>
          <w:sz w:val="24"/>
          <w:szCs w:val="24"/>
        </w:rPr>
        <w:t>el proceso a seguir para otorgar plazas de participación a dichos juegos emitidos por cada una de las federaciones nacionales de las diferentes disciplinas.</w:t>
      </w:r>
    </w:p>
    <w:p w:rsidR="006A5E10" w:rsidRDefault="00495584" w:rsidP="00105C3D">
      <w:pPr>
        <w:jc w:val="both"/>
        <w:rPr>
          <w:rFonts w:ascii="Arial" w:hAnsi="Arial" w:cs="Arial"/>
          <w:sz w:val="24"/>
          <w:szCs w:val="24"/>
        </w:rPr>
      </w:pPr>
      <w:r>
        <w:rPr>
          <w:rFonts w:ascii="Arial" w:hAnsi="Arial" w:cs="Arial"/>
          <w:sz w:val="24"/>
          <w:szCs w:val="24"/>
        </w:rPr>
        <w:t>Para el suscrito dichos criterios pueden ser muy amplios y</w:t>
      </w:r>
      <w:r w:rsidR="00604798">
        <w:rPr>
          <w:rFonts w:ascii="Arial" w:hAnsi="Arial" w:cs="Arial"/>
          <w:sz w:val="24"/>
          <w:szCs w:val="24"/>
        </w:rPr>
        <w:t xml:space="preserve"> abrumadores, sin embargo, </w:t>
      </w:r>
      <w:r>
        <w:rPr>
          <w:rFonts w:ascii="Arial" w:hAnsi="Arial" w:cs="Arial"/>
          <w:sz w:val="24"/>
          <w:szCs w:val="24"/>
        </w:rPr>
        <w:t>para el atleta dichos lineamientos de selección son fundamentales para tomarlos en consideración para su proceso de preparación, conocerlos incrementa las posibilidades de éxito del deportista.</w:t>
      </w:r>
    </w:p>
    <w:p w:rsidR="005C0BAD" w:rsidRDefault="00495584" w:rsidP="00105C3D">
      <w:pPr>
        <w:jc w:val="both"/>
        <w:rPr>
          <w:rFonts w:ascii="Arial" w:hAnsi="Arial" w:cs="Arial"/>
          <w:sz w:val="24"/>
          <w:szCs w:val="24"/>
        </w:rPr>
      </w:pPr>
      <w:r>
        <w:rPr>
          <w:rFonts w:ascii="Arial" w:hAnsi="Arial" w:cs="Arial"/>
          <w:sz w:val="24"/>
          <w:szCs w:val="24"/>
        </w:rPr>
        <w:t xml:space="preserve">El suscrito considera importante señalar a las federaciones </w:t>
      </w:r>
      <w:r w:rsidR="00197FC8">
        <w:rPr>
          <w:rFonts w:ascii="Arial" w:hAnsi="Arial" w:cs="Arial"/>
          <w:sz w:val="24"/>
          <w:szCs w:val="24"/>
        </w:rPr>
        <w:t>deportivas nacionales identificadas como: Federación Mexicana de Asociaciones de Atletismo A.C, Asociación deportiva Mexicana de Basquetbol por mencionar algunas, dado que en la Ley General de Cultura Física y Deporte</w:t>
      </w:r>
      <w:r w:rsidR="005C0BAD">
        <w:rPr>
          <w:rFonts w:ascii="Arial" w:hAnsi="Arial" w:cs="Arial"/>
          <w:sz w:val="24"/>
          <w:szCs w:val="24"/>
        </w:rPr>
        <w:t xml:space="preserve"> (LGCFyD)</w:t>
      </w:r>
      <w:r w:rsidR="00197FC8">
        <w:rPr>
          <w:rFonts w:ascii="Arial" w:hAnsi="Arial" w:cs="Arial"/>
          <w:sz w:val="24"/>
          <w:szCs w:val="24"/>
        </w:rPr>
        <w:t xml:space="preserve"> con última reforma publicada en el Diario Oficial de la Federación el 19 de enero de 2018, las asociaciones deportivas nacionales están reconocidas como federaciones. </w:t>
      </w:r>
    </w:p>
    <w:p w:rsidR="00495584" w:rsidRDefault="00197FC8" w:rsidP="00105C3D">
      <w:pPr>
        <w:jc w:val="both"/>
        <w:rPr>
          <w:rFonts w:ascii="Arial" w:hAnsi="Arial" w:cs="Arial"/>
          <w:sz w:val="24"/>
          <w:szCs w:val="24"/>
        </w:rPr>
      </w:pPr>
      <w:r>
        <w:rPr>
          <w:rFonts w:ascii="Arial" w:hAnsi="Arial" w:cs="Arial"/>
          <w:sz w:val="24"/>
          <w:szCs w:val="24"/>
        </w:rPr>
        <w:t xml:space="preserve">En el Capítulo II de la LGCFyD, se establece la naturaleza jurídica y las obligaciones de las </w:t>
      </w:r>
      <w:r w:rsidR="005C0BAD">
        <w:rPr>
          <w:rFonts w:ascii="Arial" w:hAnsi="Arial" w:cs="Arial"/>
          <w:sz w:val="24"/>
          <w:szCs w:val="24"/>
        </w:rPr>
        <w:t xml:space="preserve">federaciones deportivas, </w:t>
      </w:r>
      <w:r>
        <w:rPr>
          <w:rFonts w:ascii="Arial" w:hAnsi="Arial" w:cs="Arial"/>
          <w:sz w:val="24"/>
          <w:szCs w:val="24"/>
        </w:rPr>
        <w:t>dada</w:t>
      </w:r>
      <w:r w:rsidR="005C0BAD">
        <w:rPr>
          <w:rFonts w:ascii="Arial" w:hAnsi="Arial" w:cs="Arial"/>
          <w:sz w:val="24"/>
          <w:szCs w:val="24"/>
        </w:rPr>
        <w:t>s</w:t>
      </w:r>
      <w:r>
        <w:rPr>
          <w:rFonts w:ascii="Arial" w:hAnsi="Arial" w:cs="Arial"/>
          <w:sz w:val="24"/>
          <w:szCs w:val="24"/>
        </w:rPr>
        <w:t xml:space="preserve"> las importantes tareas en materia de deporte que desempeñan como lo señala el art. </w:t>
      </w:r>
      <w:r w:rsidR="005C0BAD">
        <w:rPr>
          <w:rFonts w:ascii="Arial" w:hAnsi="Arial" w:cs="Arial"/>
          <w:sz w:val="24"/>
          <w:szCs w:val="24"/>
        </w:rPr>
        <w:t xml:space="preserve">50 y 51, </w:t>
      </w:r>
      <w:r>
        <w:rPr>
          <w:rFonts w:ascii="Arial" w:hAnsi="Arial" w:cs="Arial"/>
          <w:sz w:val="24"/>
          <w:szCs w:val="24"/>
        </w:rPr>
        <w:t>lo que a grandes rasgos</w:t>
      </w:r>
      <w:r w:rsidR="005C0BAD">
        <w:rPr>
          <w:rFonts w:ascii="Arial" w:hAnsi="Arial" w:cs="Arial"/>
          <w:sz w:val="24"/>
          <w:szCs w:val="24"/>
        </w:rPr>
        <w:t xml:space="preserve"> se</w:t>
      </w:r>
      <w:r>
        <w:rPr>
          <w:rFonts w:ascii="Arial" w:hAnsi="Arial" w:cs="Arial"/>
          <w:sz w:val="24"/>
          <w:szCs w:val="24"/>
        </w:rPr>
        <w:t xml:space="preserve"> hace menci</w:t>
      </w:r>
      <w:r w:rsidR="003A78F0">
        <w:rPr>
          <w:rFonts w:ascii="Arial" w:hAnsi="Arial" w:cs="Arial"/>
          <w:sz w:val="24"/>
          <w:szCs w:val="24"/>
        </w:rPr>
        <w:t>ón</w:t>
      </w:r>
      <w:r w:rsidR="005C0BAD">
        <w:rPr>
          <w:rFonts w:ascii="Arial" w:hAnsi="Arial" w:cs="Arial"/>
          <w:sz w:val="24"/>
          <w:szCs w:val="24"/>
        </w:rPr>
        <w:t xml:space="preserve"> en la exposición de motivos de la siguiente manera</w:t>
      </w:r>
      <w:r w:rsidR="003A78F0">
        <w:rPr>
          <w:rFonts w:ascii="Arial" w:hAnsi="Arial" w:cs="Arial"/>
          <w:sz w:val="24"/>
          <w:szCs w:val="24"/>
        </w:rPr>
        <w:t>:</w:t>
      </w:r>
    </w:p>
    <w:p w:rsidR="003A78F0" w:rsidRDefault="003A78F0" w:rsidP="00105C3D">
      <w:pPr>
        <w:jc w:val="both"/>
        <w:rPr>
          <w:rFonts w:ascii="Arial" w:hAnsi="Arial" w:cs="Arial"/>
          <w:sz w:val="24"/>
          <w:szCs w:val="24"/>
        </w:rPr>
      </w:pPr>
      <w:r>
        <w:rPr>
          <w:rFonts w:ascii="Arial" w:hAnsi="Arial" w:cs="Arial"/>
          <w:sz w:val="24"/>
          <w:szCs w:val="24"/>
        </w:rPr>
        <w:t>1.Regulan sus estructura interna y funcionamiento de conformidad con los estatutos sociales, observando en todo momento los principios de democracia, representatividad, equidad, legalidad, transparencia y rendición de cuentas.</w:t>
      </w:r>
    </w:p>
    <w:p w:rsidR="003A78F0" w:rsidRDefault="003A78F0" w:rsidP="00105C3D">
      <w:pPr>
        <w:jc w:val="both"/>
        <w:rPr>
          <w:rFonts w:ascii="Arial" w:hAnsi="Arial" w:cs="Arial"/>
          <w:sz w:val="24"/>
          <w:szCs w:val="24"/>
        </w:rPr>
      </w:pPr>
      <w:r>
        <w:rPr>
          <w:rFonts w:ascii="Arial" w:hAnsi="Arial" w:cs="Arial"/>
          <w:sz w:val="24"/>
          <w:szCs w:val="24"/>
        </w:rPr>
        <w:t>2.Ejercen funciones públicas de carácter administrativo como agentes colaboradores del gobierno federal.</w:t>
      </w:r>
    </w:p>
    <w:p w:rsidR="003A78F0" w:rsidRDefault="003A78F0" w:rsidP="00105C3D">
      <w:pPr>
        <w:jc w:val="both"/>
        <w:rPr>
          <w:rFonts w:ascii="Arial" w:hAnsi="Arial" w:cs="Arial"/>
          <w:sz w:val="24"/>
          <w:szCs w:val="24"/>
        </w:rPr>
      </w:pPr>
      <w:r>
        <w:rPr>
          <w:rFonts w:ascii="Arial" w:hAnsi="Arial" w:cs="Arial"/>
          <w:sz w:val="24"/>
          <w:szCs w:val="24"/>
        </w:rPr>
        <w:lastRenderedPageBreak/>
        <w:t>3.Tiene que coordinarse cada una de las disciplinas deportivas con CONADE para:</w:t>
      </w:r>
    </w:p>
    <w:p w:rsidR="003A78F0" w:rsidRDefault="003A78F0" w:rsidP="00105C3D">
      <w:pPr>
        <w:jc w:val="both"/>
        <w:rPr>
          <w:rFonts w:ascii="Arial" w:hAnsi="Arial" w:cs="Arial"/>
          <w:sz w:val="24"/>
          <w:szCs w:val="24"/>
        </w:rPr>
      </w:pPr>
      <w:r>
        <w:rPr>
          <w:rFonts w:ascii="Arial" w:hAnsi="Arial" w:cs="Arial"/>
          <w:sz w:val="24"/>
          <w:szCs w:val="24"/>
        </w:rPr>
        <w:t xml:space="preserve">3.1 calificar y organizar las actividades y competiciones deportivas oficiales, </w:t>
      </w:r>
    </w:p>
    <w:p w:rsidR="003A78F0" w:rsidRDefault="003A78F0" w:rsidP="00105C3D">
      <w:pPr>
        <w:jc w:val="both"/>
        <w:rPr>
          <w:rFonts w:ascii="Arial" w:hAnsi="Arial" w:cs="Arial"/>
          <w:sz w:val="24"/>
          <w:szCs w:val="24"/>
        </w:rPr>
      </w:pPr>
      <w:r>
        <w:rPr>
          <w:rFonts w:ascii="Arial" w:hAnsi="Arial" w:cs="Arial"/>
          <w:sz w:val="24"/>
          <w:szCs w:val="24"/>
        </w:rPr>
        <w:t>3.2 promover su disciplina de manera general en todo el territorio nacional.</w:t>
      </w:r>
    </w:p>
    <w:p w:rsidR="003A78F0" w:rsidRDefault="003A78F0" w:rsidP="00105C3D">
      <w:pPr>
        <w:jc w:val="both"/>
        <w:rPr>
          <w:rFonts w:ascii="Arial" w:hAnsi="Arial" w:cs="Arial"/>
          <w:sz w:val="24"/>
          <w:szCs w:val="24"/>
        </w:rPr>
      </w:pPr>
      <w:r>
        <w:rPr>
          <w:rFonts w:ascii="Arial" w:hAnsi="Arial" w:cs="Arial"/>
          <w:sz w:val="24"/>
          <w:szCs w:val="24"/>
        </w:rPr>
        <w:t xml:space="preserve">3.3 Colaborar con la Administración Pública de la Federación de los Estados y municipios en la formación de técnicos </w:t>
      </w:r>
      <w:r w:rsidR="00411C7E">
        <w:rPr>
          <w:rFonts w:ascii="Arial" w:hAnsi="Arial" w:cs="Arial"/>
          <w:sz w:val="24"/>
          <w:szCs w:val="24"/>
        </w:rPr>
        <w:t>deportivos</w:t>
      </w:r>
      <w:r>
        <w:rPr>
          <w:rFonts w:ascii="Arial" w:hAnsi="Arial" w:cs="Arial"/>
          <w:sz w:val="24"/>
          <w:szCs w:val="24"/>
        </w:rPr>
        <w:t>, etc.</w:t>
      </w:r>
    </w:p>
    <w:p w:rsidR="00411C7E" w:rsidRDefault="005C0BAD" w:rsidP="00105C3D">
      <w:pPr>
        <w:jc w:val="both"/>
        <w:rPr>
          <w:rFonts w:ascii="Arial" w:hAnsi="Arial" w:cs="Arial"/>
          <w:sz w:val="24"/>
          <w:szCs w:val="24"/>
        </w:rPr>
      </w:pPr>
      <w:r>
        <w:rPr>
          <w:rFonts w:ascii="Arial" w:hAnsi="Arial" w:cs="Arial"/>
          <w:sz w:val="24"/>
          <w:szCs w:val="24"/>
        </w:rPr>
        <w:t>Pero para el suscrito</w:t>
      </w:r>
      <w:r w:rsidR="00411C7E">
        <w:rPr>
          <w:rFonts w:ascii="Arial" w:hAnsi="Arial" w:cs="Arial"/>
          <w:sz w:val="24"/>
          <w:szCs w:val="24"/>
        </w:rPr>
        <w:t xml:space="preserve"> lo que sustenta mayormente</w:t>
      </w:r>
      <w:r>
        <w:rPr>
          <w:rFonts w:ascii="Arial" w:hAnsi="Arial" w:cs="Arial"/>
          <w:sz w:val="24"/>
          <w:szCs w:val="24"/>
        </w:rPr>
        <w:t xml:space="preserve"> su proposición,</w:t>
      </w:r>
      <w:r w:rsidR="00411C7E">
        <w:rPr>
          <w:rFonts w:ascii="Arial" w:hAnsi="Arial" w:cs="Arial"/>
          <w:sz w:val="24"/>
          <w:szCs w:val="24"/>
        </w:rPr>
        <w:t xml:space="preserve"> es el artículo 70 de la Ley General de Transparencia y Acceso a la información Pública, el cual hace mención que en la Ley Federal</w:t>
      </w:r>
      <w:r>
        <w:rPr>
          <w:rFonts w:ascii="Arial" w:hAnsi="Arial" w:cs="Arial"/>
          <w:sz w:val="24"/>
          <w:szCs w:val="24"/>
        </w:rPr>
        <w:t>, se contempla</w:t>
      </w:r>
      <w:r w:rsidR="00411C7E">
        <w:rPr>
          <w:rFonts w:ascii="Arial" w:hAnsi="Arial" w:cs="Arial"/>
          <w:sz w:val="24"/>
          <w:szCs w:val="24"/>
        </w:rPr>
        <w:t xml:space="preserve"> que los sujetos obligados pongan a disposición del público y mantengan actualizada en los respectivos medios electrónicos de acuerdo con sus facultades, atribuciones, funciones u objeto social, según corresponda , la información , por lo menos de los temas, documentos y políticas que se señalan:</w:t>
      </w:r>
    </w:p>
    <w:p w:rsidR="00411C7E" w:rsidRDefault="00411C7E" w:rsidP="00411C7E">
      <w:pPr>
        <w:pStyle w:val="Prrafodelista"/>
        <w:numPr>
          <w:ilvl w:val="0"/>
          <w:numId w:val="4"/>
        </w:numPr>
        <w:jc w:val="both"/>
        <w:rPr>
          <w:rFonts w:ascii="Arial" w:hAnsi="Arial" w:cs="Arial"/>
          <w:sz w:val="24"/>
          <w:szCs w:val="24"/>
        </w:rPr>
      </w:pPr>
      <w:r>
        <w:rPr>
          <w:rFonts w:ascii="Arial" w:hAnsi="Arial" w:cs="Arial"/>
          <w:sz w:val="24"/>
          <w:szCs w:val="24"/>
        </w:rPr>
        <w:t>“El marco normativo aplicable al sujeto obligado, en el que deberá incluirse leyes, códigos, reglamentos, decretos de creación, manuales, administrativos, reglas de operación</w:t>
      </w:r>
      <w:r w:rsidRPr="005C0BAD">
        <w:rPr>
          <w:rFonts w:ascii="Arial" w:hAnsi="Arial" w:cs="Arial"/>
          <w:sz w:val="24"/>
          <w:szCs w:val="24"/>
        </w:rPr>
        <w:t>, criterios, políticas entre otros…”</w:t>
      </w:r>
    </w:p>
    <w:p w:rsidR="00370341" w:rsidRPr="00370341" w:rsidRDefault="00370341" w:rsidP="00370341">
      <w:pPr>
        <w:jc w:val="both"/>
        <w:rPr>
          <w:rFonts w:ascii="Arial" w:hAnsi="Arial" w:cs="Arial"/>
          <w:sz w:val="24"/>
          <w:szCs w:val="24"/>
        </w:rPr>
      </w:pPr>
      <w:r>
        <w:rPr>
          <w:rFonts w:ascii="Arial" w:hAnsi="Arial" w:cs="Arial"/>
          <w:sz w:val="24"/>
          <w:szCs w:val="24"/>
        </w:rPr>
        <w:t xml:space="preserve">Las Federaciones Deportivas Nacionales al no dar cumplimiento con los establecido de la Ley limitan y afectan la preparación de los atletas para su participación en los Juegos Olímpicos Tokio 2020. </w:t>
      </w:r>
    </w:p>
    <w:p w:rsidR="00370341" w:rsidRPr="005C0BAD" w:rsidRDefault="00370341" w:rsidP="005C0BAD">
      <w:pPr>
        <w:jc w:val="both"/>
        <w:rPr>
          <w:rFonts w:ascii="Arial" w:hAnsi="Arial" w:cs="Arial"/>
          <w:sz w:val="24"/>
          <w:szCs w:val="24"/>
        </w:rPr>
      </w:pPr>
      <w:r>
        <w:rPr>
          <w:rFonts w:ascii="Arial" w:hAnsi="Arial" w:cs="Arial"/>
          <w:sz w:val="24"/>
          <w:szCs w:val="24"/>
        </w:rPr>
        <w:t>P</w:t>
      </w:r>
      <w:r w:rsidRPr="00370341">
        <w:rPr>
          <w:rFonts w:ascii="Arial" w:hAnsi="Arial" w:cs="Arial"/>
          <w:sz w:val="24"/>
          <w:szCs w:val="24"/>
        </w:rPr>
        <w:t xml:space="preserve">or lo antes expuesto </w:t>
      </w:r>
      <w:r w:rsidR="005C0BAD" w:rsidRPr="00370341">
        <w:rPr>
          <w:rFonts w:ascii="Arial" w:hAnsi="Arial" w:cs="Arial"/>
          <w:sz w:val="24"/>
          <w:szCs w:val="24"/>
        </w:rPr>
        <w:t xml:space="preserve">el diputado Sebastián Brenes Aguilar </w:t>
      </w:r>
      <w:r w:rsidR="005C0BAD" w:rsidRPr="00370341">
        <w:rPr>
          <w:rStyle w:val="Textoennegrita"/>
          <w:rFonts w:ascii="Arial" w:hAnsi="Arial" w:cs="Arial"/>
          <w:b w:val="0"/>
          <w:color w:val="000000"/>
          <w:sz w:val="24"/>
          <w:szCs w:val="24"/>
          <w:shd w:val="clear" w:color="auto" w:fill="FFFFFF"/>
        </w:rPr>
        <w:t xml:space="preserve">somete a consideración </w:t>
      </w:r>
      <w:r w:rsidR="005C0BAD" w:rsidRPr="00370341">
        <w:rPr>
          <w:rFonts w:ascii="Arial" w:hAnsi="Arial" w:cs="Arial"/>
          <w:color w:val="000000"/>
          <w:sz w:val="24"/>
          <w:szCs w:val="24"/>
          <w:shd w:val="clear" w:color="auto" w:fill="FFFFFF"/>
        </w:rPr>
        <w:t>del pleno de esta honorable asamblea el siguiente:</w:t>
      </w:r>
      <w:r w:rsidR="005C0BAD">
        <w:rPr>
          <w:rFonts w:ascii="Arial" w:hAnsi="Arial" w:cs="Arial"/>
          <w:sz w:val="24"/>
          <w:szCs w:val="24"/>
        </w:rPr>
        <w:t xml:space="preserve"> </w:t>
      </w:r>
    </w:p>
    <w:p w:rsidR="009F488B" w:rsidRPr="009F488B" w:rsidRDefault="009F488B" w:rsidP="009F488B">
      <w:pPr>
        <w:pStyle w:val="sangria"/>
        <w:shd w:val="clear" w:color="auto" w:fill="FFFFFF"/>
        <w:jc w:val="center"/>
        <w:rPr>
          <w:rFonts w:ascii="Arial" w:hAnsi="Arial" w:cs="Arial"/>
          <w:b/>
          <w:color w:val="000000"/>
          <w:shd w:val="clear" w:color="auto" w:fill="FFFFFF"/>
        </w:rPr>
      </w:pPr>
      <w:r w:rsidRPr="009F488B">
        <w:rPr>
          <w:rFonts w:ascii="Arial" w:hAnsi="Arial" w:cs="Arial"/>
          <w:b/>
          <w:color w:val="000000"/>
          <w:shd w:val="clear" w:color="auto" w:fill="FFFFFF"/>
        </w:rPr>
        <w:t>PUNTO DE ACUERDO</w:t>
      </w:r>
    </w:p>
    <w:p w:rsidR="009868D3" w:rsidRDefault="009F488B" w:rsidP="009868D3">
      <w:pPr>
        <w:pStyle w:val="sangria"/>
        <w:shd w:val="clear" w:color="auto" w:fill="FFFFFF"/>
        <w:jc w:val="both"/>
        <w:rPr>
          <w:rFonts w:ascii="Arial" w:hAnsi="Arial" w:cs="Arial"/>
          <w:i/>
          <w:color w:val="000000"/>
          <w:shd w:val="clear" w:color="auto" w:fill="FFFFFF"/>
        </w:rPr>
      </w:pPr>
      <w:r w:rsidRPr="009868D3">
        <w:rPr>
          <w:rStyle w:val="negritas"/>
          <w:rFonts w:ascii="Arial" w:hAnsi="Arial" w:cs="Arial"/>
          <w:b/>
          <w:bCs/>
          <w:i/>
          <w:color w:val="000000"/>
          <w:shd w:val="clear" w:color="auto" w:fill="FFFFFF"/>
        </w:rPr>
        <w:t>Único.</w:t>
      </w:r>
      <w:r w:rsidRPr="009868D3">
        <w:rPr>
          <w:rFonts w:ascii="Arial" w:hAnsi="Arial" w:cs="Arial"/>
          <w:i/>
          <w:color w:val="000000"/>
          <w:shd w:val="clear" w:color="auto" w:fill="FFFFFF"/>
        </w:rPr>
        <w:t xml:space="preserve"> La Cámara de Diputados del honorable Congreso de la Unión </w:t>
      </w:r>
      <w:r w:rsidR="00370341" w:rsidRPr="00370341">
        <w:rPr>
          <w:rFonts w:ascii="Arial" w:hAnsi="Arial" w:cs="Arial"/>
          <w:i/>
          <w:color w:val="000000"/>
          <w:shd w:val="clear" w:color="auto" w:fill="FFFFFF"/>
        </w:rPr>
        <w:t>exhorta a las federaciones deportivas nacionales para que emitan los criterios de selección para los juegos olímpicos Tokio 2020.</w:t>
      </w:r>
    </w:p>
    <w:p w:rsidR="00E9264C" w:rsidRPr="009868D3" w:rsidRDefault="00E9264C" w:rsidP="009868D3">
      <w:pPr>
        <w:pStyle w:val="sangria"/>
        <w:shd w:val="clear" w:color="auto" w:fill="FFFFFF"/>
        <w:jc w:val="both"/>
        <w:rPr>
          <w:rFonts w:ascii="Arial" w:hAnsi="Arial" w:cs="Arial"/>
          <w:i/>
          <w:color w:val="000000"/>
          <w:shd w:val="clear" w:color="auto" w:fill="FFFFFF"/>
        </w:rPr>
      </w:pPr>
    </w:p>
    <w:p w:rsidR="00057642" w:rsidRDefault="00F926BE" w:rsidP="00F926BE">
      <w:pPr>
        <w:pStyle w:val="sangria"/>
        <w:shd w:val="clear" w:color="auto" w:fill="FFFFFF"/>
        <w:jc w:val="center"/>
        <w:rPr>
          <w:rFonts w:ascii="Arial" w:hAnsi="Arial" w:cs="Arial"/>
          <w:b/>
          <w:color w:val="000000"/>
          <w:shd w:val="clear" w:color="auto" w:fill="FFFFFF"/>
        </w:rPr>
      </w:pPr>
      <w:r w:rsidRPr="00F926BE">
        <w:rPr>
          <w:rFonts w:ascii="Arial" w:hAnsi="Arial" w:cs="Arial"/>
          <w:b/>
          <w:color w:val="000000"/>
          <w:shd w:val="clear" w:color="auto" w:fill="FFFFFF"/>
        </w:rPr>
        <w:t>CONSIDERACIONES</w:t>
      </w:r>
    </w:p>
    <w:p w:rsidR="00E9264C" w:rsidRDefault="00E9264C" w:rsidP="00E9264C">
      <w:pPr>
        <w:pStyle w:val="sangria"/>
        <w:shd w:val="clear" w:color="auto" w:fill="FFFFFF"/>
        <w:jc w:val="both"/>
        <w:rPr>
          <w:rFonts w:ascii="Arial" w:hAnsi="Arial" w:cs="Arial"/>
          <w:color w:val="000000"/>
          <w:shd w:val="clear" w:color="auto" w:fill="FFFFFF"/>
        </w:rPr>
      </w:pPr>
      <w:r w:rsidRPr="00E9264C">
        <w:rPr>
          <w:rFonts w:ascii="Arial" w:hAnsi="Arial" w:cs="Arial"/>
          <w:color w:val="000000"/>
          <w:shd w:val="clear" w:color="auto" w:fill="FFFFFF"/>
        </w:rPr>
        <w:t>I. La Comisión Dictaminadora realizó el estudio y análisis de los planteamientos contenidos en la proposición, a fin de valorar su contenido, deliberar e integrar el presente dictamen.</w:t>
      </w:r>
    </w:p>
    <w:p w:rsidR="00E9264C" w:rsidRPr="00E9264C" w:rsidRDefault="00E9264C" w:rsidP="00E9264C">
      <w:pPr>
        <w:pStyle w:val="sangria"/>
        <w:shd w:val="clear" w:color="auto" w:fill="FFFFFF"/>
        <w:jc w:val="both"/>
        <w:rPr>
          <w:rFonts w:ascii="Arial" w:hAnsi="Arial" w:cs="Arial"/>
          <w:color w:val="000000"/>
          <w:shd w:val="clear" w:color="auto" w:fill="FFFFFF"/>
        </w:rPr>
      </w:pPr>
    </w:p>
    <w:p w:rsidR="00BE63E9" w:rsidRDefault="00E9264C" w:rsidP="00BE63E9">
      <w:pPr>
        <w:pStyle w:val="sangria"/>
        <w:shd w:val="clear" w:color="auto" w:fill="FFFFFF"/>
        <w:tabs>
          <w:tab w:val="left" w:pos="6450"/>
        </w:tabs>
        <w:jc w:val="both"/>
        <w:rPr>
          <w:rFonts w:ascii="Arial" w:hAnsi="Arial" w:cs="Arial"/>
          <w:color w:val="000000"/>
          <w:shd w:val="clear" w:color="auto" w:fill="FFFFFF"/>
        </w:rPr>
      </w:pPr>
      <w:r>
        <w:rPr>
          <w:rFonts w:ascii="Arial" w:hAnsi="Arial" w:cs="Arial"/>
          <w:color w:val="000000"/>
          <w:shd w:val="clear" w:color="auto" w:fill="FFFFFF"/>
        </w:rPr>
        <w:lastRenderedPageBreak/>
        <w:t>I</w:t>
      </w:r>
      <w:r w:rsidR="004B49B9">
        <w:rPr>
          <w:rFonts w:ascii="Arial" w:hAnsi="Arial" w:cs="Arial"/>
          <w:color w:val="000000"/>
          <w:shd w:val="clear" w:color="auto" w:fill="FFFFFF"/>
        </w:rPr>
        <w:t>I</w:t>
      </w:r>
      <w:r w:rsidR="00BE63E9">
        <w:rPr>
          <w:rFonts w:ascii="Arial" w:hAnsi="Arial" w:cs="Arial"/>
          <w:color w:val="000000"/>
          <w:shd w:val="clear" w:color="auto" w:fill="FFFFFF"/>
        </w:rPr>
        <w:t>. El artículo 50 de la Ley General de Cultura Física y Deporte, señala que: “</w:t>
      </w:r>
      <w:r w:rsidR="00BE63E9" w:rsidRPr="00BE63E9">
        <w:rPr>
          <w:rFonts w:ascii="Arial" w:hAnsi="Arial" w:cs="Arial"/>
          <w:color w:val="000000"/>
          <w:shd w:val="clear" w:color="auto" w:fill="FFFFFF"/>
        </w:rPr>
        <w:t>Las Asociaciones Deportivas Nacionales regularán su estructu</w:t>
      </w:r>
      <w:r w:rsidR="00BE63E9">
        <w:rPr>
          <w:rFonts w:ascii="Arial" w:hAnsi="Arial" w:cs="Arial"/>
          <w:color w:val="000000"/>
          <w:shd w:val="clear" w:color="auto" w:fill="FFFFFF"/>
        </w:rPr>
        <w:t xml:space="preserve">ra interna y funcionamiento, de </w:t>
      </w:r>
      <w:r w:rsidR="00BE63E9" w:rsidRPr="00BE63E9">
        <w:rPr>
          <w:rFonts w:ascii="Arial" w:hAnsi="Arial" w:cs="Arial"/>
          <w:color w:val="000000"/>
          <w:shd w:val="clear" w:color="auto" w:fill="FFFFFF"/>
        </w:rPr>
        <w:t>conformidad con sus Estatutos Sociales, la presente Ley y su Reglame</w:t>
      </w:r>
      <w:r w:rsidR="00BE63E9">
        <w:rPr>
          <w:rFonts w:ascii="Arial" w:hAnsi="Arial" w:cs="Arial"/>
          <w:color w:val="000000"/>
          <w:shd w:val="clear" w:color="auto" w:fill="FFFFFF"/>
        </w:rPr>
        <w:t xml:space="preserve">nto, observando en todo momento </w:t>
      </w:r>
      <w:r w:rsidR="00BE63E9" w:rsidRPr="00BE63E9">
        <w:rPr>
          <w:rFonts w:ascii="Arial" w:hAnsi="Arial" w:cs="Arial"/>
          <w:color w:val="000000"/>
          <w:shd w:val="clear" w:color="auto" w:fill="FFFFFF"/>
        </w:rPr>
        <w:t>los principios de democracia, representatividad, equidad, legalidad, transparencia y rendición de cuentas.</w:t>
      </w:r>
      <w:r w:rsidR="00BE63E9">
        <w:rPr>
          <w:rFonts w:ascii="Arial" w:hAnsi="Arial" w:cs="Arial"/>
          <w:color w:val="000000"/>
          <w:shd w:val="clear" w:color="auto" w:fill="FFFFFF"/>
        </w:rPr>
        <w:t>”</w:t>
      </w:r>
    </w:p>
    <w:p w:rsidR="00670417" w:rsidRDefault="00670417" w:rsidP="00670417">
      <w:pPr>
        <w:pStyle w:val="sangria"/>
        <w:shd w:val="clear" w:color="auto" w:fill="FFFFFF"/>
        <w:tabs>
          <w:tab w:val="left" w:pos="6450"/>
        </w:tabs>
        <w:jc w:val="both"/>
        <w:rPr>
          <w:rFonts w:ascii="Arial" w:hAnsi="Arial" w:cs="Arial"/>
          <w:color w:val="000000"/>
          <w:shd w:val="clear" w:color="auto" w:fill="FFFFFF"/>
        </w:rPr>
      </w:pPr>
      <w:r>
        <w:rPr>
          <w:rFonts w:ascii="Arial" w:hAnsi="Arial" w:cs="Arial"/>
          <w:color w:val="000000"/>
          <w:shd w:val="clear" w:color="auto" w:fill="FFFFFF"/>
        </w:rPr>
        <w:t xml:space="preserve">En concordancia con lo anterior, el artículo 51 de la citada ley establece que: </w:t>
      </w:r>
    </w:p>
    <w:p w:rsidR="00670417" w:rsidRDefault="00670417" w:rsidP="00670417">
      <w:pPr>
        <w:pStyle w:val="sangria"/>
        <w:shd w:val="clear" w:color="auto" w:fill="FFFFFF"/>
        <w:tabs>
          <w:tab w:val="left" w:pos="6450"/>
        </w:tabs>
        <w:ind w:left="708"/>
        <w:jc w:val="both"/>
        <w:rPr>
          <w:rFonts w:ascii="Arial" w:hAnsi="Arial" w:cs="Arial"/>
          <w:color w:val="000000"/>
          <w:sz w:val="22"/>
          <w:szCs w:val="22"/>
          <w:shd w:val="clear" w:color="auto" w:fill="FFFFFF"/>
        </w:rPr>
      </w:pPr>
      <w:r w:rsidRPr="00670417">
        <w:rPr>
          <w:rFonts w:ascii="Arial" w:hAnsi="Arial" w:cs="Arial"/>
          <w:color w:val="000000"/>
          <w:sz w:val="22"/>
          <w:szCs w:val="22"/>
          <w:shd w:val="clear" w:color="auto" w:fill="FFFFFF"/>
        </w:rPr>
        <w:t>“Las Asociaciones Deportivas Nacionales debidamente reconocidas en términos de la presente Ley, además de sus propias atribuciones, ejercen, por delegación, funciones públicas de carácter administrativo, actuando en este caso como agentes colaboradores del Gobierno Federal, por lo que dicha actuación se considerará de utilidad pública.”</w:t>
      </w:r>
    </w:p>
    <w:p w:rsidR="00670417" w:rsidRDefault="00670417" w:rsidP="00670417">
      <w:pPr>
        <w:pStyle w:val="sangria"/>
        <w:shd w:val="clear" w:color="auto" w:fill="FFFFFF"/>
        <w:tabs>
          <w:tab w:val="left" w:pos="6450"/>
        </w:tabs>
        <w:jc w:val="both"/>
        <w:rPr>
          <w:rFonts w:ascii="Arial" w:hAnsi="Arial" w:cs="Arial"/>
          <w:color w:val="000000"/>
          <w:shd w:val="clear" w:color="auto" w:fill="FFFFFF"/>
        </w:rPr>
      </w:pPr>
      <w:r>
        <w:rPr>
          <w:rFonts w:ascii="Arial" w:hAnsi="Arial" w:cs="Arial"/>
          <w:color w:val="000000"/>
          <w:shd w:val="clear" w:color="auto" w:fill="FFFFFF"/>
        </w:rPr>
        <w:t>Por otro lado, el artículo 54 menciona que: “</w:t>
      </w:r>
      <w:r w:rsidRPr="00670417">
        <w:rPr>
          <w:rFonts w:ascii="Arial" w:hAnsi="Arial" w:cs="Arial"/>
          <w:color w:val="000000"/>
          <w:shd w:val="clear" w:color="auto" w:fill="FFFFFF"/>
        </w:rPr>
        <w:t>Las Asociaciones Deportivas Nacionales son la máxima ins</w:t>
      </w:r>
      <w:r>
        <w:rPr>
          <w:rFonts w:ascii="Arial" w:hAnsi="Arial" w:cs="Arial"/>
          <w:color w:val="000000"/>
          <w:shd w:val="clear" w:color="auto" w:fill="FFFFFF"/>
        </w:rPr>
        <w:t xml:space="preserve">tancia técnica de su disciplina </w:t>
      </w:r>
      <w:r w:rsidRPr="00670417">
        <w:rPr>
          <w:rFonts w:ascii="Arial" w:hAnsi="Arial" w:cs="Arial"/>
          <w:color w:val="000000"/>
          <w:shd w:val="clear" w:color="auto" w:fill="FFFFFF"/>
        </w:rPr>
        <w:t>y representan a un solo deporte en todas sus modalidades y espe</w:t>
      </w:r>
      <w:r>
        <w:rPr>
          <w:rFonts w:ascii="Arial" w:hAnsi="Arial" w:cs="Arial"/>
          <w:color w:val="000000"/>
          <w:shd w:val="clear" w:color="auto" w:fill="FFFFFF"/>
        </w:rPr>
        <w:t xml:space="preserve">cialidades, en los términos del </w:t>
      </w:r>
      <w:r w:rsidRPr="00670417">
        <w:rPr>
          <w:rFonts w:ascii="Arial" w:hAnsi="Arial" w:cs="Arial"/>
          <w:color w:val="000000"/>
          <w:shd w:val="clear" w:color="auto" w:fill="FFFFFF"/>
        </w:rPr>
        <w:t>reconocimiento de su respectiva Federación Deportiva Internacional.</w:t>
      </w:r>
    </w:p>
    <w:p w:rsidR="00670417" w:rsidRDefault="00670417" w:rsidP="00670417">
      <w:pPr>
        <w:pStyle w:val="sangria"/>
        <w:shd w:val="clear" w:color="auto" w:fill="FFFFFF"/>
        <w:tabs>
          <w:tab w:val="left" w:pos="6450"/>
        </w:tabs>
        <w:jc w:val="both"/>
        <w:rPr>
          <w:rFonts w:ascii="Arial" w:hAnsi="Arial" w:cs="Arial"/>
          <w:color w:val="000000"/>
          <w:shd w:val="clear" w:color="auto" w:fill="FFFFFF"/>
        </w:rPr>
      </w:pPr>
      <w:r>
        <w:rPr>
          <w:rFonts w:ascii="Arial" w:hAnsi="Arial" w:cs="Arial"/>
          <w:color w:val="000000"/>
          <w:shd w:val="clear" w:color="auto" w:fill="FFFFFF"/>
        </w:rPr>
        <w:t>Derivado de lo anterior, se observa que, las federaciones y asociaciones deportivas son organismos necesarios para el desarrollo del deporte, principalmente porque tienen estructuras consolidadas internacionalmente</w:t>
      </w:r>
      <w:r w:rsidR="00B530E9">
        <w:rPr>
          <w:rFonts w:ascii="Arial" w:hAnsi="Arial" w:cs="Arial"/>
          <w:color w:val="000000"/>
          <w:shd w:val="clear" w:color="auto" w:fill="FFFFFF"/>
        </w:rPr>
        <w:t>, lo cual les permite plantear acciones para incrementar el número de deportistas practicantes, gracias a esa interrelación con organizaciones similares de otros países y con la federación internacional correspondiente.</w:t>
      </w:r>
    </w:p>
    <w:p w:rsidR="00B530E9" w:rsidRDefault="004B49B9" w:rsidP="004B49B9">
      <w:pPr>
        <w:pStyle w:val="sangria"/>
        <w:shd w:val="clear" w:color="auto" w:fill="FFFFFF"/>
        <w:tabs>
          <w:tab w:val="left" w:pos="6450"/>
        </w:tabs>
        <w:jc w:val="both"/>
        <w:rPr>
          <w:rFonts w:ascii="Arial" w:hAnsi="Arial" w:cs="Arial"/>
          <w:color w:val="000000"/>
          <w:shd w:val="clear" w:color="auto" w:fill="FFFFFF"/>
        </w:rPr>
      </w:pPr>
      <w:r>
        <w:rPr>
          <w:rFonts w:ascii="Arial" w:hAnsi="Arial" w:cs="Arial"/>
          <w:color w:val="000000"/>
          <w:shd w:val="clear" w:color="auto" w:fill="FFFFFF"/>
        </w:rPr>
        <w:t>I</w:t>
      </w:r>
      <w:r w:rsidR="00E9264C">
        <w:rPr>
          <w:rFonts w:ascii="Arial" w:hAnsi="Arial" w:cs="Arial"/>
          <w:color w:val="000000"/>
          <w:shd w:val="clear" w:color="auto" w:fill="FFFFFF"/>
        </w:rPr>
        <w:t>I</w:t>
      </w:r>
      <w:r>
        <w:rPr>
          <w:rFonts w:ascii="Arial" w:hAnsi="Arial" w:cs="Arial"/>
          <w:color w:val="000000"/>
          <w:shd w:val="clear" w:color="auto" w:fill="FFFFFF"/>
        </w:rPr>
        <w:t>I</w:t>
      </w:r>
      <w:r w:rsidR="00B530E9">
        <w:rPr>
          <w:rFonts w:ascii="Arial" w:hAnsi="Arial" w:cs="Arial"/>
          <w:color w:val="000000"/>
          <w:shd w:val="clear" w:color="auto" w:fill="FFFFFF"/>
        </w:rPr>
        <w:t>. En cuanto a la participación de nuestro país en Juegos Olímpicos, la Ley General de Cultura Física y D</w:t>
      </w:r>
      <w:r>
        <w:rPr>
          <w:rFonts w:ascii="Arial" w:hAnsi="Arial" w:cs="Arial"/>
          <w:color w:val="000000"/>
          <w:shd w:val="clear" w:color="auto" w:fill="FFFFFF"/>
        </w:rPr>
        <w:t xml:space="preserve">eporte, contempla en su capítulo segundo, sección cuarta un apartado destinado al Comité Olímpico Mexicano (COM), cuyo objeto </w:t>
      </w:r>
      <w:r w:rsidRPr="004B49B9">
        <w:rPr>
          <w:rFonts w:ascii="Arial" w:hAnsi="Arial" w:cs="Arial"/>
          <w:color w:val="000000"/>
          <w:shd w:val="clear" w:color="auto" w:fill="FFFFFF"/>
        </w:rPr>
        <w:t>consiste fundamentalmente en fomentar, protege</w:t>
      </w:r>
      <w:r>
        <w:rPr>
          <w:rFonts w:ascii="Arial" w:hAnsi="Arial" w:cs="Arial"/>
          <w:color w:val="000000"/>
          <w:shd w:val="clear" w:color="auto" w:fill="FFFFFF"/>
        </w:rPr>
        <w:t xml:space="preserve">r y velar por el desarrollo del </w:t>
      </w:r>
      <w:r w:rsidRPr="004B49B9">
        <w:rPr>
          <w:rFonts w:ascii="Arial" w:hAnsi="Arial" w:cs="Arial"/>
          <w:color w:val="000000"/>
          <w:shd w:val="clear" w:color="auto" w:fill="FFFFFF"/>
        </w:rPr>
        <w:t>deporte y el movimiento olímpico, así como la difusión de los ideales olímp</w:t>
      </w:r>
      <w:r>
        <w:rPr>
          <w:rFonts w:ascii="Arial" w:hAnsi="Arial" w:cs="Arial"/>
          <w:color w:val="000000"/>
          <w:shd w:val="clear" w:color="auto" w:fill="FFFFFF"/>
        </w:rPr>
        <w:t xml:space="preserve">icos en nuestro país y </w:t>
      </w:r>
      <w:r w:rsidRPr="004B49B9">
        <w:rPr>
          <w:rFonts w:ascii="Arial" w:hAnsi="Arial" w:cs="Arial"/>
          <w:color w:val="000000"/>
          <w:shd w:val="clear" w:color="auto" w:fill="FFFFFF"/>
        </w:rPr>
        <w:t>representar al Comité Olímpico Internacional en México.</w:t>
      </w:r>
      <w:r w:rsidR="00B530E9">
        <w:rPr>
          <w:rFonts w:ascii="Arial" w:hAnsi="Arial" w:cs="Arial"/>
          <w:color w:val="000000"/>
          <w:shd w:val="clear" w:color="auto" w:fill="FFFFFF"/>
        </w:rPr>
        <w:t xml:space="preserve"> </w:t>
      </w:r>
    </w:p>
    <w:p w:rsidR="004B49B9" w:rsidRDefault="004B49B9" w:rsidP="004B49B9">
      <w:pPr>
        <w:pStyle w:val="sangria"/>
        <w:shd w:val="clear" w:color="auto" w:fill="FFFFFF"/>
        <w:tabs>
          <w:tab w:val="left" w:pos="6450"/>
        </w:tabs>
        <w:jc w:val="both"/>
        <w:rPr>
          <w:rFonts w:ascii="Arial" w:hAnsi="Arial" w:cs="Arial"/>
        </w:rPr>
      </w:pPr>
      <w:r>
        <w:rPr>
          <w:rFonts w:ascii="Arial" w:hAnsi="Arial" w:cs="Arial"/>
          <w:color w:val="000000"/>
          <w:shd w:val="clear" w:color="auto" w:fill="FFFFFF"/>
        </w:rPr>
        <w:t xml:space="preserve">De acuerdo con el artículo 69 de la citada sección cuarta, </w:t>
      </w:r>
      <w:r>
        <w:rPr>
          <w:rFonts w:ascii="Arial" w:hAnsi="Arial" w:cs="Arial"/>
        </w:rPr>
        <w:t>e</w:t>
      </w:r>
      <w:r w:rsidRPr="004B49B9">
        <w:rPr>
          <w:rFonts w:ascii="Arial" w:hAnsi="Arial" w:cs="Arial"/>
        </w:rPr>
        <w:t>l COM es el único organismo que tiene la facultad exclusiva para la representación del país en los Juegos Olímpicos y en las competiciones multideportivas regionales, continentales o mundiales, patrocinadas por el Comité Olímpico Internacional, así como, la inscripción de los integrantes de las delegaciones deportivas nacionales a dichos eventos.</w:t>
      </w:r>
    </w:p>
    <w:p w:rsidR="00E9264C" w:rsidRDefault="00E9264C" w:rsidP="004B49B9">
      <w:pPr>
        <w:pStyle w:val="sangria"/>
        <w:shd w:val="clear" w:color="auto" w:fill="FFFFFF"/>
        <w:tabs>
          <w:tab w:val="left" w:pos="6450"/>
        </w:tabs>
        <w:jc w:val="both"/>
        <w:rPr>
          <w:rFonts w:ascii="Arial" w:hAnsi="Arial" w:cs="Arial"/>
        </w:rPr>
      </w:pPr>
    </w:p>
    <w:p w:rsidR="004B49B9" w:rsidRDefault="004B49B9" w:rsidP="004B49B9">
      <w:pPr>
        <w:pStyle w:val="sangria"/>
        <w:shd w:val="clear" w:color="auto" w:fill="FFFFFF"/>
        <w:tabs>
          <w:tab w:val="left" w:pos="6450"/>
        </w:tabs>
        <w:jc w:val="both"/>
        <w:rPr>
          <w:rFonts w:ascii="Arial" w:hAnsi="Arial" w:cs="Arial"/>
        </w:rPr>
      </w:pPr>
      <w:r>
        <w:rPr>
          <w:rFonts w:ascii="Arial" w:hAnsi="Arial" w:cs="Arial"/>
        </w:rPr>
        <w:lastRenderedPageBreak/>
        <w:t>Asimismo, es importante señalar que el artículo 71 de éste mismo apartado señala que: “</w:t>
      </w:r>
      <w:r w:rsidRPr="004B49B9">
        <w:rPr>
          <w:rFonts w:ascii="Arial" w:hAnsi="Arial" w:cs="Arial"/>
        </w:rPr>
        <w:t>El COM en coordinación con la CONADE parti</w:t>
      </w:r>
      <w:r>
        <w:rPr>
          <w:rFonts w:ascii="Arial" w:hAnsi="Arial" w:cs="Arial"/>
        </w:rPr>
        <w:t>cipará en la integración de las</w:t>
      </w:r>
      <w:r w:rsidR="00501CFD">
        <w:rPr>
          <w:rFonts w:ascii="Arial" w:hAnsi="Arial" w:cs="Arial"/>
        </w:rPr>
        <w:t xml:space="preserve"> </w:t>
      </w:r>
      <w:r w:rsidRPr="004B49B9">
        <w:rPr>
          <w:rFonts w:ascii="Arial" w:hAnsi="Arial" w:cs="Arial"/>
        </w:rPr>
        <w:t>delegaciones deportivas que representen al país en las competicion</w:t>
      </w:r>
      <w:r>
        <w:rPr>
          <w:rFonts w:ascii="Arial" w:hAnsi="Arial" w:cs="Arial"/>
        </w:rPr>
        <w:t xml:space="preserve">es que se celebren en el ámbito </w:t>
      </w:r>
      <w:r w:rsidRPr="004B49B9">
        <w:rPr>
          <w:rFonts w:ascii="Arial" w:hAnsi="Arial" w:cs="Arial"/>
        </w:rPr>
        <w:t>internacional a que se refiere el artículo 69.</w:t>
      </w:r>
      <w:r>
        <w:rPr>
          <w:rFonts w:ascii="Arial" w:hAnsi="Arial" w:cs="Arial"/>
        </w:rPr>
        <w:t>”</w:t>
      </w:r>
    </w:p>
    <w:p w:rsidR="00501CFD" w:rsidRPr="00501CFD" w:rsidRDefault="00E9264C" w:rsidP="00501CFD">
      <w:pPr>
        <w:pStyle w:val="sangria"/>
        <w:shd w:val="clear" w:color="auto" w:fill="FFFFFF"/>
        <w:tabs>
          <w:tab w:val="left" w:pos="6450"/>
        </w:tabs>
        <w:jc w:val="both"/>
        <w:rPr>
          <w:rFonts w:ascii="Arial" w:hAnsi="Arial" w:cs="Arial"/>
        </w:rPr>
      </w:pPr>
      <w:r>
        <w:rPr>
          <w:rFonts w:ascii="Arial" w:hAnsi="Arial" w:cs="Arial"/>
        </w:rPr>
        <w:t>IV</w:t>
      </w:r>
      <w:r w:rsidR="00501CFD">
        <w:rPr>
          <w:rFonts w:ascii="Arial" w:hAnsi="Arial" w:cs="Arial"/>
        </w:rPr>
        <w:t>. Esta Comisión considera que l</w:t>
      </w:r>
      <w:r w:rsidR="00501CFD" w:rsidRPr="00501CFD">
        <w:rPr>
          <w:rFonts w:ascii="Arial" w:hAnsi="Arial" w:cs="Arial"/>
        </w:rPr>
        <w:t>a histórica participación de México en los Juegos Panamericanos abre el camino para pensar en el compromiso del próximo año en los Juegos O</w:t>
      </w:r>
      <w:r w:rsidR="006A6C69">
        <w:rPr>
          <w:rFonts w:ascii="Arial" w:hAnsi="Arial" w:cs="Arial"/>
        </w:rPr>
        <w:t>límpicos de Tokio, por lo que el</w:t>
      </w:r>
      <w:bookmarkStart w:id="0" w:name="_GoBack"/>
      <w:bookmarkEnd w:id="0"/>
      <w:r w:rsidR="00501CFD" w:rsidRPr="00501CFD">
        <w:rPr>
          <w:rFonts w:ascii="Arial" w:hAnsi="Arial" w:cs="Arial"/>
        </w:rPr>
        <w:t xml:space="preserve"> Comité O</w:t>
      </w:r>
      <w:r w:rsidR="00501CFD">
        <w:rPr>
          <w:rFonts w:ascii="Arial" w:hAnsi="Arial" w:cs="Arial"/>
        </w:rPr>
        <w:t>límpico Mexicano debe estar</w:t>
      </w:r>
      <w:r w:rsidR="00501CFD" w:rsidRPr="00501CFD">
        <w:rPr>
          <w:rFonts w:ascii="Arial" w:hAnsi="Arial" w:cs="Arial"/>
        </w:rPr>
        <w:t xml:space="preserve"> al pendiente de que los mejores atletas integren la delegación.</w:t>
      </w:r>
    </w:p>
    <w:p w:rsidR="00501CFD" w:rsidRPr="00501CFD" w:rsidRDefault="00501CFD" w:rsidP="00501CFD">
      <w:pPr>
        <w:pStyle w:val="sangria"/>
        <w:shd w:val="clear" w:color="auto" w:fill="FFFFFF"/>
        <w:tabs>
          <w:tab w:val="left" w:pos="6450"/>
        </w:tabs>
        <w:jc w:val="both"/>
        <w:rPr>
          <w:rFonts w:ascii="Arial" w:hAnsi="Arial" w:cs="Arial"/>
        </w:rPr>
      </w:pPr>
      <w:r>
        <w:rPr>
          <w:rFonts w:ascii="Arial" w:hAnsi="Arial" w:cs="Arial"/>
        </w:rPr>
        <w:t>P</w:t>
      </w:r>
      <w:r w:rsidR="00147655">
        <w:rPr>
          <w:rFonts w:ascii="Arial" w:hAnsi="Arial" w:cs="Arial"/>
        </w:rPr>
        <w:t>or lo</w:t>
      </w:r>
      <w:r>
        <w:rPr>
          <w:rFonts w:ascii="Arial" w:hAnsi="Arial" w:cs="Arial"/>
        </w:rPr>
        <w:t xml:space="preserve"> que</w:t>
      </w:r>
      <w:r w:rsidR="00147655">
        <w:rPr>
          <w:rFonts w:ascii="Arial" w:hAnsi="Arial" w:cs="Arial"/>
        </w:rPr>
        <w:t xml:space="preserve"> para los que</w:t>
      </w:r>
      <w:r>
        <w:rPr>
          <w:rFonts w:ascii="Arial" w:hAnsi="Arial" w:cs="Arial"/>
        </w:rPr>
        <w:t xml:space="preserve"> integramos</w:t>
      </w:r>
      <w:r w:rsidR="00147655">
        <w:rPr>
          <w:rFonts w:ascii="Arial" w:hAnsi="Arial" w:cs="Arial"/>
        </w:rPr>
        <w:t xml:space="preserve"> la Comisión de Deporte, no pasan desapercibidas las recientes declaraciones de</w:t>
      </w:r>
      <w:r w:rsidRPr="00501CFD">
        <w:rPr>
          <w:rFonts w:ascii="Arial" w:hAnsi="Arial" w:cs="Arial"/>
        </w:rPr>
        <w:t>l titular del COM, Carlos Padilla Becerra</w:t>
      </w:r>
      <w:r w:rsidR="00147655">
        <w:rPr>
          <w:rFonts w:ascii="Arial" w:hAnsi="Arial" w:cs="Arial"/>
        </w:rPr>
        <w:t>, quien ha señalado que, “</w:t>
      </w:r>
      <w:r w:rsidRPr="00501CFD">
        <w:rPr>
          <w:rFonts w:ascii="Arial" w:hAnsi="Arial" w:cs="Arial"/>
        </w:rPr>
        <w:t xml:space="preserve">ya </w:t>
      </w:r>
      <w:r w:rsidR="00147655" w:rsidRPr="00501CFD">
        <w:rPr>
          <w:rFonts w:ascii="Arial" w:hAnsi="Arial" w:cs="Arial"/>
        </w:rPr>
        <w:t>está</w:t>
      </w:r>
      <w:r w:rsidRPr="00501CFD">
        <w:rPr>
          <w:rFonts w:ascii="Arial" w:hAnsi="Arial" w:cs="Arial"/>
        </w:rPr>
        <w:t xml:space="preserve"> pensando en el desafío que representa Tokio, en el que velará por procesos selectivos justos entre las federac</w:t>
      </w:r>
      <w:r w:rsidR="00147655">
        <w:rPr>
          <w:rFonts w:ascii="Arial" w:hAnsi="Arial" w:cs="Arial"/>
        </w:rPr>
        <w:t xml:space="preserve">iones y abogará por </w:t>
      </w:r>
      <w:r w:rsidRPr="00501CFD">
        <w:rPr>
          <w:rFonts w:ascii="Arial" w:hAnsi="Arial" w:cs="Arial"/>
        </w:rPr>
        <w:t>que los atletas que consigan plazas tengan mayores opciones para ser quienes las ejerzan de acuerd</w:t>
      </w:r>
      <w:r w:rsidR="00147655">
        <w:rPr>
          <w:rFonts w:ascii="Arial" w:hAnsi="Arial" w:cs="Arial"/>
        </w:rPr>
        <w:t>o con sus aptitudes y no de cont</w:t>
      </w:r>
      <w:r w:rsidRPr="00501CFD">
        <w:rPr>
          <w:rFonts w:ascii="Arial" w:hAnsi="Arial" w:cs="Arial"/>
        </w:rPr>
        <w:t>entillo de las federaciones deportivas nacionales</w:t>
      </w:r>
      <w:r w:rsidR="00147655">
        <w:rPr>
          <w:rFonts w:ascii="Arial" w:hAnsi="Arial" w:cs="Arial"/>
        </w:rPr>
        <w:t>”</w:t>
      </w:r>
      <w:r w:rsidRPr="00501CFD">
        <w:rPr>
          <w:rFonts w:ascii="Arial" w:hAnsi="Arial" w:cs="Arial"/>
        </w:rPr>
        <w:t>.</w:t>
      </w:r>
    </w:p>
    <w:p w:rsidR="00501CFD" w:rsidRDefault="00B05018" w:rsidP="004B49B9">
      <w:pPr>
        <w:pStyle w:val="sangria"/>
        <w:shd w:val="clear" w:color="auto" w:fill="FFFFFF"/>
        <w:tabs>
          <w:tab w:val="left" w:pos="6450"/>
        </w:tabs>
        <w:jc w:val="both"/>
        <w:rPr>
          <w:rFonts w:ascii="Arial" w:hAnsi="Arial" w:cs="Arial"/>
        </w:rPr>
      </w:pPr>
      <w:r>
        <w:rPr>
          <w:rFonts w:ascii="Arial" w:hAnsi="Arial" w:cs="Arial"/>
        </w:rPr>
        <w:t xml:space="preserve">V. </w:t>
      </w:r>
      <w:r w:rsidR="00147655">
        <w:rPr>
          <w:rFonts w:ascii="Arial" w:hAnsi="Arial" w:cs="Arial"/>
        </w:rPr>
        <w:t>En esta Comisión sostenemos que n</w:t>
      </w:r>
      <w:r w:rsidR="00147655" w:rsidRPr="00147655">
        <w:rPr>
          <w:rFonts w:ascii="Arial" w:hAnsi="Arial" w:cs="Arial"/>
        </w:rPr>
        <w:t xml:space="preserve">o es justo que los problemas de </w:t>
      </w:r>
      <w:r w:rsidR="00147655">
        <w:rPr>
          <w:rFonts w:ascii="Arial" w:hAnsi="Arial" w:cs="Arial"/>
        </w:rPr>
        <w:t xml:space="preserve">las federaciones </w:t>
      </w:r>
      <w:r w:rsidR="00147655" w:rsidRPr="00147655">
        <w:rPr>
          <w:rFonts w:ascii="Arial" w:hAnsi="Arial" w:cs="Arial"/>
        </w:rPr>
        <w:t xml:space="preserve">se carguen a los deportistas, </w:t>
      </w:r>
      <w:r w:rsidR="00147655">
        <w:rPr>
          <w:rFonts w:ascii="Arial" w:hAnsi="Arial" w:cs="Arial"/>
        </w:rPr>
        <w:t xml:space="preserve">por ello nos preocupa </w:t>
      </w:r>
      <w:r w:rsidR="00147655" w:rsidRPr="00147655">
        <w:rPr>
          <w:rFonts w:ascii="Arial" w:hAnsi="Arial" w:cs="Arial"/>
        </w:rPr>
        <w:t>que los deportista</w:t>
      </w:r>
      <w:r w:rsidR="00147655">
        <w:rPr>
          <w:rFonts w:ascii="Arial" w:hAnsi="Arial" w:cs="Arial"/>
        </w:rPr>
        <w:t xml:space="preserve">s que van a Juegos Olímpicos </w:t>
      </w:r>
      <w:r w:rsidR="00147655" w:rsidRPr="00147655">
        <w:rPr>
          <w:rFonts w:ascii="Arial" w:hAnsi="Arial" w:cs="Arial"/>
        </w:rPr>
        <w:t>va</w:t>
      </w:r>
      <w:r w:rsidR="00147655">
        <w:rPr>
          <w:rFonts w:ascii="Arial" w:hAnsi="Arial" w:cs="Arial"/>
        </w:rPr>
        <w:t xml:space="preserve">yan en las mejores condiciones. Sabemos de algunos problemas </w:t>
      </w:r>
      <w:r>
        <w:rPr>
          <w:rFonts w:ascii="Arial" w:hAnsi="Arial" w:cs="Arial"/>
        </w:rPr>
        <w:t>que se dieron en los selectivos de juegos panamericanos que generaron dudas y suspicacias sobre el merecimiento para competir de los representantes de algunas disciplinas.</w:t>
      </w:r>
    </w:p>
    <w:p w:rsidR="00B05018" w:rsidRDefault="00B05018" w:rsidP="00B05018">
      <w:pPr>
        <w:jc w:val="both"/>
        <w:rPr>
          <w:rFonts w:ascii="Arial" w:hAnsi="Arial" w:cs="Arial"/>
          <w:sz w:val="24"/>
          <w:szCs w:val="24"/>
        </w:rPr>
      </w:pPr>
      <w:r>
        <w:rPr>
          <w:rFonts w:ascii="Arial" w:hAnsi="Arial" w:cs="Arial"/>
          <w:sz w:val="24"/>
          <w:szCs w:val="24"/>
        </w:rPr>
        <w:t>Por lo que</w:t>
      </w:r>
      <w:r w:rsidRPr="00897329">
        <w:rPr>
          <w:rFonts w:ascii="Arial" w:hAnsi="Arial" w:cs="Arial"/>
          <w:sz w:val="24"/>
          <w:szCs w:val="24"/>
        </w:rPr>
        <w:t>,</w:t>
      </w:r>
      <w:r>
        <w:rPr>
          <w:rFonts w:ascii="Arial" w:hAnsi="Arial" w:cs="Arial"/>
          <w:sz w:val="24"/>
          <w:szCs w:val="24"/>
        </w:rPr>
        <w:t xml:space="preserve"> esta Comisión de Dictamen coincide con el promovente en el sentido de que los criterios de selección que especifican el proceso a seguir para otorgar plazas de participación a juegos olímpicos, emitidos por cada una de las federaciones nacionales de las diferentes disciplinas, son de vital importancia para los atletas. </w:t>
      </w:r>
    </w:p>
    <w:p w:rsidR="00B05018" w:rsidRDefault="00B05018" w:rsidP="00B05018">
      <w:pPr>
        <w:jc w:val="both"/>
        <w:rPr>
          <w:rFonts w:ascii="Arial" w:hAnsi="Arial" w:cs="Arial"/>
          <w:sz w:val="24"/>
          <w:szCs w:val="24"/>
        </w:rPr>
      </w:pPr>
      <w:r>
        <w:rPr>
          <w:rFonts w:ascii="Arial" w:hAnsi="Arial" w:cs="Arial"/>
          <w:sz w:val="24"/>
          <w:szCs w:val="24"/>
        </w:rPr>
        <w:t>Pues dichos criterios de selección son fundamentales para tomarlos en consideración para su proceso de preparación, ya que conocerlos incrementa las posibilidades de éxito del deportista.</w:t>
      </w:r>
    </w:p>
    <w:p w:rsidR="00B05018" w:rsidRDefault="00B05018" w:rsidP="00B05018">
      <w:pPr>
        <w:pStyle w:val="sangria"/>
        <w:shd w:val="clear" w:color="auto" w:fill="FFFFFF"/>
        <w:tabs>
          <w:tab w:val="left" w:pos="6450"/>
        </w:tabs>
        <w:jc w:val="both"/>
        <w:rPr>
          <w:rFonts w:ascii="Arial" w:hAnsi="Arial" w:cs="Arial"/>
        </w:rPr>
      </w:pPr>
      <w:r>
        <w:rPr>
          <w:rFonts w:ascii="Arial" w:hAnsi="Arial" w:cs="Arial"/>
        </w:rPr>
        <w:t>V</w:t>
      </w:r>
      <w:r w:rsidR="00E9264C">
        <w:rPr>
          <w:rFonts w:ascii="Arial" w:hAnsi="Arial" w:cs="Arial"/>
        </w:rPr>
        <w:t>I</w:t>
      </w:r>
      <w:r>
        <w:rPr>
          <w:rFonts w:ascii="Arial" w:hAnsi="Arial" w:cs="Arial"/>
        </w:rPr>
        <w:t xml:space="preserve">. Por lo anteriormente expuesto, esta Comisión considera que sería más adecuado exhortar a la Comisión Nacional de Cultura Física y Deporte para que en coordinación con el Comité Olímpico Mexicano vigilen que los procesos selectivos para los Juegos Olímpicos de Tokio 2020 se desarrollen con </w:t>
      </w:r>
      <w:r w:rsidRPr="00BE63E9">
        <w:rPr>
          <w:rFonts w:ascii="Arial" w:hAnsi="Arial" w:cs="Arial"/>
          <w:color w:val="000000"/>
          <w:shd w:val="clear" w:color="auto" w:fill="FFFFFF"/>
        </w:rPr>
        <w:t>equidad, legalidad, transparencia y rendición de cuentas</w:t>
      </w:r>
      <w:r>
        <w:rPr>
          <w:rFonts w:ascii="Arial" w:hAnsi="Arial" w:cs="Arial"/>
        </w:rPr>
        <w:t xml:space="preserve">. </w:t>
      </w:r>
      <w:r w:rsidRPr="00BB0A3E">
        <w:rPr>
          <w:rFonts w:ascii="Arial" w:hAnsi="Arial" w:cs="Arial"/>
        </w:rPr>
        <w:t xml:space="preserve"> </w:t>
      </w:r>
    </w:p>
    <w:p w:rsidR="00B05018" w:rsidRDefault="00B05018" w:rsidP="00B05018">
      <w:pPr>
        <w:jc w:val="both"/>
        <w:rPr>
          <w:rFonts w:ascii="Arial" w:hAnsi="Arial" w:cs="Arial"/>
          <w:sz w:val="24"/>
          <w:szCs w:val="24"/>
        </w:rPr>
      </w:pPr>
      <w:r w:rsidRPr="00D855F2">
        <w:rPr>
          <w:rFonts w:ascii="Arial" w:hAnsi="Arial" w:cs="Arial"/>
          <w:sz w:val="24"/>
          <w:szCs w:val="24"/>
        </w:rPr>
        <w:lastRenderedPageBreak/>
        <w:t>Por las consideraciones antes expuestas, las y los integrantes de la Comisión de Deporte, sometemos a consideración del pleno de la Cámara de Diputados el siguiente:</w:t>
      </w:r>
    </w:p>
    <w:p w:rsidR="00E9264C" w:rsidRDefault="00E9264C" w:rsidP="00B05018">
      <w:pPr>
        <w:jc w:val="both"/>
        <w:rPr>
          <w:rFonts w:ascii="Arial" w:hAnsi="Arial" w:cs="Arial"/>
          <w:sz w:val="24"/>
          <w:szCs w:val="24"/>
        </w:rPr>
      </w:pPr>
    </w:p>
    <w:p w:rsidR="00B05018" w:rsidRDefault="00B05018" w:rsidP="00B05018">
      <w:pPr>
        <w:jc w:val="center"/>
        <w:rPr>
          <w:rFonts w:ascii="Arial" w:hAnsi="Arial" w:cs="Arial"/>
          <w:b/>
          <w:sz w:val="24"/>
          <w:szCs w:val="24"/>
        </w:rPr>
      </w:pPr>
      <w:r w:rsidRPr="005C3A3F">
        <w:rPr>
          <w:rFonts w:ascii="Arial" w:hAnsi="Arial" w:cs="Arial"/>
          <w:b/>
          <w:sz w:val="24"/>
          <w:szCs w:val="24"/>
        </w:rPr>
        <w:t>ACUERDO</w:t>
      </w:r>
    </w:p>
    <w:p w:rsidR="00B05018" w:rsidRPr="00873BFA" w:rsidRDefault="00B05018" w:rsidP="00B05018">
      <w:pPr>
        <w:jc w:val="both"/>
        <w:rPr>
          <w:rFonts w:ascii="Arial" w:hAnsi="Arial" w:cs="Arial"/>
          <w:sz w:val="24"/>
          <w:szCs w:val="24"/>
        </w:rPr>
      </w:pPr>
      <w:r w:rsidRPr="005C3A3F">
        <w:rPr>
          <w:rFonts w:ascii="Arial" w:hAnsi="Arial" w:cs="Arial"/>
          <w:b/>
          <w:sz w:val="24"/>
          <w:szCs w:val="24"/>
        </w:rPr>
        <w:t xml:space="preserve">Único. </w:t>
      </w:r>
      <w:r>
        <w:rPr>
          <w:rFonts w:ascii="Arial" w:hAnsi="Arial" w:cs="Arial"/>
          <w:sz w:val="24"/>
          <w:szCs w:val="24"/>
        </w:rPr>
        <w:t>La Cámara de Diputados del H</w:t>
      </w:r>
      <w:r w:rsidRPr="00873BFA">
        <w:rPr>
          <w:rFonts w:ascii="Arial" w:hAnsi="Arial" w:cs="Arial"/>
          <w:sz w:val="24"/>
          <w:szCs w:val="24"/>
        </w:rPr>
        <w:t>onorable Congreso de la Unión</w:t>
      </w:r>
      <w:r w:rsidRPr="00436A9C">
        <w:rPr>
          <w:rFonts w:ascii="Arial" w:hAnsi="Arial" w:cs="Arial"/>
          <w:sz w:val="24"/>
          <w:szCs w:val="24"/>
        </w:rPr>
        <w:t xml:space="preserve">, exhorta respetuosamente a </w:t>
      </w:r>
      <w:r>
        <w:rPr>
          <w:rFonts w:ascii="Arial" w:hAnsi="Arial" w:cs="Arial"/>
          <w:sz w:val="24"/>
          <w:szCs w:val="24"/>
        </w:rPr>
        <w:t xml:space="preserve">la Comisión Nacional de Cultura Física y Deporte, </w:t>
      </w:r>
      <w:r w:rsidRPr="00B05018">
        <w:rPr>
          <w:rFonts w:ascii="Arial" w:hAnsi="Arial" w:cs="Arial"/>
          <w:sz w:val="24"/>
          <w:szCs w:val="24"/>
        </w:rPr>
        <w:t xml:space="preserve">para que en coordinación con el Comité Olímpico Mexicano vigilen que los procesos selectivos para los Juegos Olímpicos de Tokio 2020 se desarrollen con equidad, legalidad, transparencia y rendición de cuentas.  </w:t>
      </w:r>
    </w:p>
    <w:p w:rsidR="00B05018" w:rsidRPr="005C3A3F" w:rsidRDefault="00B05018" w:rsidP="00B05018">
      <w:pPr>
        <w:jc w:val="center"/>
        <w:rPr>
          <w:rFonts w:ascii="Arial" w:hAnsi="Arial" w:cs="Arial"/>
          <w:b/>
          <w:sz w:val="24"/>
          <w:szCs w:val="24"/>
        </w:rPr>
      </w:pPr>
    </w:p>
    <w:p w:rsidR="00B05018" w:rsidRDefault="00B05018" w:rsidP="00B05018">
      <w:pPr>
        <w:spacing w:line="276" w:lineRule="auto"/>
        <w:jc w:val="both"/>
        <w:rPr>
          <w:rFonts w:ascii="Arial" w:hAnsi="Arial" w:cs="Arial"/>
          <w:sz w:val="24"/>
          <w:szCs w:val="24"/>
        </w:rPr>
      </w:pPr>
    </w:p>
    <w:p w:rsidR="00B05018" w:rsidRDefault="00B05018" w:rsidP="00B05018">
      <w:pPr>
        <w:spacing w:line="276" w:lineRule="auto"/>
        <w:jc w:val="both"/>
        <w:rPr>
          <w:rFonts w:ascii="Arial" w:hAnsi="Arial" w:cs="Arial"/>
          <w:sz w:val="24"/>
          <w:szCs w:val="24"/>
        </w:rPr>
      </w:pPr>
    </w:p>
    <w:p w:rsidR="00B05018" w:rsidRDefault="00B05018" w:rsidP="00B05018">
      <w:pPr>
        <w:spacing w:line="276" w:lineRule="auto"/>
        <w:jc w:val="both"/>
        <w:rPr>
          <w:rFonts w:ascii="Arial" w:hAnsi="Arial" w:cs="Arial"/>
          <w:sz w:val="24"/>
          <w:szCs w:val="24"/>
        </w:rPr>
      </w:pPr>
    </w:p>
    <w:p w:rsidR="00B05018" w:rsidRDefault="00B05018" w:rsidP="00B05018">
      <w:pPr>
        <w:spacing w:line="276" w:lineRule="auto"/>
        <w:jc w:val="both"/>
        <w:rPr>
          <w:rFonts w:ascii="Arial" w:hAnsi="Arial" w:cs="Arial"/>
          <w:sz w:val="24"/>
          <w:szCs w:val="24"/>
        </w:rPr>
      </w:pPr>
    </w:p>
    <w:p w:rsidR="00B05018" w:rsidRPr="004E395F" w:rsidRDefault="00B05018" w:rsidP="00B05018">
      <w:pPr>
        <w:spacing w:line="276" w:lineRule="auto"/>
        <w:jc w:val="right"/>
        <w:rPr>
          <w:rFonts w:ascii="Arial" w:hAnsi="Arial" w:cs="Arial"/>
          <w:b/>
          <w:sz w:val="24"/>
          <w:szCs w:val="24"/>
        </w:rPr>
      </w:pPr>
      <w:r w:rsidRPr="004E395F">
        <w:rPr>
          <w:rFonts w:ascii="Arial" w:hAnsi="Arial" w:cs="Arial"/>
          <w:b/>
          <w:sz w:val="24"/>
          <w:szCs w:val="24"/>
        </w:rPr>
        <w:t>Palaci</w:t>
      </w:r>
      <w:r>
        <w:rPr>
          <w:rFonts w:ascii="Arial" w:hAnsi="Arial" w:cs="Arial"/>
          <w:b/>
          <w:sz w:val="24"/>
          <w:szCs w:val="24"/>
        </w:rPr>
        <w:t>o Legislativo de San Lázaro a 11 de diciembre de 2019</w:t>
      </w:r>
      <w:r w:rsidRPr="004E395F">
        <w:rPr>
          <w:rFonts w:ascii="Arial" w:hAnsi="Arial" w:cs="Arial"/>
          <w:b/>
          <w:sz w:val="24"/>
          <w:szCs w:val="24"/>
        </w:rPr>
        <w:t>.</w:t>
      </w:r>
    </w:p>
    <w:p w:rsidR="00B05018" w:rsidRDefault="00B05018" w:rsidP="004B49B9">
      <w:pPr>
        <w:pStyle w:val="sangria"/>
        <w:shd w:val="clear" w:color="auto" w:fill="FFFFFF"/>
        <w:tabs>
          <w:tab w:val="left" w:pos="6450"/>
        </w:tabs>
        <w:jc w:val="both"/>
        <w:rPr>
          <w:rFonts w:ascii="Arial" w:hAnsi="Arial" w:cs="Arial"/>
        </w:rPr>
      </w:pPr>
    </w:p>
    <w:p w:rsidR="004B49B9" w:rsidRPr="004B49B9" w:rsidRDefault="004B49B9" w:rsidP="004B49B9">
      <w:pPr>
        <w:pStyle w:val="sangria"/>
        <w:shd w:val="clear" w:color="auto" w:fill="FFFFFF"/>
        <w:tabs>
          <w:tab w:val="left" w:pos="6450"/>
        </w:tabs>
        <w:jc w:val="both"/>
        <w:rPr>
          <w:rFonts w:ascii="Arial" w:hAnsi="Arial" w:cs="Arial"/>
        </w:rPr>
      </w:pPr>
    </w:p>
    <w:p w:rsidR="00DA5888" w:rsidRPr="00BE63E9" w:rsidRDefault="00F926BE" w:rsidP="00BE63E9">
      <w:pPr>
        <w:pStyle w:val="sangria"/>
        <w:shd w:val="clear" w:color="auto" w:fill="FFFFFF"/>
        <w:tabs>
          <w:tab w:val="left" w:pos="6450"/>
        </w:tabs>
        <w:jc w:val="both"/>
        <w:rPr>
          <w:rFonts w:ascii="Arial" w:hAnsi="Arial" w:cs="Arial"/>
          <w:color w:val="000000"/>
          <w:shd w:val="clear" w:color="auto" w:fill="FFFFFF"/>
        </w:rPr>
      </w:pPr>
      <w:r>
        <w:rPr>
          <w:rFonts w:ascii="Arial" w:hAnsi="Arial" w:cs="Arial"/>
          <w:i/>
          <w:color w:val="000000"/>
          <w:shd w:val="clear" w:color="auto" w:fill="FFFFFF"/>
        </w:rPr>
        <w:tab/>
      </w:r>
    </w:p>
    <w:p w:rsidR="004E395F" w:rsidRPr="004E395F" w:rsidRDefault="004E395F" w:rsidP="005C3A3F">
      <w:pPr>
        <w:spacing w:line="276" w:lineRule="auto"/>
        <w:jc w:val="right"/>
        <w:rPr>
          <w:rFonts w:ascii="Arial" w:hAnsi="Arial" w:cs="Arial"/>
          <w:b/>
          <w:sz w:val="24"/>
          <w:szCs w:val="24"/>
        </w:rPr>
      </w:pPr>
    </w:p>
    <w:sectPr w:rsidR="004E395F" w:rsidRPr="004E395F"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4A" w:rsidRDefault="00E0484A" w:rsidP="00F6391D">
      <w:pPr>
        <w:spacing w:after="0" w:line="240" w:lineRule="auto"/>
      </w:pPr>
      <w:r>
        <w:separator/>
      </w:r>
    </w:p>
  </w:endnote>
  <w:endnote w:type="continuationSeparator" w:id="0">
    <w:p w:rsidR="00E0484A" w:rsidRDefault="00E0484A"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6A6C69" w:rsidRPr="006A6C69">
          <w:rPr>
            <w:noProof/>
            <w:lang w:val="es-ES"/>
          </w:rPr>
          <w:t>5</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4A" w:rsidRDefault="00E0484A" w:rsidP="00F6391D">
      <w:pPr>
        <w:spacing w:after="0" w:line="240" w:lineRule="auto"/>
      </w:pPr>
      <w:r>
        <w:separator/>
      </w:r>
    </w:p>
  </w:footnote>
  <w:footnote w:type="continuationSeparator" w:id="0">
    <w:p w:rsidR="00E0484A" w:rsidRDefault="00E0484A"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2644140</wp:posOffset>
              </wp:positionH>
              <wp:positionV relativeFrom="paragraph">
                <wp:posOffset>415290</wp:posOffset>
              </wp:positionV>
              <wp:extent cx="3552825" cy="7239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23900"/>
                      </a:xfrm>
                      <a:prstGeom prst="rect">
                        <a:avLst/>
                      </a:prstGeom>
                      <a:solidFill>
                        <a:srgbClr val="FFFFFF"/>
                      </a:solidFill>
                      <a:ln w="9525">
                        <a:noFill/>
                        <a:miter lim="800000"/>
                        <a:headEnd/>
                        <a:tailEnd/>
                      </a:ln>
                    </wps:spPr>
                    <wps:txbx>
                      <w:txbxContent>
                        <w:p w:rsidR="00F6391D" w:rsidRDefault="00751092" w:rsidP="008D7127">
                          <w:pPr>
                            <w:spacing w:line="240" w:lineRule="auto"/>
                            <w:jc w:val="both"/>
                          </w:pPr>
                          <w:r w:rsidRPr="00751092">
                            <w:t>Dictamen con punto de acue</w:t>
                          </w:r>
                          <w:r w:rsidR="007F1061">
                            <w:t xml:space="preserve">rdo por el que se exhorta </w:t>
                          </w:r>
                          <w:r w:rsidR="003C25CB">
                            <w:t>a las federaciones depor</w:t>
                          </w:r>
                          <w:r w:rsidR="003A02B9">
                            <w:t>tivas nacionales a emitir</w:t>
                          </w:r>
                          <w:r w:rsidR="003C25CB">
                            <w:t xml:space="preserve"> los criterios de selección para los juegos olímpicos Tokio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Cuadro de texto 2" o:spid="_x0000_s1026" type="#_x0000_t202" style="position:absolute;margin-left:208.2pt;margin-top:32.7pt;width:279.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" stroked="f">
              <v:textbox>
                <w:txbxContent>
                  <w:p w:rsidR="00F6391D" w:rsidRDefault="00751092" w:rsidP="008D7127">
                    <w:pPr>
                      <w:spacing w:line="240" w:lineRule="auto"/>
                      <w:jc w:val="both"/>
                    </w:pPr>
                    <w:r w:rsidRPr="00751092">
                      <w:t>Dictamen con punto de acue</w:t>
                    </w:r>
                    <w:r w:rsidR="007F1061">
                      <w:t xml:space="preserve">rdo por el que se exhorta </w:t>
                    </w:r>
                    <w:r w:rsidR="003C25CB">
                      <w:t>a las federaciones depor</w:t>
                    </w:r>
                    <w:r w:rsidR="003A02B9">
                      <w:t>tivas nacionales a emitir</w:t>
                    </w:r>
                    <w:r w:rsidR="003C25CB">
                      <w:t xml:space="preserve"> los criterios de selección para los juegos olímpicos Tokio 2020.</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4F067D"/>
    <w:multiLevelType w:val="hybridMultilevel"/>
    <w:tmpl w:val="179E6578"/>
    <w:lvl w:ilvl="0" w:tplc="C6F2CC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F80817"/>
    <w:multiLevelType w:val="hybridMultilevel"/>
    <w:tmpl w:val="22687962"/>
    <w:lvl w:ilvl="0" w:tplc="7C8CAEB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57642"/>
    <w:rsid w:val="00084B09"/>
    <w:rsid w:val="000A7C1E"/>
    <w:rsid w:val="000D22F6"/>
    <w:rsid w:val="000E2D0D"/>
    <w:rsid w:val="00105C3D"/>
    <w:rsid w:val="001077D3"/>
    <w:rsid w:val="00120FF2"/>
    <w:rsid w:val="00136F45"/>
    <w:rsid w:val="00140383"/>
    <w:rsid w:val="00147655"/>
    <w:rsid w:val="0017662B"/>
    <w:rsid w:val="00197FC8"/>
    <w:rsid w:val="001A5263"/>
    <w:rsid w:val="001A73E1"/>
    <w:rsid w:val="001E264C"/>
    <w:rsid w:val="001F4FB2"/>
    <w:rsid w:val="002108C2"/>
    <w:rsid w:val="002462FA"/>
    <w:rsid w:val="0025124E"/>
    <w:rsid w:val="00293521"/>
    <w:rsid w:val="002A43CB"/>
    <w:rsid w:val="002F7F27"/>
    <w:rsid w:val="0032763D"/>
    <w:rsid w:val="00370341"/>
    <w:rsid w:val="00395203"/>
    <w:rsid w:val="003A02B9"/>
    <w:rsid w:val="003A78F0"/>
    <w:rsid w:val="003B08E7"/>
    <w:rsid w:val="003B133F"/>
    <w:rsid w:val="003C25CB"/>
    <w:rsid w:val="00400B8D"/>
    <w:rsid w:val="00411C7E"/>
    <w:rsid w:val="0043293C"/>
    <w:rsid w:val="004608D8"/>
    <w:rsid w:val="00474F71"/>
    <w:rsid w:val="00481A7C"/>
    <w:rsid w:val="00495584"/>
    <w:rsid w:val="004B49B9"/>
    <w:rsid w:val="004E395F"/>
    <w:rsid w:val="00501CFD"/>
    <w:rsid w:val="00546E39"/>
    <w:rsid w:val="00593DCA"/>
    <w:rsid w:val="005A3F61"/>
    <w:rsid w:val="005C0BAD"/>
    <w:rsid w:val="005C3A3F"/>
    <w:rsid w:val="005D2820"/>
    <w:rsid w:val="005E4412"/>
    <w:rsid w:val="00600C66"/>
    <w:rsid w:val="00604798"/>
    <w:rsid w:val="006101B1"/>
    <w:rsid w:val="00611788"/>
    <w:rsid w:val="0064244D"/>
    <w:rsid w:val="00670417"/>
    <w:rsid w:val="006965D1"/>
    <w:rsid w:val="006A5E10"/>
    <w:rsid w:val="006A6C69"/>
    <w:rsid w:val="007267BC"/>
    <w:rsid w:val="00751092"/>
    <w:rsid w:val="00770A1C"/>
    <w:rsid w:val="00780082"/>
    <w:rsid w:val="007B6DCA"/>
    <w:rsid w:val="007E1718"/>
    <w:rsid w:val="007F1061"/>
    <w:rsid w:val="007F1068"/>
    <w:rsid w:val="008470A8"/>
    <w:rsid w:val="00854E00"/>
    <w:rsid w:val="00863A48"/>
    <w:rsid w:val="00873BFA"/>
    <w:rsid w:val="008A7BD2"/>
    <w:rsid w:val="008D7127"/>
    <w:rsid w:val="009868D3"/>
    <w:rsid w:val="0099020A"/>
    <w:rsid w:val="009E7257"/>
    <w:rsid w:val="009F488B"/>
    <w:rsid w:val="00A60C06"/>
    <w:rsid w:val="00A90146"/>
    <w:rsid w:val="00AA5D83"/>
    <w:rsid w:val="00AC7957"/>
    <w:rsid w:val="00AE1586"/>
    <w:rsid w:val="00B05018"/>
    <w:rsid w:val="00B25C61"/>
    <w:rsid w:val="00B42E4E"/>
    <w:rsid w:val="00B530E9"/>
    <w:rsid w:val="00B61E1C"/>
    <w:rsid w:val="00B7458F"/>
    <w:rsid w:val="00B91ED0"/>
    <w:rsid w:val="00B94524"/>
    <w:rsid w:val="00BA399F"/>
    <w:rsid w:val="00BB0A3E"/>
    <w:rsid w:val="00BE0577"/>
    <w:rsid w:val="00BE63E9"/>
    <w:rsid w:val="00C14115"/>
    <w:rsid w:val="00C2209E"/>
    <w:rsid w:val="00C413FF"/>
    <w:rsid w:val="00C642CA"/>
    <w:rsid w:val="00CB1CD5"/>
    <w:rsid w:val="00D12BF8"/>
    <w:rsid w:val="00D1607A"/>
    <w:rsid w:val="00D96C47"/>
    <w:rsid w:val="00DA5888"/>
    <w:rsid w:val="00DF4980"/>
    <w:rsid w:val="00DF6215"/>
    <w:rsid w:val="00E0484A"/>
    <w:rsid w:val="00E40078"/>
    <w:rsid w:val="00E6277F"/>
    <w:rsid w:val="00E8090A"/>
    <w:rsid w:val="00E9264C"/>
    <w:rsid w:val="00EB0370"/>
    <w:rsid w:val="00EB06BE"/>
    <w:rsid w:val="00ED4963"/>
    <w:rsid w:val="00F233C7"/>
    <w:rsid w:val="00F30404"/>
    <w:rsid w:val="00F503E7"/>
    <w:rsid w:val="00F57114"/>
    <w:rsid w:val="00F62D18"/>
    <w:rsid w:val="00F6391D"/>
    <w:rsid w:val="00F73160"/>
    <w:rsid w:val="00F77B77"/>
    <w:rsid w:val="00F90154"/>
    <w:rsid w:val="00F926BE"/>
    <w:rsid w:val="00FB1077"/>
    <w:rsid w:val="00FD0BBC"/>
    <w:rsid w:val="00FE1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55D31"/>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character" w:styleId="Textoennegrita">
    <w:name w:val="Strong"/>
    <w:basedOn w:val="Fuentedeprrafopredeter"/>
    <w:uiPriority w:val="22"/>
    <w:qFormat/>
    <w:rsid w:val="009F4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1496">
      <w:bodyDiv w:val="1"/>
      <w:marLeft w:val="0"/>
      <w:marRight w:val="0"/>
      <w:marTop w:val="0"/>
      <w:marBottom w:val="0"/>
      <w:divBdr>
        <w:top w:val="none" w:sz="0" w:space="0" w:color="auto"/>
        <w:left w:val="none" w:sz="0" w:space="0" w:color="auto"/>
        <w:bottom w:val="none" w:sz="0" w:space="0" w:color="auto"/>
        <w:right w:val="none" w:sz="0" w:space="0" w:color="auto"/>
      </w:divBdr>
    </w:div>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1525442811">
      <w:bodyDiv w:val="1"/>
      <w:marLeft w:val="0"/>
      <w:marRight w:val="0"/>
      <w:marTop w:val="0"/>
      <w:marBottom w:val="0"/>
      <w:divBdr>
        <w:top w:val="none" w:sz="0" w:space="0" w:color="auto"/>
        <w:left w:val="none" w:sz="0" w:space="0" w:color="auto"/>
        <w:bottom w:val="none" w:sz="0" w:space="0" w:color="auto"/>
        <w:right w:val="none" w:sz="0" w:space="0" w:color="auto"/>
      </w:divBdr>
      <w:divsChild>
        <w:div w:id="1907184053">
          <w:marLeft w:val="0"/>
          <w:marRight w:val="0"/>
          <w:marTop w:val="180"/>
          <w:marBottom w:val="0"/>
          <w:divBdr>
            <w:top w:val="none" w:sz="0" w:space="0" w:color="auto"/>
            <w:left w:val="none" w:sz="0" w:space="0" w:color="auto"/>
            <w:bottom w:val="none" w:sz="0" w:space="0" w:color="auto"/>
            <w:right w:val="none" w:sz="0" w:space="0" w:color="auto"/>
          </w:divBdr>
          <w:divsChild>
            <w:div w:id="1448814150">
              <w:marLeft w:val="0"/>
              <w:marRight w:val="0"/>
              <w:marTop w:val="0"/>
              <w:marBottom w:val="0"/>
              <w:divBdr>
                <w:top w:val="none" w:sz="0" w:space="0" w:color="auto"/>
                <w:left w:val="none" w:sz="0" w:space="0" w:color="auto"/>
                <w:bottom w:val="none" w:sz="0" w:space="0" w:color="auto"/>
                <w:right w:val="none" w:sz="0" w:space="0" w:color="auto"/>
              </w:divBdr>
            </w:div>
            <w:div w:id="1829588737">
              <w:marLeft w:val="0"/>
              <w:marRight w:val="0"/>
              <w:marTop w:val="0"/>
              <w:marBottom w:val="0"/>
              <w:divBdr>
                <w:top w:val="none" w:sz="0" w:space="0" w:color="auto"/>
                <w:left w:val="none" w:sz="0" w:space="0" w:color="auto"/>
                <w:bottom w:val="none" w:sz="0" w:space="0" w:color="auto"/>
                <w:right w:val="none" w:sz="0" w:space="0" w:color="auto"/>
              </w:divBdr>
            </w:div>
          </w:divsChild>
        </w:div>
        <w:div w:id="2059428149">
          <w:marLeft w:val="0"/>
          <w:marRight w:val="0"/>
          <w:marTop w:val="0"/>
          <w:marBottom w:val="0"/>
          <w:divBdr>
            <w:top w:val="none" w:sz="0" w:space="0" w:color="auto"/>
            <w:left w:val="none" w:sz="0" w:space="0" w:color="auto"/>
            <w:bottom w:val="none" w:sz="0" w:space="0" w:color="auto"/>
            <w:right w:val="none" w:sz="0" w:space="0" w:color="auto"/>
          </w:divBdr>
          <w:divsChild>
            <w:div w:id="538904384">
              <w:marLeft w:val="0"/>
              <w:marRight w:val="0"/>
              <w:marTop w:val="0"/>
              <w:marBottom w:val="0"/>
              <w:divBdr>
                <w:top w:val="none" w:sz="0" w:space="0" w:color="auto"/>
                <w:left w:val="none" w:sz="0" w:space="0" w:color="auto"/>
                <w:bottom w:val="none" w:sz="0" w:space="0" w:color="auto"/>
                <w:right w:val="none" w:sz="0" w:space="0" w:color="auto"/>
              </w:divBdr>
            </w:div>
            <w:div w:id="6383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BeRENice MaRQUEZ</cp:lastModifiedBy>
  <cp:revision>2</cp:revision>
  <dcterms:created xsi:type="dcterms:W3CDTF">2019-12-06T18:30:00Z</dcterms:created>
  <dcterms:modified xsi:type="dcterms:W3CDTF">2019-12-06T18:30:00Z</dcterms:modified>
</cp:coreProperties>
</file>