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91" w:rsidRDefault="00060AE8" w:rsidP="001B639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bCs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-813435</wp:posOffset>
            </wp:positionH>
            <wp:positionV relativeFrom="paragraph">
              <wp:posOffset>-633095</wp:posOffset>
            </wp:positionV>
            <wp:extent cx="971550" cy="952500"/>
            <wp:effectExtent l="19050" t="0" r="0" b="0"/>
            <wp:wrapTight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XII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Cs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4301490</wp:posOffset>
            </wp:positionH>
            <wp:positionV relativeFrom="paragraph">
              <wp:posOffset>-633095</wp:posOffset>
            </wp:positionV>
            <wp:extent cx="1771650" cy="714375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391" w:rsidRDefault="001B6391" w:rsidP="001B639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</w:pPr>
    </w:p>
    <w:p w:rsidR="001B6391" w:rsidRPr="00B96A82" w:rsidRDefault="001B6391" w:rsidP="001B639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México, D.F., Palacio Legislativo de San Lázaro, a </w:t>
      </w:r>
      <w:r w:rsidR="0077444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13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de diciembre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de 2014</w:t>
      </w:r>
      <w:r w:rsidRPr="00B96A82"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  <w:t> </w:t>
      </w:r>
    </w:p>
    <w:p w:rsidR="001B6391" w:rsidRDefault="001B6391" w:rsidP="001B639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         </w:t>
      </w:r>
      <w:r w:rsidR="0077444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CESOP/CVyD/ 085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/14</w:t>
      </w:r>
    </w:p>
    <w:p w:rsidR="001B6391" w:rsidRDefault="001B6391" w:rsidP="00D26C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67C6" w:rsidRPr="00D26CC4" w:rsidRDefault="00D26CC4" w:rsidP="00D26C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26CC4">
        <w:rPr>
          <w:rFonts w:ascii="Arial" w:hAnsi="Arial" w:cs="Arial"/>
          <w:b/>
          <w:sz w:val="24"/>
          <w:szCs w:val="24"/>
        </w:rPr>
        <w:t>En México</w:t>
      </w:r>
      <w:r w:rsidR="005430A1">
        <w:rPr>
          <w:rFonts w:ascii="Arial" w:hAnsi="Arial" w:cs="Arial"/>
          <w:b/>
          <w:sz w:val="24"/>
          <w:szCs w:val="24"/>
        </w:rPr>
        <w:t>,</w:t>
      </w:r>
      <w:r w:rsidRPr="00D26CC4">
        <w:rPr>
          <w:rFonts w:ascii="Arial" w:hAnsi="Arial" w:cs="Arial"/>
          <w:b/>
          <w:sz w:val="24"/>
          <w:szCs w:val="24"/>
        </w:rPr>
        <w:t xml:space="preserve"> los </w:t>
      </w:r>
      <w:r w:rsidR="005430A1" w:rsidRPr="00D26CC4">
        <w:rPr>
          <w:rFonts w:ascii="Arial" w:hAnsi="Arial" w:cs="Arial"/>
          <w:b/>
          <w:sz w:val="24"/>
          <w:szCs w:val="24"/>
        </w:rPr>
        <w:t>grupos marginados</w:t>
      </w:r>
      <w:r w:rsidRPr="00D26CC4">
        <w:rPr>
          <w:rFonts w:ascii="Arial" w:hAnsi="Arial" w:cs="Arial"/>
          <w:b/>
          <w:sz w:val="24"/>
          <w:szCs w:val="24"/>
        </w:rPr>
        <w:t xml:space="preserve"> enfrentan problema</w:t>
      </w:r>
      <w:r w:rsidR="005430A1">
        <w:rPr>
          <w:rFonts w:ascii="Arial" w:hAnsi="Arial" w:cs="Arial"/>
          <w:b/>
          <w:sz w:val="24"/>
          <w:szCs w:val="24"/>
        </w:rPr>
        <w:t>s para hacer vale</w:t>
      </w:r>
      <w:r w:rsidR="007C03A5">
        <w:rPr>
          <w:rFonts w:ascii="Arial" w:hAnsi="Arial" w:cs="Arial"/>
          <w:b/>
          <w:sz w:val="24"/>
          <w:szCs w:val="24"/>
        </w:rPr>
        <w:t>r</w:t>
      </w:r>
      <w:r w:rsidR="005430A1">
        <w:rPr>
          <w:rFonts w:ascii="Arial" w:hAnsi="Arial" w:cs="Arial"/>
          <w:b/>
          <w:sz w:val="24"/>
          <w:szCs w:val="24"/>
        </w:rPr>
        <w:t xml:space="preserve"> sus derechos</w:t>
      </w:r>
    </w:p>
    <w:bookmarkEnd w:id="0"/>
    <w:p w:rsidR="00D26CC4" w:rsidRPr="005430A1" w:rsidRDefault="00D26CC4" w:rsidP="00D26C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30A1">
        <w:rPr>
          <w:rFonts w:ascii="Arial" w:hAnsi="Arial" w:cs="Arial"/>
        </w:rPr>
        <w:t>CESOP presenta</w:t>
      </w:r>
      <w:r w:rsidR="00D05FFA" w:rsidRPr="005430A1">
        <w:rPr>
          <w:rFonts w:ascii="Arial" w:hAnsi="Arial" w:cs="Arial"/>
        </w:rPr>
        <w:t xml:space="preserve"> un</w:t>
      </w:r>
      <w:r w:rsidRPr="005430A1">
        <w:rPr>
          <w:rFonts w:ascii="Arial" w:hAnsi="Arial" w:cs="Arial"/>
        </w:rPr>
        <w:t xml:space="preserve"> </w:t>
      </w:r>
      <w:r w:rsidR="00E0529F" w:rsidRPr="005430A1">
        <w:rPr>
          <w:rFonts w:ascii="Arial" w:hAnsi="Arial" w:cs="Arial"/>
        </w:rPr>
        <w:t xml:space="preserve">diagnóstico </w:t>
      </w:r>
      <w:r w:rsidR="00871337" w:rsidRPr="005430A1">
        <w:rPr>
          <w:rFonts w:ascii="Arial" w:hAnsi="Arial" w:cs="Arial"/>
        </w:rPr>
        <w:t>sobre</w:t>
      </w:r>
      <w:r w:rsidR="00E0529F" w:rsidRPr="005430A1">
        <w:rPr>
          <w:rFonts w:ascii="Arial" w:hAnsi="Arial" w:cs="Arial"/>
        </w:rPr>
        <w:t xml:space="preserve"> la proble</w:t>
      </w:r>
      <w:r w:rsidR="00E7317F" w:rsidRPr="005430A1">
        <w:rPr>
          <w:rFonts w:ascii="Arial" w:hAnsi="Arial" w:cs="Arial"/>
        </w:rPr>
        <w:t xml:space="preserve">mática que enfrentan </w:t>
      </w:r>
      <w:r w:rsidR="00E0529F" w:rsidRPr="005430A1">
        <w:rPr>
          <w:rFonts w:ascii="Arial" w:hAnsi="Arial" w:cs="Arial"/>
        </w:rPr>
        <w:t>los grupos vulnerables</w:t>
      </w:r>
      <w:r w:rsidR="00E7317F" w:rsidRPr="005430A1">
        <w:rPr>
          <w:rFonts w:ascii="Arial" w:hAnsi="Arial" w:cs="Arial"/>
        </w:rPr>
        <w:t xml:space="preserve"> en torno a los derechos humanos</w:t>
      </w:r>
      <w:r w:rsidR="00E0529F" w:rsidRPr="005430A1">
        <w:rPr>
          <w:rFonts w:ascii="Arial" w:hAnsi="Arial" w:cs="Arial"/>
        </w:rPr>
        <w:t>.</w:t>
      </w:r>
    </w:p>
    <w:p w:rsidR="00033D0E" w:rsidRDefault="004615B3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México</w:t>
      </w:r>
      <w:r w:rsidR="005430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</w:t>
      </w:r>
      <w:r w:rsidR="00FD4D8A" w:rsidRPr="00FD4D8A">
        <w:rPr>
          <w:rFonts w:ascii="Arial" w:hAnsi="Arial" w:cs="Arial"/>
          <w:sz w:val="24"/>
          <w:szCs w:val="24"/>
        </w:rPr>
        <w:t xml:space="preserve">a problemática de los derechos </w:t>
      </w:r>
      <w:r w:rsidR="005430A1" w:rsidRPr="00FD4D8A">
        <w:rPr>
          <w:rFonts w:ascii="Arial" w:hAnsi="Arial" w:cs="Arial"/>
          <w:sz w:val="24"/>
          <w:szCs w:val="24"/>
        </w:rPr>
        <w:t>humanos presenta</w:t>
      </w:r>
      <w:r w:rsidR="00FD4D8A" w:rsidRPr="00FD4D8A">
        <w:rPr>
          <w:rFonts w:ascii="Arial" w:hAnsi="Arial" w:cs="Arial"/>
          <w:sz w:val="24"/>
          <w:szCs w:val="24"/>
        </w:rPr>
        <w:t xml:space="preserve"> una fuerte desigualdad</w:t>
      </w:r>
      <w:r>
        <w:rPr>
          <w:rFonts w:ascii="Arial" w:hAnsi="Arial" w:cs="Arial"/>
          <w:sz w:val="24"/>
          <w:szCs w:val="24"/>
        </w:rPr>
        <w:t xml:space="preserve"> que </w:t>
      </w:r>
      <w:r w:rsidRPr="004615B3">
        <w:rPr>
          <w:rFonts w:ascii="Arial" w:hAnsi="Arial" w:cs="Arial"/>
          <w:sz w:val="24"/>
          <w:szCs w:val="24"/>
        </w:rPr>
        <w:t xml:space="preserve">genera una importante brecha en el grado de acceso a seguridad social y jurídica, </w:t>
      </w:r>
      <w:r w:rsidR="00D05F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que principalmente</w:t>
      </w:r>
      <w:r w:rsidR="00D05FFA">
        <w:rPr>
          <w:rFonts w:ascii="Arial" w:hAnsi="Arial" w:cs="Arial"/>
          <w:sz w:val="24"/>
          <w:szCs w:val="24"/>
        </w:rPr>
        <w:t xml:space="preserve"> se </w:t>
      </w:r>
      <w:r w:rsidR="005430A1">
        <w:rPr>
          <w:rFonts w:ascii="Arial" w:hAnsi="Arial" w:cs="Arial"/>
          <w:sz w:val="24"/>
          <w:szCs w:val="24"/>
        </w:rPr>
        <w:t>enfrentan los</w:t>
      </w:r>
      <w:r w:rsidR="00D05FFA">
        <w:rPr>
          <w:rFonts w:ascii="Arial" w:hAnsi="Arial" w:cs="Arial"/>
          <w:sz w:val="24"/>
          <w:szCs w:val="24"/>
        </w:rPr>
        <w:t xml:space="preserve"> grupos má</w:t>
      </w:r>
      <w:r w:rsidR="00D05FFA" w:rsidRPr="004615B3">
        <w:rPr>
          <w:rFonts w:ascii="Arial" w:hAnsi="Arial" w:cs="Arial"/>
          <w:sz w:val="24"/>
          <w:szCs w:val="24"/>
        </w:rPr>
        <w:t>s</w:t>
      </w:r>
      <w:r w:rsidR="00D05FFA">
        <w:rPr>
          <w:rFonts w:ascii="Arial" w:hAnsi="Arial" w:cs="Arial"/>
          <w:sz w:val="24"/>
          <w:szCs w:val="24"/>
        </w:rPr>
        <w:t xml:space="preserve"> vulnerables</w:t>
      </w:r>
      <w:r w:rsidR="005430A1">
        <w:rPr>
          <w:rFonts w:ascii="Arial" w:hAnsi="Arial" w:cs="Arial"/>
          <w:sz w:val="24"/>
          <w:szCs w:val="24"/>
        </w:rPr>
        <w:t xml:space="preserve"> a quienes se les dificulta h</w:t>
      </w:r>
      <w:r w:rsidR="007C03A5">
        <w:rPr>
          <w:rFonts w:ascii="Arial" w:hAnsi="Arial" w:cs="Arial"/>
          <w:sz w:val="24"/>
          <w:szCs w:val="24"/>
        </w:rPr>
        <w:t>acer efectivo</w:t>
      </w:r>
      <w:r w:rsidRPr="004615B3">
        <w:rPr>
          <w:rFonts w:ascii="Arial" w:hAnsi="Arial" w:cs="Arial"/>
          <w:sz w:val="24"/>
          <w:szCs w:val="24"/>
        </w:rPr>
        <w:t>s</w:t>
      </w:r>
      <w:r w:rsidR="00662D5C">
        <w:rPr>
          <w:rFonts w:ascii="Arial" w:hAnsi="Arial" w:cs="Arial"/>
          <w:sz w:val="24"/>
          <w:szCs w:val="24"/>
        </w:rPr>
        <w:t xml:space="preserve"> sus</w:t>
      </w:r>
      <w:r w:rsidRPr="004615B3">
        <w:rPr>
          <w:rFonts w:ascii="Arial" w:hAnsi="Arial" w:cs="Arial"/>
          <w:sz w:val="24"/>
          <w:szCs w:val="24"/>
        </w:rPr>
        <w:t xml:space="preserve"> </w:t>
      </w:r>
      <w:r w:rsidR="007C03A5">
        <w:rPr>
          <w:rFonts w:ascii="Arial" w:hAnsi="Arial" w:cs="Arial"/>
          <w:sz w:val="24"/>
          <w:szCs w:val="24"/>
        </w:rPr>
        <w:t>derechos como el del acceso</w:t>
      </w:r>
      <w:r w:rsidRPr="004615B3">
        <w:rPr>
          <w:rFonts w:ascii="Arial" w:hAnsi="Arial" w:cs="Arial"/>
          <w:sz w:val="24"/>
          <w:szCs w:val="24"/>
        </w:rPr>
        <w:t xml:space="preserve"> a la educación e incluso a la alimentación.</w:t>
      </w:r>
    </w:p>
    <w:p w:rsidR="004D5DED" w:rsidRDefault="00E87A18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consideraciones, son expuestas en  una investigación realizada por el </w:t>
      </w:r>
      <w:r w:rsidR="00BB2296" w:rsidRPr="00A33FBB">
        <w:rPr>
          <w:rFonts w:ascii="Arial" w:hAnsi="Arial" w:cs="Arial"/>
          <w:sz w:val="24"/>
          <w:szCs w:val="24"/>
        </w:rPr>
        <w:t>Centro de Estudios Sociales y de Opinión Pública (CESOP) de la Cámara de Diputados</w:t>
      </w:r>
      <w:r w:rsidR="00BB2296">
        <w:rPr>
          <w:rFonts w:ascii="Arial" w:hAnsi="Arial" w:cs="Arial"/>
          <w:sz w:val="24"/>
          <w:szCs w:val="24"/>
        </w:rPr>
        <w:t xml:space="preserve">, </w:t>
      </w:r>
      <w:r w:rsidR="00B9169D">
        <w:rPr>
          <w:rFonts w:ascii="Arial" w:hAnsi="Arial" w:cs="Arial"/>
          <w:sz w:val="24"/>
          <w:szCs w:val="24"/>
        </w:rPr>
        <w:t xml:space="preserve">titulado </w:t>
      </w:r>
      <w:r w:rsidR="00B9169D" w:rsidRPr="00B9169D">
        <w:rPr>
          <w:rFonts w:ascii="Arial" w:hAnsi="Arial" w:cs="Arial"/>
          <w:sz w:val="24"/>
          <w:szCs w:val="24"/>
        </w:rPr>
        <w:t>“Derechos Humanos: reconocimiento jurídico de derechos y retos desde la perspectiva regional”</w:t>
      </w:r>
      <w:r w:rsidR="00B9169D">
        <w:rPr>
          <w:rFonts w:ascii="Arial" w:hAnsi="Arial" w:cs="Arial"/>
          <w:sz w:val="24"/>
          <w:szCs w:val="24"/>
        </w:rPr>
        <w:t xml:space="preserve">, </w:t>
      </w:r>
      <w:r w:rsidR="00971327">
        <w:rPr>
          <w:rFonts w:ascii="Arial" w:hAnsi="Arial" w:cs="Arial"/>
          <w:sz w:val="24"/>
          <w:szCs w:val="24"/>
        </w:rPr>
        <w:t xml:space="preserve">cuyo propósito </w:t>
      </w:r>
      <w:r w:rsidR="00971327" w:rsidRPr="00971327">
        <w:rPr>
          <w:rFonts w:ascii="Arial" w:hAnsi="Arial" w:cs="Arial"/>
          <w:sz w:val="24"/>
          <w:szCs w:val="24"/>
        </w:rPr>
        <w:t xml:space="preserve">es llevar </w:t>
      </w:r>
      <w:r w:rsidR="00B84CDF">
        <w:rPr>
          <w:rFonts w:ascii="Arial" w:hAnsi="Arial" w:cs="Arial"/>
          <w:sz w:val="24"/>
          <w:szCs w:val="24"/>
        </w:rPr>
        <w:t>a cabo un diagnóstico general d</w:t>
      </w:r>
      <w:r w:rsidR="005430A1">
        <w:rPr>
          <w:rFonts w:ascii="Arial" w:hAnsi="Arial" w:cs="Arial"/>
          <w:sz w:val="24"/>
          <w:szCs w:val="24"/>
        </w:rPr>
        <w:t>e</w:t>
      </w:r>
      <w:r w:rsidR="00B84CDF">
        <w:rPr>
          <w:rFonts w:ascii="Arial" w:hAnsi="Arial" w:cs="Arial"/>
          <w:sz w:val="24"/>
          <w:szCs w:val="24"/>
        </w:rPr>
        <w:t>l problema al que se enfrentan</w:t>
      </w:r>
      <w:r w:rsidR="00B73469">
        <w:rPr>
          <w:rFonts w:ascii="Arial" w:hAnsi="Arial" w:cs="Arial"/>
          <w:sz w:val="24"/>
          <w:szCs w:val="24"/>
        </w:rPr>
        <w:t xml:space="preserve"> </w:t>
      </w:r>
      <w:r w:rsidR="00971327">
        <w:rPr>
          <w:rFonts w:ascii="Arial" w:hAnsi="Arial" w:cs="Arial"/>
          <w:sz w:val="24"/>
          <w:szCs w:val="24"/>
        </w:rPr>
        <w:t>los grupos vulnerable</w:t>
      </w:r>
      <w:r w:rsidR="00971327" w:rsidRPr="00971327">
        <w:rPr>
          <w:rFonts w:ascii="Arial" w:hAnsi="Arial" w:cs="Arial"/>
          <w:sz w:val="24"/>
          <w:szCs w:val="24"/>
        </w:rPr>
        <w:t xml:space="preserve">s, tomando como </w:t>
      </w:r>
      <w:r w:rsidR="00C20E53" w:rsidRPr="00C20E53">
        <w:rPr>
          <w:rFonts w:ascii="Arial" w:hAnsi="Arial" w:cs="Arial"/>
          <w:sz w:val="24"/>
          <w:szCs w:val="24"/>
        </w:rPr>
        <w:t>procedencia</w:t>
      </w:r>
      <w:r w:rsidR="00971327" w:rsidRPr="00971327">
        <w:rPr>
          <w:rFonts w:ascii="Arial" w:hAnsi="Arial" w:cs="Arial"/>
          <w:sz w:val="24"/>
          <w:szCs w:val="24"/>
        </w:rPr>
        <w:t xml:space="preserve"> el reconocimiento jurídico de</w:t>
      </w:r>
      <w:r w:rsidR="00B84CDF">
        <w:rPr>
          <w:rFonts w:ascii="Arial" w:hAnsi="Arial" w:cs="Arial"/>
          <w:sz w:val="24"/>
          <w:szCs w:val="24"/>
        </w:rPr>
        <w:t xml:space="preserve"> sus </w:t>
      </w:r>
      <w:r w:rsidR="00971327" w:rsidRPr="00971327">
        <w:rPr>
          <w:rFonts w:ascii="Arial" w:hAnsi="Arial" w:cs="Arial"/>
          <w:sz w:val="24"/>
          <w:szCs w:val="24"/>
        </w:rPr>
        <w:t xml:space="preserve">derechos </w:t>
      </w:r>
      <w:r w:rsidR="00B84CDF">
        <w:rPr>
          <w:rFonts w:ascii="Arial" w:hAnsi="Arial" w:cs="Arial"/>
          <w:sz w:val="24"/>
          <w:szCs w:val="24"/>
        </w:rPr>
        <w:t>humanos</w:t>
      </w:r>
      <w:r w:rsidR="00971327" w:rsidRPr="00971327">
        <w:rPr>
          <w:rFonts w:ascii="Arial" w:hAnsi="Arial" w:cs="Arial"/>
          <w:sz w:val="24"/>
          <w:szCs w:val="24"/>
        </w:rPr>
        <w:t xml:space="preserve"> </w:t>
      </w:r>
      <w:r w:rsidR="00D907BA">
        <w:rPr>
          <w:rFonts w:ascii="Arial" w:hAnsi="Arial" w:cs="Arial"/>
          <w:sz w:val="24"/>
          <w:szCs w:val="24"/>
        </w:rPr>
        <w:t xml:space="preserve">y </w:t>
      </w:r>
      <w:r w:rsidR="00971327" w:rsidRPr="00971327">
        <w:rPr>
          <w:rFonts w:ascii="Arial" w:hAnsi="Arial" w:cs="Arial"/>
          <w:sz w:val="24"/>
          <w:szCs w:val="24"/>
        </w:rPr>
        <w:t xml:space="preserve"> la identificación plena de su condición a nivel regional.</w:t>
      </w:r>
      <w:r w:rsidR="00971327">
        <w:rPr>
          <w:rFonts w:ascii="Arial" w:hAnsi="Arial" w:cs="Arial"/>
          <w:sz w:val="24"/>
          <w:szCs w:val="24"/>
        </w:rPr>
        <w:t xml:space="preserve"> </w:t>
      </w:r>
    </w:p>
    <w:p w:rsidR="006A5000" w:rsidRDefault="004D5DED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Aguirre</w:t>
      </w:r>
      <w:r w:rsidR="00942E4C">
        <w:rPr>
          <w:rFonts w:ascii="Arial" w:hAnsi="Arial" w:cs="Arial"/>
          <w:sz w:val="24"/>
          <w:szCs w:val="24"/>
        </w:rPr>
        <w:t xml:space="preserve"> Mazón</w:t>
      </w:r>
      <w:r>
        <w:rPr>
          <w:rFonts w:ascii="Arial" w:hAnsi="Arial" w:cs="Arial"/>
          <w:sz w:val="24"/>
          <w:szCs w:val="24"/>
        </w:rPr>
        <w:t>, autor del documento</w:t>
      </w:r>
      <w:r w:rsidR="000F70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toma </w:t>
      </w:r>
      <w:r w:rsidR="00BB2296" w:rsidRPr="00BB2296">
        <w:rPr>
          <w:rFonts w:ascii="Arial" w:hAnsi="Arial" w:cs="Arial"/>
          <w:sz w:val="24"/>
          <w:szCs w:val="24"/>
        </w:rPr>
        <w:t>como</w:t>
      </w:r>
      <w:r w:rsidR="00942E4C">
        <w:rPr>
          <w:rFonts w:ascii="Arial" w:hAnsi="Arial" w:cs="Arial"/>
          <w:sz w:val="24"/>
          <w:szCs w:val="24"/>
        </w:rPr>
        <w:t xml:space="preserve"> base</w:t>
      </w:r>
      <w:r w:rsidR="00BB2296" w:rsidRPr="00BB2296">
        <w:rPr>
          <w:rFonts w:ascii="Arial" w:hAnsi="Arial" w:cs="Arial"/>
          <w:sz w:val="24"/>
          <w:szCs w:val="24"/>
        </w:rPr>
        <w:t xml:space="preserve"> la identificación de grupos vulnerables</w:t>
      </w:r>
      <w:r w:rsidR="00942E4C">
        <w:rPr>
          <w:rFonts w:ascii="Arial" w:hAnsi="Arial" w:cs="Arial"/>
          <w:sz w:val="24"/>
          <w:szCs w:val="24"/>
        </w:rPr>
        <w:t xml:space="preserve"> </w:t>
      </w:r>
      <w:r w:rsidR="00942E4C" w:rsidRPr="00942E4C">
        <w:rPr>
          <w:rFonts w:ascii="Arial" w:hAnsi="Arial" w:cs="Arial"/>
          <w:sz w:val="24"/>
          <w:szCs w:val="24"/>
        </w:rPr>
        <w:t>propuesta por la</w:t>
      </w:r>
      <w:r w:rsidR="00C6664F">
        <w:rPr>
          <w:rFonts w:ascii="Arial" w:hAnsi="Arial" w:cs="Arial"/>
          <w:sz w:val="24"/>
          <w:szCs w:val="24"/>
        </w:rPr>
        <w:t xml:space="preserve"> Comisión Nacional de Derechos Humanos</w:t>
      </w:r>
      <w:r w:rsidR="00942E4C" w:rsidRPr="00942E4C">
        <w:rPr>
          <w:rFonts w:ascii="Arial" w:hAnsi="Arial" w:cs="Arial"/>
          <w:sz w:val="24"/>
          <w:szCs w:val="24"/>
        </w:rPr>
        <w:t xml:space="preserve"> </w:t>
      </w:r>
      <w:r w:rsidR="00C6664F">
        <w:rPr>
          <w:rFonts w:ascii="Arial" w:hAnsi="Arial" w:cs="Arial"/>
          <w:sz w:val="24"/>
          <w:szCs w:val="24"/>
        </w:rPr>
        <w:t>(CNDH)</w:t>
      </w:r>
      <w:r w:rsidR="00BB2296">
        <w:rPr>
          <w:rFonts w:ascii="Arial" w:hAnsi="Arial" w:cs="Arial"/>
          <w:sz w:val="24"/>
          <w:szCs w:val="24"/>
        </w:rPr>
        <w:t xml:space="preserve">, </w:t>
      </w:r>
      <w:r w:rsidR="00C6664F">
        <w:rPr>
          <w:rFonts w:ascii="Arial" w:hAnsi="Arial" w:cs="Arial"/>
          <w:sz w:val="24"/>
          <w:szCs w:val="24"/>
        </w:rPr>
        <w:t>analizando</w:t>
      </w:r>
      <w:r w:rsidR="00BB2296">
        <w:rPr>
          <w:rFonts w:ascii="Arial" w:hAnsi="Arial" w:cs="Arial"/>
          <w:sz w:val="24"/>
          <w:szCs w:val="24"/>
        </w:rPr>
        <w:t xml:space="preserve"> </w:t>
      </w:r>
      <w:r w:rsidR="00E92E45">
        <w:rPr>
          <w:rFonts w:ascii="Arial" w:hAnsi="Arial" w:cs="Arial"/>
          <w:sz w:val="24"/>
          <w:szCs w:val="24"/>
        </w:rPr>
        <w:t xml:space="preserve">4 grupos </w:t>
      </w:r>
      <w:r w:rsidR="00AB2B4D">
        <w:rPr>
          <w:rFonts w:ascii="Arial" w:hAnsi="Arial" w:cs="Arial"/>
          <w:sz w:val="24"/>
          <w:szCs w:val="24"/>
        </w:rPr>
        <w:t>prioritarios</w:t>
      </w:r>
      <w:r w:rsidR="00B9169D">
        <w:rPr>
          <w:rFonts w:ascii="Arial" w:hAnsi="Arial" w:cs="Arial"/>
          <w:sz w:val="24"/>
          <w:szCs w:val="24"/>
        </w:rPr>
        <w:t xml:space="preserve"> </w:t>
      </w:r>
      <w:r w:rsidR="000F705F">
        <w:rPr>
          <w:rFonts w:ascii="Arial" w:hAnsi="Arial" w:cs="Arial"/>
          <w:sz w:val="24"/>
          <w:szCs w:val="24"/>
        </w:rPr>
        <w:t>que</w:t>
      </w:r>
      <w:r w:rsidR="00B9169D">
        <w:rPr>
          <w:rFonts w:ascii="Arial" w:hAnsi="Arial" w:cs="Arial"/>
          <w:sz w:val="24"/>
          <w:szCs w:val="24"/>
        </w:rPr>
        <w:t xml:space="preserve"> se distribuyen en </w:t>
      </w:r>
      <w:r w:rsidR="00BB2296" w:rsidRPr="00BB2296">
        <w:rPr>
          <w:rFonts w:ascii="Arial" w:hAnsi="Arial" w:cs="Arial"/>
          <w:sz w:val="24"/>
          <w:szCs w:val="24"/>
        </w:rPr>
        <w:t>mujeres</w:t>
      </w:r>
      <w:r w:rsidR="000F705F">
        <w:rPr>
          <w:rFonts w:ascii="Arial" w:hAnsi="Arial" w:cs="Arial"/>
          <w:sz w:val="24"/>
          <w:szCs w:val="24"/>
        </w:rPr>
        <w:t>;</w:t>
      </w:r>
      <w:r w:rsidR="00BB2296" w:rsidRPr="00BB2296">
        <w:rPr>
          <w:rFonts w:ascii="Arial" w:hAnsi="Arial" w:cs="Arial"/>
          <w:sz w:val="24"/>
          <w:szCs w:val="24"/>
        </w:rPr>
        <w:t xml:space="preserve"> niños y niñas</w:t>
      </w:r>
      <w:r w:rsidR="000F705F">
        <w:rPr>
          <w:rFonts w:ascii="Arial" w:hAnsi="Arial" w:cs="Arial"/>
          <w:sz w:val="24"/>
          <w:szCs w:val="24"/>
        </w:rPr>
        <w:t>;</w:t>
      </w:r>
      <w:r w:rsidR="00BB2296" w:rsidRPr="00BB2296">
        <w:rPr>
          <w:rFonts w:ascii="Arial" w:hAnsi="Arial" w:cs="Arial"/>
          <w:sz w:val="24"/>
          <w:szCs w:val="24"/>
        </w:rPr>
        <w:t xml:space="preserve"> personas de la tercera edad, e indígenas</w:t>
      </w:r>
      <w:r w:rsidR="00BC460A">
        <w:rPr>
          <w:rFonts w:ascii="Arial" w:hAnsi="Arial" w:cs="Arial"/>
          <w:sz w:val="24"/>
          <w:szCs w:val="24"/>
        </w:rPr>
        <w:t>,</w:t>
      </w:r>
      <w:r w:rsidR="006A5000">
        <w:rPr>
          <w:rFonts w:ascii="Arial" w:hAnsi="Arial" w:cs="Arial"/>
          <w:sz w:val="24"/>
          <w:szCs w:val="24"/>
        </w:rPr>
        <w:t xml:space="preserve"> haciendo un análisis</w:t>
      </w:r>
      <w:r w:rsidR="00AB2B4D">
        <w:rPr>
          <w:rFonts w:ascii="Arial" w:hAnsi="Arial" w:cs="Arial"/>
          <w:sz w:val="24"/>
          <w:szCs w:val="24"/>
        </w:rPr>
        <w:t xml:space="preserve"> de</w:t>
      </w:r>
      <w:r w:rsidR="006A5000">
        <w:rPr>
          <w:rFonts w:ascii="Arial" w:hAnsi="Arial" w:cs="Arial"/>
          <w:sz w:val="24"/>
          <w:szCs w:val="24"/>
        </w:rPr>
        <w:t xml:space="preserve"> </w:t>
      </w:r>
      <w:r w:rsidR="002B1186" w:rsidRPr="002B1186">
        <w:rPr>
          <w:rFonts w:ascii="Arial" w:hAnsi="Arial" w:cs="Arial"/>
          <w:sz w:val="24"/>
          <w:szCs w:val="24"/>
        </w:rPr>
        <w:t>carácter regional, tomando como base los criterios de regionalización de la Secretaría de Desarrollo Urbano y Territorial (SEDATU)</w:t>
      </w:r>
      <w:r w:rsidR="002B1186">
        <w:rPr>
          <w:rFonts w:ascii="Arial" w:hAnsi="Arial" w:cs="Arial"/>
          <w:sz w:val="24"/>
          <w:szCs w:val="24"/>
        </w:rPr>
        <w:t>,</w:t>
      </w:r>
      <w:r w:rsidR="002B1186" w:rsidRPr="002B1186">
        <w:rPr>
          <w:rFonts w:ascii="Arial" w:hAnsi="Arial" w:cs="Arial"/>
          <w:sz w:val="24"/>
          <w:szCs w:val="24"/>
        </w:rPr>
        <w:t xml:space="preserve"> utilizado para la elaboración de los Programas Regionales para el Desarrollo de las Zonas Norte, Centro y Sur-Sureste</w:t>
      </w:r>
      <w:r w:rsidR="002B1186">
        <w:rPr>
          <w:rFonts w:ascii="Arial" w:hAnsi="Arial" w:cs="Arial"/>
          <w:sz w:val="24"/>
          <w:szCs w:val="24"/>
        </w:rPr>
        <w:t xml:space="preserve"> del país.</w:t>
      </w:r>
      <w:r w:rsidR="00BC460A">
        <w:rPr>
          <w:rFonts w:ascii="Arial" w:hAnsi="Arial" w:cs="Arial"/>
          <w:sz w:val="24"/>
          <w:szCs w:val="24"/>
        </w:rPr>
        <w:t xml:space="preserve"> </w:t>
      </w:r>
    </w:p>
    <w:p w:rsidR="003252B0" w:rsidRDefault="002B1186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investigación que </w:t>
      </w:r>
      <w:r w:rsidR="00BC460A">
        <w:rPr>
          <w:rFonts w:ascii="Arial" w:hAnsi="Arial" w:cs="Arial"/>
          <w:sz w:val="24"/>
          <w:szCs w:val="24"/>
        </w:rPr>
        <w:t xml:space="preserve"> recupera datos </w:t>
      </w:r>
      <w:r w:rsidR="00C86850">
        <w:rPr>
          <w:rFonts w:ascii="Arial" w:hAnsi="Arial" w:cs="Arial"/>
          <w:sz w:val="24"/>
          <w:szCs w:val="24"/>
        </w:rPr>
        <w:t xml:space="preserve">de organizaciones como la </w:t>
      </w:r>
      <w:r w:rsidR="00C86850" w:rsidRPr="00C86850">
        <w:rPr>
          <w:rFonts w:ascii="Arial" w:hAnsi="Arial" w:cs="Arial"/>
          <w:sz w:val="24"/>
          <w:szCs w:val="24"/>
        </w:rPr>
        <w:t>Secretaría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de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Desarrollo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Urbano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y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Territorial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(SEDATU)</w:t>
      </w:r>
      <w:r w:rsidR="000F705F">
        <w:rPr>
          <w:rFonts w:ascii="Arial" w:hAnsi="Arial" w:cs="Arial"/>
          <w:sz w:val="24"/>
          <w:szCs w:val="24"/>
        </w:rPr>
        <w:t>, el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Instituto de la Juventud del Distrito Federal (INJUVE-DF)</w:t>
      </w:r>
      <w:r w:rsidR="000F705F">
        <w:rPr>
          <w:rFonts w:ascii="Arial" w:hAnsi="Arial" w:cs="Arial"/>
          <w:sz w:val="24"/>
          <w:szCs w:val="24"/>
        </w:rPr>
        <w:t>, el</w:t>
      </w:r>
      <w:r w:rsidR="00C86850">
        <w:rPr>
          <w:rFonts w:ascii="Arial" w:hAnsi="Arial" w:cs="Arial"/>
          <w:sz w:val="24"/>
          <w:szCs w:val="24"/>
        </w:rPr>
        <w:t xml:space="preserve"> </w:t>
      </w:r>
      <w:r w:rsidR="00C86850" w:rsidRPr="00C86850">
        <w:rPr>
          <w:rFonts w:ascii="Arial" w:hAnsi="Arial" w:cs="Arial"/>
          <w:sz w:val="24"/>
          <w:szCs w:val="24"/>
        </w:rPr>
        <w:t>Instituto Nacional de Geografía y Estadística INEGI</w:t>
      </w:r>
      <w:r w:rsidR="000F705F">
        <w:rPr>
          <w:rFonts w:ascii="Arial" w:hAnsi="Arial" w:cs="Arial"/>
          <w:sz w:val="24"/>
          <w:szCs w:val="24"/>
        </w:rPr>
        <w:t>, el</w:t>
      </w:r>
      <w:r w:rsidR="0084674F">
        <w:rPr>
          <w:rFonts w:ascii="Arial" w:hAnsi="Arial" w:cs="Arial"/>
          <w:sz w:val="24"/>
          <w:szCs w:val="24"/>
        </w:rPr>
        <w:t xml:space="preserve"> </w:t>
      </w:r>
      <w:r w:rsidR="0084674F" w:rsidRPr="0084674F">
        <w:rPr>
          <w:rFonts w:ascii="Arial" w:hAnsi="Arial" w:cs="Arial"/>
          <w:sz w:val="24"/>
          <w:szCs w:val="24"/>
        </w:rPr>
        <w:t>Fondo de las Naciones U</w:t>
      </w:r>
      <w:r w:rsidR="0084674F">
        <w:rPr>
          <w:rFonts w:ascii="Arial" w:hAnsi="Arial" w:cs="Arial"/>
          <w:sz w:val="24"/>
          <w:szCs w:val="24"/>
        </w:rPr>
        <w:t>nidas para la Infancia (UNICEF)</w:t>
      </w:r>
      <w:r w:rsidR="000F705F">
        <w:rPr>
          <w:rFonts w:ascii="Arial" w:hAnsi="Arial" w:cs="Arial"/>
          <w:sz w:val="24"/>
          <w:szCs w:val="24"/>
        </w:rPr>
        <w:t>, la</w:t>
      </w:r>
      <w:r w:rsidR="0084674F">
        <w:rPr>
          <w:rFonts w:ascii="Arial" w:hAnsi="Arial" w:cs="Arial"/>
          <w:sz w:val="24"/>
          <w:szCs w:val="24"/>
        </w:rPr>
        <w:t xml:space="preserve"> </w:t>
      </w:r>
      <w:r w:rsidR="0084674F" w:rsidRPr="0084674F">
        <w:rPr>
          <w:rFonts w:ascii="Arial" w:hAnsi="Arial" w:cs="Arial"/>
          <w:sz w:val="24"/>
          <w:szCs w:val="24"/>
        </w:rPr>
        <w:t>Comisión Económica para Latinoamérica y el Caribe (CEPAL)</w:t>
      </w:r>
      <w:r>
        <w:rPr>
          <w:rFonts w:ascii="Arial" w:hAnsi="Arial" w:cs="Arial"/>
          <w:sz w:val="24"/>
          <w:szCs w:val="24"/>
        </w:rPr>
        <w:t>, entre otras, des</w:t>
      </w:r>
      <w:r w:rsidR="00F83813">
        <w:rPr>
          <w:rFonts w:ascii="Arial" w:hAnsi="Arial" w:cs="Arial"/>
          <w:sz w:val="24"/>
          <w:szCs w:val="24"/>
        </w:rPr>
        <w:t xml:space="preserve">arrolla </w:t>
      </w:r>
      <w:r w:rsidR="00427C25">
        <w:rPr>
          <w:rFonts w:ascii="Arial" w:hAnsi="Arial" w:cs="Arial"/>
          <w:sz w:val="24"/>
          <w:szCs w:val="24"/>
        </w:rPr>
        <w:t xml:space="preserve">cada tema con un </w:t>
      </w:r>
      <w:r w:rsidR="00427C25" w:rsidRPr="00427C25">
        <w:rPr>
          <w:rFonts w:ascii="Arial" w:hAnsi="Arial" w:cs="Arial"/>
          <w:sz w:val="24"/>
          <w:szCs w:val="24"/>
        </w:rPr>
        <w:t xml:space="preserve">diagnóstico general de la situación </w:t>
      </w:r>
      <w:r w:rsidR="00427C25">
        <w:rPr>
          <w:rFonts w:ascii="Arial" w:hAnsi="Arial" w:cs="Arial"/>
          <w:sz w:val="24"/>
          <w:szCs w:val="24"/>
        </w:rPr>
        <w:t>de cada uno de los</w:t>
      </w:r>
      <w:r w:rsidR="00427C25" w:rsidRPr="00427C25">
        <w:rPr>
          <w:rFonts w:ascii="Arial" w:hAnsi="Arial" w:cs="Arial"/>
          <w:sz w:val="24"/>
          <w:szCs w:val="24"/>
        </w:rPr>
        <w:t xml:space="preserve"> </w:t>
      </w:r>
      <w:r w:rsidR="00427C25" w:rsidRPr="00BB2296">
        <w:rPr>
          <w:rFonts w:ascii="Arial" w:hAnsi="Arial" w:cs="Arial"/>
          <w:sz w:val="24"/>
          <w:szCs w:val="24"/>
        </w:rPr>
        <w:t>grupos vulnerables</w:t>
      </w:r>
      <w:r w:rsidR="00427C25">
        <w:rPr>
          <w:rFonts w:ascii="Arial" w:hAnsi="Arial" w:cs="Arial"/>
          <w:sz w:val="24"/>
          <w:szCs w:val="24"/>
        </w:rPr>
        <w:t xml:space="preserve"> </w:t>
      </w:r>
      <w:r w:rsidR="00427C25" w:rsidRPr="00427C25">
        <w:rPr>
          <w:rFonts w:ascii="Arial" w:hAnsi="Arial" w:cs="Arial"/>
          <w:sz w:val="24"/>
          <w:szCs w:val="24"/>
        </w:rPr>
        <w:t>para después analizar el marco jurídico estatal</w:t>
      </w:r>
      <w:r w:rsidR="00EC2E94">
        <w:rPr>
          <w:rFonts w:ascii="Arial" w:hAnsi="Arial" w:cs="Arial"/>
          <w:sz w:val="24"/>
          <w:szCs w:val="24"/>
        </w:rPr>
        <w:t>.</w:t>
      </w:r>
      <w:r w:rsidR="003252B0">
        <w:rPr>
          <w:rFonts w:ascii="Arial" w:hAnsi="Arial" w:cs="Arial"/>
          <w:sz w:val="24"/>
          <w:szCs w:val="24"/>
        </w:rPr>
        <w:t xml:space="preserve"> Partiendo de los mecanismos legislativos existentes, el investigador efectúa un somero análisis </w:t>
      </w:r>
      <w:r w:rsidR="003252B0" w:rsidRPr="003252B0">
        <w:rPr>
          <w:rFonts w:ascii="Arial" w:hAnsi="Arial" w:cs="Arial"/>
          <w:sz w:val="24"/>
          <w:szCs w:val="24"/>
        </w:rPr>
        <w:t>regional, con la finalidad de determinar el grado en el que las condiciones de cada zona afectan al desarrollo de los grupos vulnerables.</w:t>
      </w:r>
    </w:p>
    <w:p w:rsidR="00817C34" w:rsidRDefault="00817C34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7C34" w:rsidRPr="00C93B80" w:rsidRDefault="006A5000" w:rsidP="00817C34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7C34" w:rsidRPr="00C93B80">
        <w:rPr>
          <w:rFonts w:ascii="Arial" w:hAnsi="Arial" w:cs="Arial"/>
          <w:b/>
          <w:sz w:val="24"/>
          <w:szCs w:val="24"/>
          <w:shd w:val="clear" w:color="auto" w:fill="FFFFFF"/>
        </w:rPr>
        <w:t>--</w:t>
      </w:r>
      <w:proofErr w:type="spellStart"/>
      <w:r w:rsidR="00817C34" w:rsidRPr="00C93B80">
        <w:rPr>
          <w:rFonts w:ascii="Arial" w:hAnsi="Arial" w:cs="Arial"/>
          <w:b/>
          <w:sz w:val="24"/>
          <w:szCs w:val="24"/>
          <w:shd w:val="clear" w:color="auto" w:fill="FFFFFF"/>
        </w:rPr>
        <w:t>ooo</w:t>
      </w:r>
      <w:proofErr w:type="spellEnd"/>
      <w:r w:rsidR="00817C34" w:rsidRPr="00C93B80">
        <w:rPr>
          <w:rFonts w:ascii="Arial" w:hAnsi="Arial" w:cs="Arial"/>
          <w:b/>
          <w:sz w:val="24"/>
          <w:szCs w:val="24"/>
          <w:shd w:val="clear" w:color="auto" w:fill="FFFFFF"/>
        </w:rPr>
        <w:t>---000—</w:t>
      </w:r>
      <w:proofErr w:type="spellStart"/>
      <w:r w:rsidR="00817C34" w:rsidRPr="00C93B80">
        <w:rPr>
          <w:rFonts w:ascii="Arial" w:hAnsi="Arial" w:cs="Arial"/>
          <w:b/>
          <w:sz w:val="24"/>
          <w:szCs w:val="24"/>
          <w:shd w:val="clear" w:color="auto" w:fill="FFFFFF"/>
        </w:rPr>
        <w:t>oo</w:t>
      </w:r>
      <w:proofErr w:type="spellEnd"/>
      <w:r w:rsidR="00817C34" w:rsidRPr="00C93B80">
        <w:rPr>
          <w:rFonts w:ascii="Arial" w:hAnsi="Arial" w:cs="Arial"/>
          <w:b/>
          <w:sz w:val="24"/>
          <w:szCs w:val="24"/>
          <w:shd w:val="clear" w:color="auto" w:fill="FFFFFF"/>
        </w:rPr>
        <w:t>--</w:t>
      </w:r>
    </w:p>
    <w:p w:rsidR="0084674F" w:rsidRDefault="0084674F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674F" w:rsidRDefault="0084674F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A18" w:rsidRDefault="00817C34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anexa documento </w:t>
      </w:r>
    </w:p>
    <w:p w:rsidR="00817C34" w:rsidRPr="004615B3" w:rsidRDefault="00817C34" w:rsidP="00E87A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17C34" w:rsidRPr="004615B3" w:rsidSect="0003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145BF"/>
    <w:multiLevelType w:val="hybridMultilevel"/>
    <w:tmpl w:val="0A7ED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0"/>
    <w:rsid w:val="00033D0E"/>
    <w:rsid w:val="00036CBB"/>
    <w:rsid w:val="00060AE8"/>
    <w:rsid w:val="000D5777"/>
    <w:rsid w:val="000F705F"/>
    <w:rsid w:val="001B6391"/>
    <w:rsid w:val="001E38AF"/>
    <w:rsid w:val="00251187"/>
    <w:rsid w:val="002A5732"/>
    <w:rsid w:val="002B1186"/>
    <w:rsid w:val="003252B0"/>
    <w:rsid w:val="00427C25"/>
    <w:rsid w:val="004615B3"/>
    <w:rsid w:val="004D5DED"/>
    <w:rsid w:val="005430A1"/>
    <w:rsid w:val="00662D5C"/>
    <w:rsid w:val="006A5000"/>
    <w:rsid w:val="00774442"/>
    <w:rsid w:val="007C03A5"/>
    <w:rsid w:val="0081500C"/>
    <w:rsid w:val="00817C34"/>
    <w:rsid w:val="0084674F"/>
    <w:rsid w:val="00871337"/>
    <w:rsid w:val="00942E4C"/>
    <w:rsid w:val="00971327"/>
    <w:rsid w:val="00A62E8A"/>
    <w:rsid w:val="00AB2B4D"/>
    <w:rsid w:val="00B467C6"/>
    <w:rsid w:val="00B73469"/>
    <w:rsid w:val="00B84CDF"/>
    <w:rsid w:val="00B9169D"/>
    <w:rsid w:val="00BB2296"/>
    <w:rsid w:val="00BC460A"/>
    <w:rsid w:val="00C017C0"/>
    <w:rsid w:val="00C20E53"/>
    <w:rsid w:val="00C60A6C"/>
    <w:rsid w:val="00C6664F"/>
    <w:rsid w:val="00C86850"/>
    <w:rsid w:val="00D05FFA"/>
    <w:rsid w:val="00D26CC4"/>
    <w:rsid w:val="00D907BA"/>
    <w:rsid w:val="00E0529F"/>
    <w:rsid w:val="00E37680"/>
    <w:rsid w:val="00E7317F"/>
    <w:rsid w:val="00E87A18"/>
    <w:rsid w:val="00E92E45"/>
    <w:rsid w:val="00EA3837"/>
    <w:rsid w:val="00EC2E94"/>
    <w:rsid w:val="00F7440F"/>
    <w:rsid w:val="00F83813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AEA76-B1B9-4F3C-BCBB-34C5977D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Usuario</cp:lastModifiedBy>
  <cp:revision>2</cp:revision>
  <dcterms:created xsi:type="dcterms:W3CDTF">2014-12-15T15:31:00Z</dcterms:created>
  <dcterms:modified xsi:type="dcterms:W3CDTF">2014-12-15T15:31:00Z</dcterms:modified>
</cp:coreProperties>
</file>