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268" w:rsidRPr="00E10E50" w:rsidRDefault="00133268" w:rsidP="00133268">
      <w:pPr>
        <w:jc w:val="center"/>
        <w:rPr>
          <w:rFonts w:ascii="Times New Roman" w:hAnsi="Times New Roman" w:cs="Times New Roman"/>
          <w:b/>
          <w:sz w:val="48"/>
          <w:szCs w:val="24"/>
        </w:rPr>
      </w:pPr>
      <w:bookmarkStart w:id="0" w:name="_GoBack"/>
      <w:bookmarkEnd w:id="0"/>
    </w:p>
    <w:p w:rsidR="00133268" w:rsidRPr="00E10E50" w:rsidRDefault="00133268" w:rsidP="00133268">
      <w:pPr>
        <w:jc w:val="center"/>
        <w:rPr>
          <w:rFonts w:ascii="Times New Roman" w:hAnsi="Times New Roman" w:cs="Times New Roman"/>
          <w:b/>
          <w:sz w:val="48"/>
          <w:szCs w:val="48"/>
        </w:rPr>
      </w:pPr>
      <w:r w:rsidRPr="00E10E50">
        <w:rPr>
          <w:rFonts w:ascii="Times New Roman" w:hAnsi="Times New Roman" w:cs="Times New Roman"/>
          <w:b/>
          <w:sz w:val="48"/>
          <w:szCs w:val="48"/>
        </w:rPr>
        <w:t xml:space="preserve">COMISIÓN DE VIGILANCIA DE LA </w:t>
      </w:r>
    </w:p>
    <w:p w:rsidR="00133268" w:rsidRPr="00E10E50" w:rsidRDefault="00620C99" w:rsidP="00133268">
      <w:pPr>
        <w:jc w:val="center"/>
        <w:rPr>
          <w:rFonts w:ascii="Times New Roman" w:hAnsi="Times New Roman" w:cs="Times New Roman"/>
          <w:b/>
          <w:sz w:val="48"/>
          <w:szCs w:val="48"/>
        </w:rPr>
      </w:pPr>
      <w:r>
        <w:rPr>
          <w:rFonts w:ascii="Times New Roman" w:hAnsi="Times New Roman" w:cs="Times New Roman"/>
          <w:b/>
          <w:sz w:val="48"/>
          <w:szCs w:val="48"/>
        </w:rPr>
        <w:t>AUDITORÍ</w:t>
      </w:r>
      <w:r w:rsidR="00133268" w:rsidRPr="00E10E50">
        <w:rPr>
          <w:rFonts w:ascii="Times New Roman" w:hAnsi="Times New Roman" w:cs="Times New Roman"/>
          <w:b/>
          <w:sz w:val="48"/>
          <w:szCs w:val="48"/>
        </w:rPr>
        <w:t>A SUPERIOR DE LA FEDERACIÓN</w:t>
      </w:r>
    </w:p>
    <w:p w:rsidR="00133268" w:rsidRPr="00D01327" w:rsidRDefault="00133268" w:rsidP="00133268">
      <w:pPr>
        <w:jc w:val="center"/>
        <w:rPr>
          <w:rFonts w:ascii="Century" w:hAnsi="Century"/>
          <w:b/>
          <w:sz w:val="48"/>
          <w:szCs w:val="24"/>
        </w:rPr>
      </w:pPr>
    </w:p>
    <w:p w:rsidR="00133268" w:rsidRPr="00D01327" w:rsidRDefault="00133268" w:rsidP="00133268">
      <w:pPr>
        <w:jc w:val="center"/>
        <w:rPr>
          <w:rFonts w:ascii="Century" w:hAnsi="Century"/>
          <w:b/>
          <w:sz w:val="48"/>
          <w:szCs w:val="24"/>
        </w:rPr>
      </w:pPr>
    </w:p>
    <w:p w:rsidR="00133268" w:rsidRPr="00D01327" w:rsidRDefault="00133268" w:rsidP="00133268">
      <w:pPr>
        <w:jc w:val="center"/>
        <w:rPr>
          <w:rFonts w:ascii="Century" w:hAnsi="Century"/>
          <w:b/>
          <w:sz w:val="48"/>
          <w:szCs w:val="24"/>
        </w:rPr>
      </w:pPr>
    </w:p>
    <w:p w:rsidR="00133268" w:rsidRPr="00D01327" w:rsidRDefault="00133268" w:rsidP="00133268">
      <w:pPr>
        <w:tabs>
          <w:tab w:val="left" w:pos="5295"/>
        </w:tabs>
        <w:rPr>
          <w:rFonts w:ascii="Century" w:hAnsi="Century"/>
          <w:b/>
          <w:sz w:val="48"/>
          <w:szCs w:val="24"/>
        </w:rPr>
      </w:pPr>
      <w:r w:rsidRPr="00D01327">
        <w:rPr>
          <w:rFonts w:ascii="Century" w:hAnsi="Century"/>
          <w:b/>
          <w:sz w:val="48"/>
          <w:szCs w:val="24"/>
        </w:rPr>
        <w:tab/>
      </w:r>
    </w:p>
    <w:p w:rsidR="00133268" w:rsidRPr="00E10E50" w:rsidRDefault="00133268" w:rsidP="00133268">
      <w:pPr>
        <w:jc w:val="center"/>
        <w:rPr>
          <w:rFonts w:ascii="Arial" w:hAnsi="Arial" w:cs="Arial"/>
          <w:b/>
          <w:sz w:val="32"/>
          <w:szCs w:val="32"/>
        </w:rPr>
      </w:pPr>
      <w:r w:rsidRPr="00E10E50">
        <w:rPr>
          <w:rFonts w:ascii="Arial" w:hAnsi="Arial" w:cs="Arial"/>
          <w:b/>
          <w:i/>
          <w:sz w:val="32"/>
          <w:szCs w:val="32"/>
        </w:rPr>
        <w:t>“</w:t>
      </w:r>
      <w:r>
        <w:rPr>
          <w:rFonts w:ascii="Arial" w:hAnsi="Arial" w:cs="Arial"/>
          <w:b/>
          <w:sz w:val="32"/>
          <w:szCs w:val="32"/>
        </w:rPr>
        <w:t>SEGUNDO</w:t>
      </w:r>
      <w:r w:rsidRPr="00E10E50">
        <w:rPr>
          <w:rFonts w:ascii="Arial" w:hAnsi="Arial" w:cs="Arial"/>
          <w:b/>
          <w:sz w:val="32"/>
          <w:szCs w:val="32"/>
        </w:rPr>
        <w:t xml:space="preserve"> INFORME SEMESTRAL DE ACTIVIDADES LEGISLATIVAS CORRESPONDIENTES AL PRIMER AÑO DE EJERCICIO DE LA LXIV LEGISLATURA”</w:t>
      </w: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Pr="009B75A8" w:rsidRDefault="00133268" w:rsidP="00133268">
      <w:pPr>
        <w:pStyle w:val="Sinespaciado"/>
        <w:jc w:val="right"/>
        <w:rPr>
          <w:rFonts w:ascii="Arial Narrow" w:hAnsi="Arial Narrow"/>
          <w:sz w:val="24"/>
        </w:rPr>
      </w:pPr>
    </w:p>
    <w:p w:rsidR="00133268" w:rsidRPr="00710C14" w:rsidRDefault="00133268" w:rsidP="00133268">
      <w:pPr>
        <w:pStyle w:val="Sinespaciado"/>
        <w:jc w:val="right"/>
        <w:rPr>
          <w:b/>
          <w:noProof/>
          <w:lang w:eastAsia="es-MX"/>
        </w:rPr>
      </w:pPr>
      <w:r w:rsidRPr="00710C14">
        <w:rPr>
          <w:b/>
          <w:noProof/>
          <w:lang w:eastAsia="es-MX"/>
        </w:rPr>
        <w:t xml:space="preserve">Palacio Legislativo de San Lázaro </w:t>
      </w:r>
    </w:p>
    <w:p w:rsidR="00133268" w:rsidRPr="00710C14" w:rsidRDefault="00133268" w:rsidP="00133268">
      <w:pPr>
        <w:pStyle w:val="Sinespaciado"/>
        <w:jc w:val="right"/>
        <w:rPr>
          <w:b/>
          <w:noProof/>
          <w:lang w:eastAsia="es-MX"/>
        </w:rPr>
      </w:pPr>
      <w:r w:rsidRPr="00710C14">
        <w:rPr>
          <w:b/>
          <w:noProof/>
          <w:lang w:eastAsia="es-MX"/>
        </w:rPr>
        <w:t>México, Ciudad de México</w:t>
      </w:r>
    </w:p>
    <w:p w:rsidR="00133268" w:rsidRPr="00710C14" w:rsidRDefault="00031425" w:rsidP="00133268">
      <w:pPr>
        <w:pStyle w:val="Sinespaciado"/>
        <w:jc w:val="right"/>
        <w:rPr>
          <w:b/>
          <w:noProof/>
          <w:lang w:eastAsia="es-MX"/>
        </w:rPr>
      </w:pPr>
      <w:r>
        <w:rPr>
          <w:b/>
          <w:noProof/>
          <w:lang w:eastAsia="es-MX"/>
        </w:rPr>
        <w:t>Marzo</w:t>
      </w:r>
      <w:r w:rsidR="00133268">
        <w:rPr>
          <w:b/>
          <w:noProof/>
          <w:lang w:eastAsia="es-MX"/>
        </w:rPr>
        <w:t xml:space="preserve"> 2019</w:t>
      </w:r>
      <w:r w:rsidR="00133268" w:rsidRPr="00710C14">
        <w:rPr>
          <w:b/>
          <w:noProof/>
          <w:lang w:eastAsia="es-MX"/>
        </w:rPr>
        <w:t xml:space="preserve"> - </w:t>
      </w:r>
      <w:r w:rsidR="00133268">
        <w:rPr>
          <w:b/>
          <w:noProof/>
          <w:lang w:eastAsia="es-MX"/>
        </w:rPr>
        <w:t>A</w:t>
      </w:r>
      <w:r>
        <w:rPr>
          <w:b/>
          <w:noProof/>
          <w:lang w:eastAsia="es-MX"/>
        </w:rPr>
        <w:t>gosto</w:t>
      </w:r>
      <w:r w:rsidR="00133268" w:rsidRPr="00710C14">
        <w:rPr>
          <w:b/>
          <w:noProof/>
          <w:lang w:eastAsia="es-MX"/>
        </w:rPr>
        <w:t xml:space="preserve"> 2019</w:t>
      </w:r>
    </w:p>
    <w:p w:rsidR="00133268" w:rsidRPr="00D01327" w:rsidRDefault="00133268" w:rsidP="00133268">
      <w:pPr>
        <w:rPr>
          <w:rFonts w:ascii="Century" w:hAnsi="Century"/>
          <w:b/>
          <w:sz w:val="20"/>
          <w:szCs w:val="20"/>
        </w:rPr>
      </w:pPr>
    </w:p>
    <w:p w:rsidR="00133268" w:rsidRPr="000F5518" w:rsidRDefault="00133268" w:rsidP="00133268">
      <w:pPr>
        <w:rPr>
          <w:rFonts w:ascii="Arial Narrow" w:hAnsi="Arial Narrow"/>
          <w:b/>
          <w:sz w:val="24"/>
          <w:szCs w:val="24"/>
        </w:rPr>
      </w:pPr>
    </w:p>
    <w:p w:rsidR="00133268" w:rsidRPr="000F5518" w:rsidRDefault="00133268" w:rsidP="00133268">
      <w:pPr>
        <w:rPr>
          <w:rFonts w:ascii="Arial Narrow" w:hAnsi="Arial Narrow"/>
          <w:b/>
          <w:sz w:val="24"/>
          <w:szCs w:val="24"/>
        </w:rPr>
      </w:pPr>
    </w:p>
    <w:p w:rsidR="00133268" w:rsidRPr="000F5518" w:rsidRDefault="00133268" w:rsidP="00133268">
      <w:pPr>
        <w:jc w:val="center"/>
        <w:rPr>
          <w:rFonts w:ascii="Arial Narrow" w:hAnsi="Arial Narrow"/>
          <w:b/>
          <w:sz w:val="24"/>
          <w:szCs w:val="24"/>
        </w:rPr>
      </w:pPr>
      <w:r w:rsidRPr="000F5518">
        <w:rPr>
          <w:rFonts w:ascii="Arial Narrow" w:hAnsi="Arial Narrow"/>
          <w:b/>
          <w:sz w:val="24"/>
          <w:szCs w:val="24"/>
        </w:rPr>
        <w:t>INDICE</w:t>
      </w:r>
    </w:p>
    <w:p w:rsidR="00133268" w:rsidRPr="000F5518" w:rsidRDefault="00133268" w:rsidP="00133268">
      <w:pPr>
        <w:rPr>
          <w:rFonts w:ascii="Arial Narrow" w:hAnsi="Arial Narrow"/>
          <w:b/>
          <w:sz w:val="24"/>
          <w:szCs w:val="24"/>
        </w:rPr>
      </w:pPr>
      <w:r w:rsidRPr="000F5518">
        <w:rPr>
          <w:rFonts w:ascii="Arial Narrow" w:hAnsi="Arial Narrow"/>
          <w:b/>
          <w:sz w:val="24"/>
          <w:szCs w:val="24"/>
        </w:rPr>
        <w:t xml:space="preserve">I.- </w:t>
      </w:r>
      <w:r w:rsidRPr="000F5518">
        <w:rPr>
          <w:rFonts w:ascii="Arial Narrow" w:hAnsi="Arial Narrow"/>
          <w:sz w:val="24"/>
          <w:szCs w:val="24"/>
        </w:rPr>
        <w:t>Presentación</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620C99">
        <w:rPr>
          <w:rFonts w:ascii="Arial Narrow" w:hAnsi="Arial Narrow"/>
          <w:sz w:val="24"/>
          <w:szCs w:val="24"/>
        </w:rPr>
        <w:t>3</w:t>
      </w:r>
    </w:p>
    <w:p w:rsidR="00133268" w:rsidRPr="000F5518" w:rsidRDefault="00133268" w:rsidP="00133268">
      <w:pPr>
        <w:rPr>
          <w:rFonts w:ascii="Arial Narrow" w:hAnsi="Arial Narrow"/>
          <w:b/>
          <w:sz w:val="24"/>
          <w:szCs w:val="24"/>
        </w:rPr>
      </w:pPr>
      <w:r w:rsidRPr="000F5518">
        <w:rPr>
          <w:rFonts w:ascii="Arial Narrow" w:hAnsi="Arial Narrow"/>
          <w:b/>
          <w:sz w:val="24"/>
          <w:szCs w:val="24"/>
        </w:rPr>
        <w:t xml:space="preserve">II.- </w:t>
      </w:r>
      <w:r w:rsidRPr="000F5518">
        <w:rPr>
          <w:rFonts w:ascii="Arial Narrow" w:hAnsi="Arial Narrow"/>
          <w:sz w:val="24"/>
          <w:szCs w:val="24"/>
        </w:rPr>
        <w:t xml:space="preserve">Marco Legal </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C5012B">
        <w:rPr>
          <w:rFonts w:ascii="Arial Narrow" w:hAnsi="Arial Narrow"/>
          <w:sz w:val="24"/>
          <w:szCs w:val="24"/>
        </w:rPr>
        <w:t>4</w:t>
      </w:r>
    </w:p>
    <w:p w:rsidR="00133268" w:rsidRPr="000F5518" w:rsidRDefault="00133268" w:rsidP="00133268">
      <w:pPr>
        <w:rPr>
          <w:rFonts w:ascii="Arial Narrow" w:hAnsi="Arial Narrow"/>
          <w:b/>
          <w:sz w:val="24"/>
          <w:szCs w:val="24"/>
        </w:rPr>
      </w:pPr>
      <w:r>
        <w:rPr>
          <w:rFonts w:ascii="Arial Narrow" w:hAnsi="Arial Narrow"/>
          <w:b/>
          <w:sz w:val="24"/>
          <w:szCs w:val="24"/>
        </w:rPr>
        <w:t>I</w:t>
      </w:r>
      <w:r w:rsidRPr="000F5518">
        <w:rPr>
          <w:rFonts w:ascii="Arial Narrow" w:hAnsi="Arial Narrow"/>
          <w:b/>
          <w:sz w:val="24"/>
          <w:szCs w:val="24"/>
        </w:rPr>
        <w:t xml:space="preserve">II.- </w:t>
      </w:r>
      <w:r w:rsidRPr="000F5518">
        <w:rPr>
          <w:rFonts w:ascii="Arial Narrow" w:hAnsi="Arial Narrow"/>
          <w:sz w:val="24"/>
          <w:szCs w:val="24"/>
        </w:rPr>
        <w:t>Integración</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A22C1F">
        <w:rPr>
          <w:rFonts w:ascii="Arial Narrow" w:hAnsi="Arial Narrow"/>
          <w:sz w:val="24"/>
          <w:szCs w:val="24"/>
        </w:rPr>
        <w:t>5</w:t>
      </w:r>
    </w:p>
    <w:p w:rsidR="00133268" w:rsidRPr="000F5518" w:rsidRDefault="00133268" w:rsidP="00133268">
      <w:pPr>
        <w:rPr>
          <w:rFonts w:ascii="Arial Narrow" w:hAnsi="Arial Narrow"/>
          <w:sz w:val="24"/>
          <w:szCs w:val="24"/>
        </w:rPr>
      </w:pPr>
      <w:r w:rsidRPr="000F5518">
        <w:rPr>
          <w:rFonts w:ascii="Arial Narrow" w:hAnsi="Arial Narrow"/>
          <w:b/>
          <w:sz w:val="24"/>
          <w:szCs w:val="24"/>
        </w:rPr>
        <w:t xml:space="preserve">IV.- </w:t>
      </w:r>
      <w:r w:rsidRPr="000F5518">
        <w:rPr>
          <w:rFonts w:ascii="Arial Narrow" w:hAnsi="Arial Narrow"/>
          <w:sz w:val="24"/>
          <w:szCs w:val="24"/>
        </w:rPr>
        <w:t xml:space="preserve">Actividades de la Comisión de </w:t>
      </w:r>
      <w:r>
        <w:rPr>
          <w:rFonts w:ascii="Arial Narrow" w:hAnsi="Arial Narrow"/>
          <w:sz w:val="24"/>
          <w:szCs w:val="24"/>
        </w:rPr>
        <w:t>Vigilancia</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A22C1F">
        <w:rPr>
          <w:rFonts w:ascii="Arial Narrow" w:hAnsi="Arial Narrow"/>
          <w:sz w:val="24"/>
          <w:szCs w:val="24"/>
        </w:rPr>
        <w:t>6</w:t>
      </w:r>
    </w:p>
    <w:p w:rsidR="00133268" w:rsidRDefault="00133268" w:rsidP="00133268">
      <w:pPr>
        <w:rPr>
          <w:rFonts w:ascii="Arial Narrow" w:hAnsi="Arial Narrow"/>
          <w:sz w:val="24"/>
          <w:szCs w:val="24"/>
        </w:rPr>
      </w:pPr>
      <w:r w:rsidRPr="000F5518">
        <w:rPr>
          <w:rFonts w:ascii="Arial Narrow" w:hAnsi="Arial Narrow"/>
          <w:b/>
          <w:sz w:val="24"/>
          <w:szCs w:val="24"/>
        </w:rPr>
        <w:t>V.-</w:t>
      </w:r>
      <w:r w:rsidR="00A22C1F">
        <w:rPr>
          <w:rFonts w:ascii="Arial Narrow" w:hAnsi="Arial Narrow"/>
          <w:b/>
          <w:sz w:val="24"/>
          <w:szCs w:val="24"/>
        </w:rPr>
        <w:t xml:space="preserve"> </w:t>
      </w:r>
      <w:r w:rsidRPr="000F5518">
        <w:rPr>
          <w:rFonts w:ascii="Arial Narrow" w:hAnsi="Arial Narrow"/>
          <w:sz w:val="24"/>
          <w:szCs w:val="24"/>
        </w:rPr>
        <w:t>Acuerdos</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A22C1F">
        <w:rPr>
          <w:rFonts w:ascii="Arial Narrow" w:hAnsi="Arial Narrow"/>
          <w:sz w:val="24"/>
          <w:szCs w:val="24"/>
        </w:rPr>
        <w:t>17</w:t>
      </w:r>
    </w:p>
    <w:p w:rsidR="00133268" w:rsidRPr="00825C39" w:rsidRDefault="00133268" w:rsidP="00133268">
      <w:pPr>
        <w:rPr>
          <w:rFonts w:ascii="Arial Narrow" w:hAnsi="Arial Narrow"/>
          <w:b/>
          <w:sz w:val="24"/>
          <w:szCs w:val="24"/>
        </w:rPr>
      </w:pPr>
      <w:r>
        <w:rPr>
          <w:rFonts w:ascii="Arial Narrow" w:hAnsi="Arial Narrow"/>
          <w:b/>
          <w:sz w:val="24"/>
          <w:szCs w:val="24"/>
        </w:rPr>
        <w:t>VI</w:t>
      </w:r>
      <w:r w:rsidRPr="000F5518">
        <w:rPr>
          <w:rFonts w:ascii="Arial Narrow" w:hAnsi="Arial Narrow"/>
          <w:b/>
          <w:sz w:val="24"/>
          <w:szCs w:val="24"/>
        </w:rPr>
        <w:t>.-</w:t>
      </w:r>
      <w:r>
        <w:rPr>
          <w:rFonts w:ascii="Arial Narrow" w:hAnsi="Arial Narrow"/>
          <w:b/>
          <w:sz w:val="24"/>
          <w:szCs w:val="24"/>
        </w:rPr>
        <w:t xml:space="preserve"> </w:t>
      </w:r>
      <w:r>
        <w:rPr>
          <w:rFonts w:ascii="Arial Narrow" w:hAnsi="Arial Narrow"/>
          <w:sz w:val="24"/>
          <w:szCs w:val="24"/>
        </w:rPr>
        <w:t>De las su</w:t>
      </w:r>
      <w:r w:rsidRPr="000F5518">
        <w:rPr>
          <w:rFonts w:ascii="Arial Narrow" w:hAnsi="Arial Narrow"/>
          <w:sz w:val="24"/>
          <w:szCs w:val="24"/>
        </w:rPr>
        <w:t>bcomisiones</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57529F">
        <w:rPr>
          <w:rFonts w:ascii="Arial Narrow" w:hAnsi="Arial Narrow"/>
          <w:sz w:val="24"/>
          <w:szCs w:val="24"/>
        </w:rPr>
        <w:t>18</w:t>
      </w:r>
    </w:p>
    <w:p w:rsidR="00133268" w:rsidRDefault="00133268" w:rsidP="00133268">
      <w:pPr>
        <w:jc w:val="both"/>
        <w:rPr>
          <w:rFonts w:ascii="Arial Narrow" w:hAnsi="Arial Narrow"/>
          <w:sz w:val="24"/>
          <w:szCs w:val="24"/>
        </w:rPr>
      </w:pPr>
      <w:r>
        <w:rPr>
          <w:rFonts w:ascii="Arial Narrow" w:hAnsi="Arial Narrow"/>
          <w:b/>
          <w:sz w:val="24"/>
          <w:szCs w:val="24"/>
        </w:rPr>
        <w:t>VII</w:t>
      </w:r>
      <w:r w:rsidRPr="000F5518">
        <w:rPr>
          <w:rFonts w:ascii="Arial Narrow" w:hAnsi="Arial Narrow"/>
          <w:b/>
          <w:sz w:val="24"/>
          <w:szCs w:val="24"/>
        </w:rPr>
        <w:t xml:space="preserve">. </w:t>
      </w:r>
      <w:r w:rsidRPr="000F5518">
        <w:rPr>
          <w:rFonts w:ascii="Arial Narrow" w:hAnsi="Arial Narrow"/>
          <w:sz w:val="24"/>
          <w:szCs w:val="24"/>
        </w:rPr>
        <w:t>Relación de documentos enviados por la Auditoría Superior de la Federación</w:t>
      </w:r>
      <w:r>
        <w:rPr>
          <w:rFonts w:ascii="Arial Narrow" w:hAnsi="Arial Narrow"/>
          <w:sz w:val="24"/>
          <w:szCs w:val="24"/>
        </w:rPr>
        <w:t xml:space="preserve"> y por la Unidad de Evaluación y Control de la Comis</w:t>
      </w:r>
      <w:r w:rsidR="00620C99">
        <w:rPr>
          <w:rFonts w:ascii="Arial Narrow" w:hAnsi="Arial Narrow"/>
          <w:sz w:val="24"/>
          <w:szCs w:val="24"/>
        </w:rPr>
        <w:t>ión de Vigilancia de la Auditorí</w:t>
      </w:r>
      <w:r w:rsidR="002748E5">
        <w:rPr>
          <w:rFonts w:ascii="Arial Narrow" w:hAnsi="Arial Narrow"/>
          <w:sz w:val="24"/>
          <w:szCs w:val="24"/>
        </w:rPr>
        <w:t>a Superior de la Federación</w:t>
      </w:r>
      <w:r w:rsidR="002748E5">
        <w:rPr>
          <w:rFonts w:ascii="Arial Narrow" w:hAnsi="Arial Narrow"/>
          <w:sz w:val="24"/>
          <w:szCs w:val="24"/>
        </w:rPr>
        <w:tab/>
      </w:r>
      <w:r w:rsidR="00B91FE0">
        <w:rPr>
          <w:rFonts w:ascii="Arial Narrow" w:hAnsi="Arial Narrow"/>
          <w:sz w:val="24"/>
          <w:szCs w:val="24"/>
        </w:rPr>
        <w:t>25</w:t>
      </w:r>
    </w:p>
    <w:p w:rsidR="00133268" w:rsidRPr="00BF3F06" w:rsidRDefault="00A22C1F" w:rsidP="00133268">
      <w:pPr>
        <w:jc w:val="both"/>
        <w:rPr>
          <w:rFonts w:ascii="Arial Narrow" w:hAnsi="Arial Narrow"/>
          <w:b/>
          <w:sz w:val="24"/>
          <w:szCs w:val="24"/>
        </w:rPr>
      </w:pPr>
      <w:r>
        <w:rPr>
          <w:rFonts w:ascii="Arial Narrow" w:hAnsi="Arial Narrow"/>
          <w:b/>
          <w:sz w:val="24"/>
          <w:szCs w:val="24"/>
        </w:rPr>
        <w:t>VII</w:t>
      </w:r>
      <w:r w:rsidR="00092BFA">
        <w:rPr>
          <w:rFonts w:ascii="Arial Narrow" w:hAnsi="Arial Narrow"/>
          <w:b/>
          <w:sz w:val="24"/>
          <w:szCs w:val="24"/>
        </w:rPr>
        <w:t>I</w:t>
      </w:r>
      <w:r w:rsidR="00133268" w:rsidRPr="00BF3F06">
        <w:rPr>
          <w:rFonts w:ascii="Arial Narrow" w:hAnsi="Arial Narrow"/>
          <w:b/>
          <w:sz w:val="24"/>
          <w:szCs w:val="24"/>
        </w:rPr>
        <w:t>.</w:t>
      </w:r>
      <w:r w:rsidR="00133268">
        <w:rPr>
          <w:rFonts w:ascii="Arial Narrow" w:hAnsi="Arial Narrow"/>
          <w:b/>
          <w:sz w:val="24"/>
          <w:szCs w:val="24"/>
        </w:rPr>
        <w:t xml:space="preserve"> </w:t>
      </w:r>
      <w:r w:rsidR="00133268" w:rsidRPr="00CF6AFE">
        <w:rPr>
          <w:rFonts w:ascii="Arial Narrow" w:hAnsi="Arial Narrow"/>
          <w:sz w:val="24"/>
          <w:szCs w:val="24"/>
        </w:rPr>
        <w:t xml:space="preserve">Actividades </w:t>
      </w:r>
      <w:r w:rsidR="00092BFA">
        <w:rPr>
          <w:rFonts w:ascii="Arial Narrow" w:hAnsi="Arial Narrow"/>
          <w:sz w:val="24"/>
          <w:szCs w:val="24"/>
        </w:rPr>
        <w:t>de la Comisión de Vigilancia</w:t>
      </w:r>
      <w:r w:rsidR="00620C99">
        <w:rPr>
          <w:rFonts w:ascii="Arial Narrow" w:hAnsi="Arial Narrow"/>
          <w:sz w:val="24"/>
          <w:szCs w:val="24"/>
        </w:rPr>
        <w:t xml:space="preserve"> de la ASF</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B91FE0">
        <w:rPr>
          <w:rFonts w:ascii="Arial Narrow" w:hAnsi="Arial Narrow"/>
          <w:sz w:val="24"/>
          <w:szCs w:val="24"/>
        </w:rPr>
        <w:t>32</w:t>
      </w:r>
    </w:p>
    <w:p w:rsidR="00133268" w:rsidRPr="00CF6AFE" w:rsidRDefault="00A22C1F" w:rsidP="00133268">
      <w:pPr>
        <w:jc w:val="both"/>
        <w:rPr>
          <w:rFonts w:ascii="Arial Narrow" w:hAnsi="Arial Narrow"/>
          <w:sz w:val="24"/>
          <w:szCs w:val="24"/>
        </w:rPr>
      </w:pPr>
      <w:r>
        <w:rPr>
          <w:rFonts w:ascii="Arial Narrow" w:hAnsi="Arial Narrow"/>
          <w:b/>
          <w:sz w:val="24"/>
          <w:szCs w:val="24"/>
        </w:rPr>
        <w:t>I</w:t>
      </w:r>
      <w:r w:rsidR="00092BFA">
        <w:rPr>
          <w:rFonts w:ascii="Arial Narrow" w:hAnsi="Arial Narrow"/>
          <w:b/>
          <w:sz w:val="24"/>
          <w:szCs w:val="24"/>
        </w:rPr>
        <w:t>X</w:t>
      </w:r>
      <w:r w:rsidR="00133268" w:rsidRPr="00BF3F06">
        <w:rPr>
          <w:rFonts w:ascii="Arial Narrow" w:hAnsi="Arial Narrow"/>
          <w:b/>
          <w:sz w:val="24"/>
          <w:szCs w:val="24"/>
        </w:rPr>
        <w:t>.</w:t>
      </w:r>
      <w:r w:rsidR="00133268">
        <w:rPr>
          <w:rFonts w:ascii="Arial Narrow" w:hAnsi="Arial Narrow"/>
          <w:b/>
          <w:sz w:val="24"/>
          <w:szCs w:val="24"/>
        </w:rPr>
        <w:t xml:space="preserve"> </w:t>
      </w:r>
      <w:r w:rsidR="00133268" w:rsidRPr="00CF6AFE">
        <w:rPr>
          <w:rFonts w:ascii="Arial Narrow" w:hAnsi="Arial Narrow"/>
          <w:sz w:val="24"/>
          <w:szCs w:val="24"/>
        </w:rPr>
        <w:t>Aplicación y destino final de los Recursos Económicos</w:t>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2748E5">
        <w:rPr>
          <w:rFonts w:ascii="Arial Narrow" w:hAnsi="Arial Narrow"/>
          <w:sz w:val="24"/>
          <w:szCs w:val="24"/>
        </w:rPr>
        <w:tab/>
      </w:r>
      <w:r w:rsidR="00B91FE0">
        <w:rPr>
          <w:rFonts w:ascii="Arial Narrow" w:hAnsi="Arial Narrow"/>
          <w:sz w:val="24"/>
          <w:szCs w:val="24"/>
        </w:rPr>
        <w:t>32</w:t>
      </w:r>
    </w:p>
    <w:p w:rsidR="00133268" w:rsidRPr="000F5518" w:rsidRDefault="00133268" w:rsidP="00133268">
      <w:pPr>
        <w:jc w:val="both"/>
        <w:rPr>
          <w:rFonts w:ascii="Arial Narrow" w:hAnsi="Arial Narrow"/>
          <w:b/>
          <w:sz w:val="24"/>
          <w:szCs w:val="24"/>
        </w:rPr>
      </w:pPr>
    </w:p>
    <w:p w:rsidR="00133268" w:rsidRPr="000F5518" w:rsidRDefault="00133268" w:rsidP="00133268">
      <w:pPr>
        <w:jc w:val="both"/>
        <w:rPr>
          <w:rFonts w:ascii="Arial Narrow" w:hAnsi="Arial Narrow"/>
          <w:sz w:val="24"/>
          <w:szCs w:val="24"/>
        </w:rPr>
      </w:pPr>
    </w:p>
    <w:p w:rsidR="00133268" w:rsidRPr="000F5518" w:rsidRDefault="00133268" w:rsidP="00133268">
      <w:pPr>
        <w:rPr>
          <w:rFonts w:ascii="Arial Narrow" w:hAnsi="Arial Narrow"/>
          <w:b/>
          <w:sz w:val="24"/>
          <w:szCs w:val="24"/>
        </w:rPr>
      </w:pPr>
    </w:p>
    <w:p w:rsidR="00133268" w:rsidRPr="000F551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Pr="000F551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F2AD6" w:rsidRDefault="001F2AD6" w:rsidP="00133268">
      <w:pPr>
        <w:rPr>
          <w:rFonts w:ascii="Arial Narrow" w:hAnsi="Arial Narrow"/>
          <w:b/>
          <w:sz w:val="24"/>
          <w:szCs w:val="24"/>
        </w:rPr>
      </w:pPr>
    </w:p>
    <w:p w:rsidR="001F2AD6" w:rsidRDefault="001F2AD6" w:rsidP="00133268">
      <w:pPr>
        <w:rPr>
          <w:rFonts w:ascii="Arial Narrow" w:hAnsi="Arial Narrow"/>
          <w:b/>
          <w:sz w:val="24"/>
          <w:szCs w:val="24"/>
        </w:rPr>
      </w:pPr>
    </w:p>
    <w:p w:rsidR="00133268" w:rsidRPr="000F5518" w:rsidRDefault="00133268" w:rsidP="00133268">
      <w:pPr>
        <w:rPr>
          <w:rFonts w:ascii="Arial Narrow" w:hAnsi="Arial Narrow"/>
          <w:b/>
          <w:sz w:val="24"/>
          <w:szCs w:val="24"/>
        </w:rPr>
      </w:pPr>
    </w:p>
    <w:p w:rsidR="007365BF" w:rsidRDefault="00133268" w:rsidP="007365BF">
      <w:pPr>
        <w:pStyle w:val="Prrafodelista"/>
        <w:numPr>
          <w:ilvl w:val="0"/>
          <w:numId w:val="1"/>
        </w:numPr>
        <w:rPr>
          <w:rFonts w:ascii="Arial Narrow" w:hAnsi="Arial Narrow"/>
          <w:b/>
          <w:sz w:val="28"/>
          <w:szCs w:val="24"/>
        </w:rPr>
      </w:pPr>
      <w:r w:rsidRPr="00E0454A">
        <w:rPr>
          <w:rFonts w:ascii="Arial Narrow" w:hAnsi="Arial Narrow"/>
          <w:b/>
          <w:sz w:val="28"/>
          <w:szCs w:val="24"/>
        </w:rPr>
        <w:t>Presentación.</w:t>
      </w:r>
    </w:p>
    <w:p w:rsidR="007365BF" w:rsidRDefault="007365BF" w:rsidP="007365BF">
      <w:pPr>
        <w:pStyle w:val="Prrafodelista"/>
        <w:ind w:left="1080"/>
        <w:rPr>
          <w:rFonts w:ascii="Arial Narrow" w:hAnsi="Arial Narrow"/>
          <w:b/>
          <w:sz w:val="28"/>
          <w:szCs w:val="24"/>
        </w:rPr>
      </w:pPr>
    </w:p>
    <w:p w:rsidR="00133268" w:rsidRPr="007365BF" w:rsidRDefault="00133268" w:rsidP="007365BF">
      <w:pPr>
        <w:spacing w:line="360" w:lineRule="auto"/>
        <w:ind w:left="360"/>
        <w:rPr>
          <w:rFonts w:ascii="Arial Narrow" w:hAnsi="Arial Narrow"/>
          <w:sz w:val="24"/>
          <w:szCs w:val="24"/>
        </w:rPr>
      </w:pPr>
      <w:r w:rsidRPr="007365BF">
        <w:rPr>
          <w:rFonts w:ascii="Arial Narrow" w:hAnsi="Arial Narrow"/>
          <w:sz w:val="24"/>
          <w:szCs w:val="24"/>
        </w:rPr>
        <w:t>La fiscalización superior de la Federación, es la función que por mandato constitucional cumple la Cámara de Diputados y consiste en la revisión anual de la Cuenta Pública Federal, y tiene por objeto conocer los resultados de la gestión financiera del Gobierno Federal, comprobar si ésta se ajustó a las disposiciones normativas aplicables y constatar la consecución de los objetivos de los programas gubernamentales.</w:t>
      </w:r>
    </w:p>
    <w:p w:rsidR="00133268" w:rsidRDefault="00133268" w:rsidP="00133268">
      <w:pPr>
        <w:spacing w:line="360" w:lineRule="auto"/>
        <w:ind w:left="357"/>
        <w:jc w:val="both"/>
        <w:rPr>
          <w:rFonts w:ascii="Arial Narrow" w:hAnsi="Arial Narrow"/>
          <w:sz w:val="24"/>
          <w:szCs w:val="24"/>
        </w:rPr>
      </w:pPr>
      <w:r w:rsidRPr="000927F4">
        <w:rPr>
          <w:rFonts w:ascii="Arial Narrow" w:hAnsi="Arial Narrow"/>
          <w:sz w:val="24"/>
          <w:szCs w:val="24"/>
        </w:rPr>
        <w:t>En este contexto, corresponde a la Comisión de Vigilancia</w:t>
      </w:r>
      <w:r>
        <w:rPr>
          <w:rFonts w:ascii="Arial Narrow" w:hAnsi="Arial Narrow"/>
          <w:sz w:val="24"/>
          <w:szCs w:val="24"/>
        </w:rPr>
        <w:t xml:space="preserve"> de la Auditoría Superior de la Federación</w:t>
      </w:r>
      <w:r w:rsidRPr="000927F4">
        <w:rPr>
          <w:rFonts w:ascii="Arial Narrow" w:hAnsi="Arial Narrow"/>
          <w:sz w:val="24"/>
          <w:szCs w:val="24"/>
        </w:rPr>
        <w:t>, como parte integrante del Poder Legislativo, vigilar que la evaluación del desempeño de la función de gobierno, la fiscalización de los ingresos y egresos federales, el cumplimiento de objetivos y metas, así como el manejo de los recursos de los poderes de la unión y los entes públicos federales, se realice de acuerdo a criterios de racionalidad y eficacia en la asignación y manejo de los recursos públicos.</w:t>
      </w:r>
    </w:p>
    <w:p w:rsidR="00133268" w:rsidRDefault="00133268" w:rsidP="00133268">
      <w:pPr>
        <w:spacing w:line="360" w:lineRule="auto"/>
        <w:ind w:left="357"/>
        <w:jc w:val="both"/>
        <w:rPr>
          <w:rFonts w:ascii="Arial Narrow" w:hAnsi="Arial Narrow"/>
          <w:sz w:val="24"/>
          <w:szCs w:val="24"/>
        </w:rPr>
      </w:pPr>
      <w:r>
        <w:rPr>
          <w:rFonts w:ascii="Arial Narrow" w:hAnsi="Arial Narrow"/>
          <w:sz w:val="24"/>
          <w:szCs w:val="24"/>
        </w:rPr>
        <w:t>La Comisión de Vigilancia de la Auditoría Superior de la Federación, tiene por objeto coordinar las relaciones entre la Cámara de Diputados y la Auditoría, evaluar el desempeño de ésta, y ser el enlace que permita garantizar la debida relación entre ambos órganos.</w:t>
      </w:r>
    </w:p>
    <w:p w:rsidR="00133268" w:rsidRDefault="00133268" w:rsidP="00133268">
      <w:pPr>
        <w:spacing w:line="360" w:lineRule="auto"/>
        <w:ind w:left="357"/>
        <w:jc w:val="both"/>
        <w:rPr>
          <w:rFonts w:ascii="Arial Narrow" w:hAnsi="Arial Narrow"/>
          <w:sz w:val="24"/>
          <w:szCs w:val="24"/>
        </w:rPr>
      </w:pPr>
      <w:r>
        <w:rPr>
          <w:rFonts w:ascii="Arial Narrow" w:hAnsi="Arial Narrow"/>
          <w:sz w:val="24"/>
          <w:szCs w:val="24"/>
        </w:rPr>
        <w:t>Para garantizar la correcta función administrativa, ésta Comisión de Vigilancia cuenta con la Unidad de Evaluación y Control (UEC), Órgano Técnico encargado de vigilar el estricto cumplimiento de las funciones a cargo de los servidores públicos de la Auditoría Superior de la Federación.</w:t>
      </w:r>
    </w:p>
    <w:p w:rsidR="00133268" w:rsidRDefault="00133268" w:rsidP="00133268">
      <w:pPr>
        <w:spacing w:line="360" w:lineRule="auto"/>
        <w:ind w:left="357"/>
        <w:jc w:val="both"/>
        <w:rPr>
          <w:rFonts w:ascii="Arial Narrow" w:hAnsi="Arial Narrow"/>
          <w:sz w:val="24"/>
          <w:szCs w:val="24"/>
        </w:rPr>
      </w:pPr>
      <w:r w:rsidRPr="000F5518">
        <w:rPr>
          <w:rFonts w:ascii="Arial Narrow" w:hAnsi="Arial Narrow"/>
          <w:sz w:val="24"/>
          <w:szCs w:val="24"/>
        </w:rPr>
        <w:t xml:space="preserve">La Comisión de Vigilancia de la Auditoría Superior de la Federación de la </w:t>
      </w:r>
      <w:r>
        <w:rPr>
          <w:rFonts w:ascii="Arial Narrow" w:hAnsi="Arial Narrow"/>
          <w:sz w:val="24"/>
          <w:szCs w:val="24"/>
        </w:rPr>
        <w:t>LXIV</w:t>
      </w:r>
      <w:r w:rsidRPr="000F5518">
        <w:rPr>
          <w:rFonts w:ascii="Arial Narrow" w:hAnsi="Arial Narrow"/>
          <w:sz w:val="24"/>
          <w:szCs w:val="24"/>
        </w:rPr>
        <w:t xml:space="preserve"> Legislatura se instaló el </w:t>
      </w:r>
      <w:r>
        <w:rPr>
          <w:rFonts w:ascii="Arial Narrow" w:hAnsi="Arial Narrow"/>
          <w:sz w:val="24"/>
          <w:szCs w:val="24"/>
        </w:rPr>
        <w:t>17 de octubre de 2018</w:t>
      </w:r>
      <w:r w:rsidRPr="000F5518">
        <w:rPr>
          <w:rFonts w:ascii="Arial Narrow" w:hAnsi="Arial Narrow"/>
          <w:sz w:val="24"/>
          <w:szCs w:val="24"/>
        </w:rPr>
        <w:t xml:space="preserve">, y en cumplimiento al artículo 45 de la Ley Orgánica del Congreso General de los Estados Unidos Mexicanos aprobó su programa anual de trabajo en la primera reunión ordinaria. En este programa, se </w:t>
      </w:r>
      <w:r>
        <w:rPr>
          <w:rFonts w:ascii="Arial Narrow" w:hAnsi="Arial Narrow"/>
          <w:sz w:val="24"/>
          <w:szCs w:val="24"/>
        </w:rPr>
        <w:t>asienta</w:t>
      </w:r>
      <w:r w:rsidRPr="000F5518">
        <w:rPr>
          <w:rFonts w:ascii="Arial Narrow" w:hAnsi="Arial Narrow"/>
          <w:sz w:val="24"/>
          <w:szCs w:val="24"/>
        </w:rPr>
        <w:t xml:space="preserve"> </w:t>
      </w:r>
      <w:r>
        <w:rPr>
          <w:rFonts w:ascii="Arial Narrow" w:hAnsi="Arial Narrow"/>
          <w:sz w:val="24"/>
          <w:szCs w:val="24"/>
        </w:rPr>
        <w:t>el trabajo que desempeñará</w:t>
      </w:r>
      <w:r w:rsidRPr="000F5518">
        <w:rPr>
          <w:rFonts w:ascii="Arial Narrow" w:hAnsi="Arial Narrow"/>
          <w:sz w:val="24"/>
          <w:szCs w:val="24"/>
        </w:rPr>
        <w:t xml:space="preserve"> de la Comisión,</w:t>
      </w:r>
      <w:r>
        <w:rPr>
          <w:rFonts w:ascii="Arial Narrow" w:hAnsi="Arial Narrow"/>
          <w:sz w:val="24"/>
          <w:szCs w:val="24"/>
        </w:rPr>
        <w:t xml:space="preserve"> sus </w:t>
      </w:r>
      <w:r w:rsidRPr="000F5518">
        <w:rPr>
          <w:rFonts w:ascii="Arial Narrow" w:hAnsi="Arial Narrow"/>
          <w:sz w:val="24"/>
          <w:szCs w:val="24"/>
        </w:rPr>
        <w:t>objetivos y actividades para la entrega de resultados que son competencia de esta soberanía y la Auditoría Superior de la Federación.</w:t>
      </w:r>
    </w:p>
    <w:p w:rsidR="00133268" w:rsidRDefault="00133268" w:rsidP="00133268">
      <w:pPr>
        <w:spacing w:line="360" w:lineRule="auto"/>
        <w:jc w:val="both"/>
        <w:rPr>
          <w:rFonts w:ascii="Arial Narrow" w:hAnsi="Arial Narrow"/>
          <w:sz w:val="24"/>
          <w:szCs w:val="24"/>
        </w:rPr>
      </w:pPr>
    </w:p>
    <w:p w:rsidR="00133268" w:rsidRPr="000F5518" w:rsidRDefault="00133268" w:rsidP="00133268">
      <w:pPr>
        <w:spacing w:line="360" w:lineRule="auto"/>
        <w:jc w:val="both"/>
        <w:rPr>
          <w:rFonts w:ascii="Arial Narrow" w:hAnsi="Arial Narrow"/>
          <w:sz w:val="24"/>
          <w:szCs w:val="24"/>
        </w:rPr>
      </w:pPr>
    </w:p>
    <w:p w:rsidR="00133268" w:rsidRPr="00E0454A" w:rsidRDefault="00133268" w:rsidP="00133268">
      <w:pPr>
        <w:pStyle w:val="Prrafodelista"/>
        <w:numPr>
          <w:ilvl w:val="0"/>
          <w:numId w:val="1"/>
        </w:numPr>
        <w:jc w:val="both"/>
        <w:rPr>
          <w:rFonts w:ascii="Arial Narrow" w:hAnsi="Arial Narrow"/>
          <w:b/>
          <w:sz w:val="28"/>
          <w:szCs w:val="24"/>
        </w:rPr>
      </w:pPr>
      <w:r w:rsidRPr="00E0454A">
        <w:rPr>
          <w:rFonts w:ascii="Arial Narrow" w:hAnsi="Arial Narrow"/>
          <w:b/>
          <w:sz w:val="28"/>
          <w:szCs w:val="24"/>
        </w:rPr>
        <w:t xml:space="preserve">Marco Legal   </w:t>
      </w:r>
    </w:p>
    <w:p w:rsidR="00133268" w:rsidRPr="000F5518" w:rsidRDefault="00133268" w:rsidP="00133268">
      <w:pPr>
        <w:pStyle w:val="Prrafodelista"/>
        <w:ind w:left="1080"/>
        <w:jc w:val="both"/>
        <w:rPr>
          <w:rFonts w:ascii="Arial Narrow" w:hAnsi="Arial Narrow"/>
          <w:b/>
          <w:sz w:val="24"/>
          <w:szCs w:val="24"/>
        </w:rPr>
      </w:pPr>
    </w:p>
    <w:p w:rsidR="00133268" w:rsidRDefault="00133268" w:rsidP="00133268">
      <w:pPr>
        <w:spacing w:line="360" w:lineRule="auto"/>
        <w:ind w:left="357"/>
        <w:jc w:val="both"/>
        <w:rPr>
          <w:rFonts w:ascii="Arial Narrow" w:hAnsi="Arial Narrow"/>
          <w:sz w:val="24"/>
          <w:szCs w:val="24"/>
        </w:rPr>
      </w:pPr>
      <w:r>
        <w:rPr>
          <w:rFonts w:ascii="Arial Narrow" w:hAnsi="Arial Narrow"/>
          <w:sz w:val="24"/>
          <w:szCs w:val="24"/>
        </w:rPr>
        <w:t>L</w:t>
      </w:r>
      <w:r w:rsidRPr="000F5518">
        <w:rPr>
          <w:rFonts w:ascii="Arial Narrow" w:hAnsi="Arial Narrow"/>
          <w:sz w:val="24"/>
          <w:szCs w:val="24"/>
        </w:rPr>
        <w:t xml:space="preserve">as atribuciones y facultades </w:t>
      </w:r>
      <w:r>
        <w:rPr>
          <w:rFonts w:ascii="Arial Narrow" w:hAnsi="Arial Narrow"/>
          <w:sz w:val="24"/>
          <w:szCs w:val="24"/>
        </w:rPr>
        <w:t>de la Comisión de Vigilancia de la Auditoría Superior de la Federación</w:t>
      </w:r>
      <w:r w:rsidRPr="000F5518">
        <w:rPr>
          <w:rFonts w:ascii="Arial Narrow" w:hAnsi="Arial Narrow"/>
          <w:sz w:val="24"/>
          <w:szCs w:val="24"/>
        </w:rPr>
        <w:t>, derivan del mandato constitucional en su artículo 74 fracción VI de la Constitución Política de los Estados Unidos Mexicanos, que asigna a la Cámara de Diputados la facultad exclusiva de revisar anualmente la Cuenta Pública del año anterior, con el objeto de evaluar los resultados de la gestión financiera, comprobar si se ha ajustado a los criterios señalados por el Presupuesto y verificar el cumplimiento de los objetivos contenidos en los programas. En tal sentido, la Cámara de Diputados cuenta con la Auditoría</w:t>
      </w:r>
      <w:r>
        <w:rPr>
          <w:rFonts w:ascii="Arial Narrow" w:hAnsi="Arial Narrow"/>
          <w:sz w:val="24"/>
          <w:szCs w:val="24"/>
        </w:rPr>
        <w:t xml:space="preserve"> Superior de la Federación</w:t>
      </w:r>
      <w:r w:rsidRPr="000F5518">
        <w:rPr>
          <w:rFonts w:ascii="Arial Narrow" w:hAnsi="Arial Narrow"/>
          <w:sz w:val="24"/>
          <w:szCs w:val="24"/>
        </w:rPr>
        <w:t xml:space="preserve">, que es el órgano técnico </w:t>
      </w:r>
      <w:r>
        <w:rPr>
          <w:rFonts w:ascii="Arial Narrow" w:hAnsi="Arial Narrow"/>
          <w:sz w:val="24"/>
          <w:szCs w:val="24"/>
        </w:rPr>
        <w:t>autónomo, encargado</w:t>
      </w:r>
      <w:r w:rsidRPr="000F5518">
        <w:rPr>
          <w:rFonts w:ascii="Arial Narrow" w:hAnsi="Arial Narrow"/>
          <w:sz w:val="24"/>
          <w:szCs w:val="24"/>
        </w:rPr>
        <w:t xml:space="preserve"> de la Fiscalización Superior misma que tiene a su cargo las funciones establecidas en el artículo 79 de la Constitución Política de los Estados Unido</w:t>
      </w:r>
      <w:r>
        <w:rPr>
          <w:rFonts w:ascii="Arial Narrow" w:hAnsi="Arial Narrow"/>
          <w:sz w:val="24"/>
          <w:szCs w:val="24"/>
        </w:rPr>
        <w:t>s Mexicanos y en el artículo 80</w:t>
      </w:r>
      <w:r w:rsidR="000E100D">
        <w:rPr>
          <w:rFonts w:ascii="Arial Narrow" w:hAnsi="Arial Narrow"/>
          <w:sz w:val="24"/>
          <w:szCs w:val="24"/>
        </w:rPr>
        <w:t xml:space="preserve"> de la L</w:t>
      </w:r>
      <w:r w:rsidRPr="000F5518">
        <w:rPr>
          <w:rFonts w:ascii="Arial Narrow" w:hAnsi="Arial Narrow"/>
          <w:sz w:val="24"/>
          <w:szCs w:val="24"/>
        </w:rPr>
        <w:t>ey de Fiscalización y</w:t>
      </w:r>
      <w:r>
        <w:rPr>
          <w:rFonts w:ascii="Arial Narrow" w:hAnsi="Arial Narrow"/>
          <w:sz w:val="24"/>
          <w:szCs w:val="24"/>
        </w:rPr>
        <w:t xml:space="preserve"> Rendición de Cuentas</w:t>
      </w:r>
      <w:r w:rsidR="000E100D">
        <w:rPr>
          <w:rFonts w:ascii="Arial Narrow" w:hAnsi="Arial Narrow"/>
          <w:sz w:val="24"/>
          <w:szCs w:val="24"/>
        </w:rPr>
        <w:t xml:space="preserve"> de la Federación</w:t>
      </w:r>
      <w:r>
        <w:rPr>
          <w:rFonts w:ascii="Arial Narrow" w:hAnsi="Arial Narrow"/>
          <w:sz w:val="24"/>
          <w:szCs w:val="24"/>
        </w:rPr>
        <w:t>.</w:t>
      </w:r>
    </w:p>
    <w:p w:rsidR="00133268" w:rsidRDefault="00133268" w:rsidP="00133268">
      <w:pPr>
        <w:spacing w:line="360" w:lineRule="auto"/>
        <w:ind w:left="357"/>
        <w:jc w:val="both"/>
        <w:rPr>
          <w:rFonts w:ascii="Arial Narrow" w:hAnsi="Arial Narrow"/>
          <w:sz w:val="24"/>
          <w:szCs w:val="24"/>
        </w:rPr>
      </w:pPr>
      <w:r w:rsidRPr="000F5518">
        <w:rPr>
          <w:rFonts w:ascii="Arial Narrow" w:hAnsi="Arial Narrow"/>
          <w:sz w:val="24"/>
          <w:szCs w:val="24"/>
        </w:rPr>
        <w:t>En el marco de lo dispuesto por los artículos 40 numeral 4, 45 numeral 6 i</w:t>
      </w:r>
      <w:r w:rsidR="000E100D">
        <w:rPr>
          <w:rFonts w:ascii="Arial Narrow" w:hAnsi="Arial Narrow"/>
          <w:sz w:val="24"/>
          <w:szCs w:val="24"/>
        </w:rPr>
        <w:t xml:space="preserve">nciso b) de la Ley Orgánica </w:t>
      </w:r>
      <w:r w:rsidRPr="000F5518">
        <w:rPr>
          <w:rFonts w:ascii="Arial Narrow" w:hAnsi="Arial Narrow"/>
          <w:sz w:val="24"/>
          <w:szCs w:val="24"/>
        </w:rPr>
        <w:t xml:space="preserve"> </w:t>
      </w:r>
      <w:r w:rsidR="000E100D">
        <w:rPr>
          <w:rFonts w:ascii="Arial Narrow" w:hAnsi="Arial Narrow"/>
          <w:sz w:val="24"/>
          <w:szCs w:val="24"/>
        </w:rPr>
        <w:t>d</w:t>
      </w:r>
      <w:r w:rsidRPr="000F5518">
        <w:rPr>
          <w:rFonts w:ascii="Arial Narrow" w:hAnsi="Arial Narrow"/>
          <w:sz w:val="24"/>
          <w:szCs w:val="24"/>
        </w:rPr>
        <w:t>el Congreso General de los Estados Unidos Mexicanos;</w:t>
      </w:r>
      <w:r w:rsidR="000E100D">
        <w:rPr>
          <w:rFonts w:ascii="Arial Narrow" w:hAnsi="Arial Narrow"/>
          <w:sz w:val="24"/>
          <w:szCs w:val="24"/>
        </w:rPr>
        <w:t xml:space="preserve"> y los</w:t>
      </w:r>
      <w:r w:rsidRPr="000F5518">
        <w:rPr>
          <w:rFonts w:ascii="Arial Narrow" w:hAnsi="Arial Narrow"/>
          <w:sz w:val="24"/>
          <w:szCs w:val="24"/>
        </w:rPr>
        <w:t xml:space="preserve"> </w:t>
      </w:r>
      <w:r>
        <w:rPr>
          <w:rFonts w:ascii="Arial Narrow" w:hAnsi="Arial Narrow"/>
          <w:sz w:val="24"/>
          <w:szCs w:val="24"/>
        </w:rPr>
        <w:t xml:space="preserve">artículos </w:t>
      </w:r>
      <w:r w:rsidRPr="000F5518">
        <w:rPr>
          <w:rFonts w:ascii="Arial Narrow" w:hAnsi="Arial Narrow"/>
          <w:sz w:val="24"/>
          <w:szCs w:val="24"/>
        </w:rPr>
        <w:t>150 fracción X, 164 numeral 1, 165 y 213 fracción IV del Reglamento de la Cámara de Diputados; la Comisión de Vigilancia de la Auditoría Superior de la Federación de la</w:t>
      </w:r>
      <w:r>
        <w:rPr>
          <w:rFonts w:ascii="Arial Narrow" w:hAnsi="Arial Narrow"/>
          <w:sz w:val="24"/>
          <w:szCs w:val="24"/>
        </w:rPr>
        <w:t xml:space="preserve"> Cámara de Diputados de la LXIV</w:t>
      </w:r>
      <w:r w:rsidRPr="000F5518">
        <w:rPr>
          <w:rFonts w:ascii="Arial Narrow" w:hAnsi="Arial Narrow"/>
          <w:sz w:val="24"/>
          <w:szCs w:val="24"/>
        </w:rPr>
        <w:t xml:space="preserve"> Legislatura del Honorable Congreso de la Unión,</w:t>
      </w:r>
      <w:r>
        <w:rPr>
          <w:rFonts w:ascii="Arial Narrow" w:hAnsi="Arial Narrow"/>
          <w:sz w:val="24"/>
          <w:szCs w:val="24"/>
        </w:rPr>
        <w:t xml:space="preserve"> presenta su Primer Informe Semestral de Actividades del primer año legislativo.</w:t>
      </w:r>
    </w:p>
    <w:p w:rsidR="00133268" w:rsidRDefault="00133268" w:rsidP="00133268">
      <w:pPr>
        <w:spacing w:line="360" w:lineRule="auto"/>
        <w:ind w:left="357"/>
        <w:jc w:val="both"/>
        <w:rPr>
          <w:rFonts w:ascii="Arial Narrow" w:hAnsi="Arial Narrow"/>
          <w:sz w:val="24"/>
          <w:szCs w:val="24"/>
        </w:rPr>
      </w:pPr>
    </w:p>
    <w:p w:rsidR="00133268" w:rsidRDefault="00133268" w:rsidP="00133268">
      <w:pPr>
        <w:spacing w:line="360" w:lineRule="auto"/>
        <w:ind w:left="357"/>
        <w:jc w:val="both"/>
        <w:rPr>
          <w:rFonts w:ascii="Arial Narrow" w:hAnsi="Arial Narrow"/>
          <w:sz w:val="24"/>
          <w:szCs w:val="24"/>
        </w:rPr>
      </w:pPr>
    </w:p>
    <w:p w:rsidR="00133268" w:rsidRDefault="00133268" w:rsidP="00133268">
      <w:pPr>
        <w:spacing w:line="360" w:lineRule="auto"/>
        <w:ind w:left="357"/>
        <w:jc w:val="both"/>
        <w:rPr>
          <w:rFonts w:ascii="Arial Narrow" w:hAnsi="Arial Narrow"/>
          <w:sz w:val="24"/>
          <w:szCs w:val="24"/>
        </w:rPr>
      </w:pPr>
    </w:p>
    <w:p w:rsidR="00133268" w:rsidRDefault="00133268" w:rsidP="00133268">
      <w:pPr>
        <w:spacing w:line="360" w:lineRule="auto"/>
        <w:ind w:left="357"/>
        <w:jc w:val="both"/>
        <w:rPr>
          <w:rFonts w:ascii="Arial Narrow" w:hAnsi="Arial Narrow"/>
          <w:sz w:val="24"/>
          <w:szCs w:val="24"/>
        </w:rPr>
      </w:pPr>
    </w:p>
    <w:p w:rsidR="00133268" w:rsidRDefault="00133268" w:rsidP="00133268">
      <w:pPr>
        <w:spacing w:line="360" w:lineRule="auto"/>
        <w:ind w:left="357"/>
        <w:jc w:val="both"/>
        <w:rPr>
          <w:rFonts w:ascii="Arial Narrow" w:hAnsi="Arial Narrow"/>
          <w:sz w:val="24"/>
          <w:szCs w:val="24"/>
        </w:rPr>
      </w:pPr>
    </w:p>
    <w:p w:rsidR="00133268" w:rsidRDefault="00133268" w:rsidP="00133268">
      <w:pPr>
        <w:spacing w:line="360" w:lineRule="auto"/>
        <w:ind w:left="357"/>
        <w:jc w:val="both"/>
        <w:rPr>
          <w:rFonts w:ascii="Arial Narrow" w:hAnsi="Arial Narrow"/>
          <w:sz w:val="24"/>
          <w:szCs w:val="24"/>
        </w:rPr>
      </w:pPr>
    </w:p>
    <w:p w:rsidR="00133268" w:rsidRDefault="00133268" w:rsidP="00133268">
      <w:pPr>
        <w:spacing w:line="360" w:lineRule="auto"/>
        <w:ind w:left="357"/>
        <w:jc w:val="both"/>
        <w:rPr>
          <w:rFonts w:ascii="Arial Narrow" w:hAnsi="Arial Narrow"/>
          <w:sz w:val="24"/>
          <w:szCs w:val="24"/>
        </w:rPr>
      </w:pPr>
    </w:p>
    <w:p w:rsidR="00133268" w:rsidRPr="000F5518" w:rsidRDefault="00133268" w:rsidP="00133268">
      <w:pPr>
        <w:spacing w:line="360" w:lineRule="auto"/>
        <w:jc w:val="both"/>
        <w:rPr>
          <w:rFonts w:ascii="Arial Narrow" w:hAnsi="Arial Narrow"/>
          <w:sz w:val="24"/>
          <w:szCs w:val="24"/>
        </w:rPr>
      </w:pPr>
    </w:p>
    <w:p w:rsidR="00133268" w:rsidRPr="00E0454A" w:rsidRDefault="00133268" w:rsidP="00133268">
      <w:pPr>
        <w:pStyle w:val="Prrafodelista"/>
        <w:numPr>
          <w:ilvl w:val="0"/>
          <w:numId w:val="1"/>
        </w:numPr>
        <w:rPr>
          <w:rFonts w:ascii="Arial Narrow" w:hAnsi="Arial Narrow"/>
          <w:b/>
          <w:sz w:val="28"/>
          <w:szCs w:val="24"/>
        </w:rPr>
      </w:pPr>
      <w:r w:rsidRPr="00E0454A">
        <w:rPr>
          <w:rFonts w:ascii="Arial Narrow" w:hAnsi="Arial Narrow"/>
          <w:b/>
          <w:sz w:val="28"/>
          <w:szCs w:val="24"/>
        </w:rPr>
        <w:lastRenderedPageBreak/>
        <w:t>Integración</w:t>
      </w:r>
    </w:p>
    <w:p w:rsidR="00133268" w:rsidRPr="000F5518" w:rsidRDefault="00133268" w:rsidP="00133268">
      <w:pPr>
        <w:spacing w:before="100" w:beforeAutospacing="1" w:after="100" w:afterAutospacing="1" w:line="240" w:lineRule="auto"/>
        <w:ind w:left="360"/>
        <w:jc w:val="both"/>
        <w:rPr>
          <w:rFonts w:ascii="Arial Narrow" w:hAnsi="Arial Narrow"/>
          <w:sz w:val="24"/>
          <w:szCs w:val="24"/>
        </w:rPr>
      </w:pPr>
      <w:r w:rsidRPr="000F5518">
        <w:rPr>
          <w:rFonts w:ascii="Arial Narrow" w:hAnsi="Arial Narrow"/>
          <w:sz w:val="24"/>
          <w:szCs w:val="24"/>
        </w:rPr>
        <w:t xml:space="preserve">En el marco del acuerdo por el que se define la integración de </w:t>
      </w:r>
      <w:r>
        <w:rPr>
          <w:rFonts w:ascii="Arial Narrow" w:hAnsi="Arial Narrow"/>
          <w:sz w:val="24"/>
          <w:szCs w:val="24"/>
        </w:rPr>
        <w:t>4</w:t>
      </w:r>
      <w:r w:rsidRPr="000F5518">
        <w:rPr>
          <w:rFonts w:ascii="Arial Narrow" w:hAnsi="Arial Narrow"/>
          <w:sz w:val="24"/>
          <w:szCs w:val="24"/>
        </w:rPr>
        <w:t>6 Comisiones Ordinarias de la Cámara de Diputados de la LX</w:t>
      </w:r>
      <w:r>
        <w:rPr>
          <w:rFonts w:ascii="Arial Narrow" w:hAnsi="Arial Narrow"/>
          <w:sz w:val="24"/>
          <w:szCs w:val="24"/>
        </w:rPr>
        <w:t>IV</w:t>
      </w:r>
      <w:r w:rsidRPr="000F5518">
        <w:rPr>
          <w:rFonts w:ascii="Arial Narrow" w:hAnsi="Arial Narrow"/>
          <w:sz w:val="24"/>
          <w:szCs w:val="24"/>
        </w:rPr>
        <w:t xml:space="preserve"> Legislatura; así como, la designación de sus </w:t>
      </w:r>
      <w:r>
        <w:rPr>
          <w:rFonts w:ascii="Arial Narrow" w:hAnsi="Arial Narrow"/>
          <w:sz w:val="24"/>
          <w:szCs w:val="24"/>
        </w:rPr>
        <w:t>juntas</w:t>
      </w:r>
      <w:r w:rsidRPr="000F5518">
        <w:rPr>
          <w:rFonts w:ascii="Arial Narrow" w:hAnsi="Arial Narrow"/>
          <w:sz w:val="24"/>
          <w:szCs w:val="24"/>
        </w:rPr>
        <w:t xml:space="preserve"> directivas aprobado por el Pleno </w:t>
      </w:r>
      <w:r w:rsidRPr="00F47BC1">
        <w:rPr>
          <w:rFonts w:ascii="Arial Narrow" w:hAnsi="Arial Narrow"/>
          <w:sz w:val="24"/>
          <w:szCs w:val="24"/>
        </w:rPr>
        <w:t>en sesión del día 27 de septiembre de 2018</w:t>
      </w:r>
      <w:r w:rsidRPr="000F5518">
        <w:rPr>
          <w:rFonts w:ascii="Arial Narrow" w:hAnsi="Arial Narrow"/>
          <w:sz w:val="24"/>
          <w:szCs w:val="24"/>
        </w:rPr>
        <w:t>, la Comisión de Vigilancia se integra conforme lo siguiente:</w:t>
      </w:r>
    </w:p>
    <w:tbl>
      <w:tblPr>
        <w:tblStyle w:val="Tablaconcuadrcula"/>
        <w:tblW w:w="0" w:type="auto"/>
        <w:tblInd w:w="279" w:type="dxa"/>
        <w:tblLook w:val="04A0" w:firstRow="1" w:lastRow="0" w:firstColumn="1" w:lastColumn="0" w:noHBand="0" w:noVBand="1"/>
      </w:tblPr>
      <w:tblGrid>
        <w:gridCol w:w="8549"/>
      </w:tblGrid>
      <w:tr w:rsidR="00133268" w:rsidRPr="00650497" w:rsidTr="00834425">
        <w:tc>
          <w:tcPr>
            <w:tcW w:w="8549" w:type="dxa"/>
            <w:shd w:val="clear" w:color="auto" w:fill="A6A6A6" w:themeFill="background1" w:themeFillShade="A6"/>
          </w:tcPr>
          <w:p w:rsidR="00133268" w:rsidRPr="00650497" w:rsidRDefault="00133268" w:rsidP="00133268">
            <w:pPr>
              <w:pStyle w:val="Sinespaciado"/>
              <w:rPr>
                <w:rFonts w:ascii="Arial Narrow" w:hAnsi="Arial Narrow"/>
                <w:b/>
                <w:sz w:val="24"/>
                <w:szCs w:val="24"/>
              </w:rPr>
            </w:pPr>
            <w:r w:rsidRPr="00650497">
              <w:rPr>
                <w:rFonts w:ascii="Arial Narrow" w:hAnsi="Arial Narrow"/>
                <w:b/>
                <w:sz w:val="24"/>
                <w:szCs w:val="24"/>
              </w:rPr>
              <w:t>PRESIDENTE</w:t>
            </w:r>
            <w:r w:rsidRPr="00650497">
              <w:rPr>
                <w:rFonts w:ascii="Arial Narrow" w:hAnsi="Arial Narrow"/>
                <w:b/>
                <w:sz w:val="24"/>
                <w:szCs w:val="24"/>
              </w:rPr>
              <w:tab/>
            </w:r>
            <w:r w:rsidRPr="00650497">
              <w:rPr>
                <w:rFonts w:ascii="Arial Narrow" w:hAnsi="Arial Narrow"/>
                <w:b/>
                <w:sz w:val="24"/>
                <w:szCs w:val="24"/>
              </w:rPr>
              <w:tab/>
            </w:r>
            <w:r w:rsidRPr="00650497">
              <w:rPr>
                <w:rFonts w:ascii="Arial Narrow" w:hAnsi="Arial Narrow"/>
                <w:b/>
                <w:sz w:val="24"/>
                <w:szCs w:val="24"/>
              </w:rPr>
              <w:tab/>
            </w:r>
            <w:r w:rsidRPr="00650497">
              <w:rPr>
                <w:rFonts w:ascii="Arial Narrow" w:hAnsi="Arial Narrow"/>
                <w:b/>
                <w:sz w:val="24"/>
                <w:szCs w:val="24"/>
              </w:rPr>
              <w:tab/>
            </w:r>
            <w:r w:rsidRPr="00650497">
              <w:rPr>
                <w:rFonts w:ascii="Arial Narrow" w:hAnsi="Arial Narrow"/>
                <w:b/>
                <w:sz w:val="24"/>
                <w:szCs w:val="24"/>
              </w:rPr>
              <w:tab/>
            </w:r>
            <w:r w:rsidRPr="00650497">
              <w:rPr>
                <w:rFonts w:ascii="Arial Narrow" w:hAnsi="Arial Narrow"/>
                <w:b/>
                <w:sz w:val="24"/>
                <w:szCs w:val="24"/>
              </w:rPr>
              <w:tab/>
              <w:t xml:space="preserve"> GRUPO PARLAMENTARIO</w:t>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DIP. MARIO ALBERTO RODRÍGUEZ CARRILLO</w:t>
            </w:r>
            <w:r>
              <w:rPr>
                <w:rFonts w:ascii="Arial Narrow" w:hAnsi="Arial Narrow"/>
                <w:sz w:val="24"/>
                <w:szCs w:val="24"/>
              </w:rPr>
              <w:tab/>
              <w:t xml:space="preserve"> </w:t>
            </w:r>
            <w:r w:rsidRPr="00650497">
              <w:rPr>
                <w:rFonts w:ascii="Arial Narrow" w:hAnsi="Arial Narrow"/>
                <w:sz w:val="24"/>
                <w:szCs w:val="24"/>
              </w:rPr>
              <w:t xml:space="preserve"> </w:t>
            </w:r>
            <w:r>
              <w:rPr>
                <w:rFonts w:ascii="Arial Narrow" w:hAnsi="Arial Narrow"/>
                <w:sz w:val="24"/>
                <w:szCs w:val="24"/>
              </w:rPr>
              <w:t xml:space="preserve">                 </w:t>
            </w:r>
            <w:r w:rsidRPr="00650497">
              <w:rPr>
                <w:rFonts w:ascii="Arial Narrow" w:hAnsi="Arial Narrow"/>
                <w:sz w:val="24"/>
                <w:szCs w:val="24"/>
              </w:rPr>
              <w:t>MC</w:t>
            </w:r>
            <w:r w:rsidRPr="00650497">
              <w:rPr>
                <w:rFonts w:ascii="Arial Narrow" w:hAnsi="Arial Narrow"/>
                <w:sz w:val="24"/>
                <w:szCs w:val="24"/>
              </w:rPr>
              <w:tab/>
              <w:t xml:space="preserve">       </w:t>
            </w:r>
          </w:p>
        </w:tc>
      </w:tr>
      <w:tr w:rsidR="000E100D" w:rsidRPr="00650497" w:rsidTr="00645CA0">
        <w:tc>
          <w:tcPr>
            <w:tcW w:w="8549" w:type="dxa"/>
            <w:shd w:val="clear" w:color="auto" w:fill="A6A6A6" w:themeFill="background1" w:themeFillShade="A6"/>
          </w:tcPr>
          <w:p w:rsidR="000E100D" w:rsidRPr="00977513" w:rsidRDefault="000E100D" w:rsidP="00645CA0">
            <w:pPr>
              <w:pStyle w:val="Sinespaciado"/>
              <w:rPr>
                <w:rFonts w:ascii="Arial Narrow" w:hAnsi="Arial Narrow"/>
                <w:b/>
                <w:sz w:val="24"/>
                <w:szCs w:val="24"/>
              </w:rPr>
            </w:pPr>
            <w:r w:rsidRPr="00977513">
              <w:rPr>
                <w:rFonts w:ascii="Arial Narrow" w:hAnsi="Arial Narrow"/>
                <w:b/>
                <w:sz w:val="24"/>
                <w:szCs w:val="24"/>
              </w:rPr>
              <w:t>SECRETARIOS</w:t>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DIP. MARCO ANTONIO ANDRADE ZAVALA</w:t>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Pr>
                <w:rFonts w:ascii="Arial Narrow" w:hAnsi="Arial Narrow"/>
                <w:sz w:val="24"/>
                <w:szCs w:val="24"/>
              </w:rPr>
              <w:t xml:space="preserve">     </w:t>
            </w:r>
            <w:r w:rsidRPr="00650497">
              <w:rPr>
                <w:rFonts w:ascii="Arial Narrow" w:hAnsi="Arial Narrow"/>
                <w:sz w:val="24"/>
                <w:szCs w:val="24"/>
              </w:rPr>
              <w:t xml:space="preserve">MORENA   </w:t>
            </w:r>
            <w:r w:rsidRPr="00650497">
              <w:rPr>
                <w:rFonts w:ascii="Arial Narrow" w:hAnsi="Arial Narrow"/>
                <w:sz w:val="24"/>
                <w:szCs w:val="24"/>
              </w:rPr>
              <w:tab/>
            </w:r>
            <w:r w:rsidRPr="00650497">
              <w:rPr>
                <w:rFonts w:ascii="Arial Narrow" w:hAnsi="Arial Narrow"/>
                <w:sz w:val="24"/>
                <w:szCs w:val="24"/>
              </w:rPr>
              <w:tab/>
              <w:t xml:space="preserve">              </w:t>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 xml:space="preserve">DIP. LIDIA GARCÍA ANAYA </w:t>
            </w:r>
            <w:r w:rsidRPr="00650497">
              <w:rPr>
                <w:rFonts w:ascii="Arial Narrow" w:hAnsi="Arial Narrow"/>
                <w:sz w:val="24"/>
                <w:szCs w:val="24"/>
              </w:rPr>
              <w:tab/>
            </w:r>
            <w:r w:rsidRPr="00650497">
              <w:rPr>
                <w:rFonts w:ascii="Arial Narrow" w:hAnsi="Arial Narrow"/>
                <w:sz w:val="24"/>
                <w:szCs w:val="24"/>
              </w:rPr>
              <w:tab/>
              <w:t xml:space="preserve">                         </w:t>
            </w:r>
            <w:r w:rsidRPr="00650497">
              <w:rPr>
                <w:rFonts w:ascii="Arial Narrow" w:hAnsi="Arial Narrow"/>
                <w:sz w:val="24"/>
                <w:szCs w:val="24"/>
              </w:rPr>
              <w:tab/>
            </w:r>
            <w:r w:rsidRPr="00650497">
              <w:rPr>
                <w:rFonts w:ascii="Arial Narrow" w:hAnsi="Arial Narrow"/>
                <w:sz w:val="24"/>
                <w:szCs w:val="24"/>
              </w:rPr>
              <w:tab/>
            </w:r>
            <w:r>
              <w:rPr>
                <w:rFonts w:ascii="Arial Narrow" w:hAnsi="Arial Narrow"/>
                <w:sz w:val="24"/>
                <w:szCs w:val="24"/>
              </w:rPr>
              <w:t xml:space="preserve">     </w:t>
            </w:r>
            <w:r w:rsidRPr="00650497">
              <w:rPr>
                <w:rFonts w:ascii="Arial Narrow" w:hAnsi="Arial Narrow"/>
                <w:sz w:val="24"/>
                <w:szCs w:val="24"/>
              </w:rPr>
              <w:t>MORENA</w:t>
            </w:r>
            <w:r w:rsidRPr="00650497">
              <w:rPr>
                <w:rFonts w:ascii="Arial Narrow" w:hAnsi="Arial Narrow"/>
                <w:sz w:val="24"/>
                <w:szCs w:val="24"/>
              </w:rPr>
              <w:tab/>
              <w:t xml:space="preserve">              </w:t>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DIP. DANIEL GUTIÉRREZ GUTIÉRREZ</w:t>
            </w:r>
            <w:r w:rsidRPr="00650497">
              <w:rPr>
                <w:rFonts w:ascii="Arial Narrow" w:hAnsi="Arial Narrow"/>
                <w:sz w:val="24"/>
                <w:szCs w:val="24"/>
              </w:rPr>
              <w:tab/>
              <w:t xml:space="preserve">  </w:t>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Pr>
                <w:rFonts w:ascii="Arial Narrow" w:hAnsi="Arial Narrow"/>
                <w:sz w:val="24"/>
                <w:szCs w:val="24"/>
              </w:rPr>
              <w:t xml:space="preserve">     </w:t>
            </w:r>
            <w:r w:rsidRPr="00650497">
              <w:rPr>
                <w:rFonts w:ascii="Arial Narrow" w:hAnsi="Arial Narrow"/>
                <w:sz w:val="24"/>
                <w:szCs w:val="24"/>
              </w:rPr>
              <w:t>MORENA</w:t>
            </w:r>
            <w:r w:rsidRPr="00650497">
              <w:rPr>
                <w:rFonts w:ascii="Arial Narrow" w:hAnsi="Arial Narrow"/>
                <w:sz w:val="24"/>
                <w:szCs w:val="24"/>
              </w:rPr>
              <w:tab/>
            </w:r>
            <w:r w:rsidRPr="00650497">
              <w:rPr>
                <w:rFonts w:ascii="Arial Narrow" w:hAnsi="Arial Narrow"/>
                <w:sz w:val="24"/>
                <w:szCs w:val="24"/>
              </w:rPr>
              <w:tab/>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DIP. INÉS PARRA JUÁREZ</w:t>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650497">
              <w:rPr>
                <w:rFonts w:ascii="Arial Narrow" w:hAnsi="Arial Narrow"/>
                <w:sz w:val="24"/>
                <w:szCs w:val="24"/>
              </w:rPr>
              <w:t>MORENA</w:t>
            </w:r>
            <w:r w:rsidRPr="00650497">
              <w:rPr>
                <w:rFonts w:ascii="Arial Narrow" w:hAnsi="Arial Narrow"/>
                <w:sz w:val="24"/>
                <w:szCs w:val="24"/>
              </w:rPr>
              <w:tab/>
            </w:r>
            <w:r w:rsidRPr="00650497">
              <w:rPr>
                <w:rFonts w:ascii="Arial Narrow" w:hAnsi="Arial Narrow"/>
                <w:sz w:val="24"/>
                <w:szCs w:val="24"/>
              </w:rPr>
              <w:tab/>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DIP. HUMBERTO PEDRERO MORENO</w:t>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Pr>
                <w:rFonts w:ascii="Arial Narrow" w:hAnsi="Arial Narrow"/>
                <w:sz w:val="24"/>
                <w:szCs w:val="24"/>
              </w:rPr>
              <w:t xml:space="preserve">     </w:t>
            </w:r>
            <w:r w:rsidRPr="00650497">
              <w:rPr>
                <w:rFonts w:ascii="Arial Narrow" w:hAnsi="Arial Narrow"/>
                <w:sz w:val="24"/>
                <w:szCs w:val="24"/>
              </w:rPr>
              <w:t>MORENA</w:t>
            </w:r>
            <w:r w:rsidRPr="00650497">
              <w:rPr>
                <w:rFonts w:ascii="Arial Narrow" w:hAnsi="Arial Narrow"/>
                <w:sz w:val="24"/>
                <w:szCs w:val="24"/>
              </w:rPr>
              <w:tab/>
              <w:t xml:space="preserve">        </w:t>
            </w:r>
            <w:r w:rsidRPr="00650497">
              <w:rPr>
                <w:rFonts w:ascii="Arial Narrow" w:hAnsi="Arial Narrow"/>
                <w:sz w:val="24"/>
                <w:szCs w:val="24"/>
              </w:rPr>
              <w:tab/>
              <w:t xml:space="preserve">           </w:t>
            </w:r>
          </w:p>
        </w:tc>
      </w:tr>
      <w:tr w:rsidR="00133268" w:rsidRPr="00650497" w:rsidTr="00133268">
        <w:tc>
          <w:tcPr>
            <w:tcW w:w="8549" w:type="dxa"/>
          </w:tcPr>
          <w:p w:rsidR="00133268" w:rsidRPr="00650497" w:rsidRDefault="00133268" w:rsidP="00133268">
            <w:pPr>
              <w:pStyle w:val="Sinespaciado"/>
              <w:tabs>
                <w:tab w:val="left" w:pos="5653"/>
                <w:tab w:val="right" w:pos="8838"/>
              </w:tabs>
              <w:rPr>
                <w:rFonts w:ascii="Arial Narrow" w:hAnsi="Arial Narrow"/>
                <w:sz w:val="24"/>
                <w:szCs w:val="24"/>
              </w:rPr>
            </w:pPr>
            <w:r w:rsidRPr="00834425">
              <w:rPr>
                <w:rFonts w:ascii="Arial Narrow" w:hAnsi="Arial Narrow"/>
                <w:sz w:val="24"/>
                <w:szCs w:val="24"/>
              </w:rPr>
              <w:t>DIP. MARCELA GUILLERMINA VELASCO GONZÁLEZ</w:t>
            </w:r>
            <w:r w:rsidRPr="00834425">
              <w:rPr>
                <w:rFonts w:ascii="Arial Narrow" w:hAnsi="Arial Narrow"/>
                <w:sz w:val="24"/>
                <w:szCs w:val="24"/>
              </w:rPr>
              <w:tab/>
              <w:t xml:space="preserve">     PRI</w:t>
            </w:r>
            <w:r w:rsidRPr="00650497">
              <w:rPr>
                <w:rFonts w:ascii="Arial Narrow" w:hAnsi="Arial Narrow"/>
                <w:sz w:val="24"/>
                <w:szCs w:val="24"/>
              </w:rPr>
              <w:tab/>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DIP. IVÁN ARTURO PÉREZ NEGRÓN RUÍZ</w:t>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Pr>
                <w:rFonts w:ascii="Arial Narrow" w:hAnsi="Arial Narrow"/>
                <w:sz w:val="24"/>
                <w:szCs w:val="24"/>
              </w:rPr>
              <w:t xml:space="preserve">     </w:t>
            </w:r>
            <w:r w:rsidRPr="00650497">
              <w:rPr>
                <w:rFonts w:ascii="Arial Narrow" w:hAnsi="Arial Narrow"/>
                <w:sz w:val="24"/>
                <w:szCs w:val="24"/>
              </w:rPr>
              <w:t>PES</w:t>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t xml:space="preserve"> </w:t>
            </w:r>
          </w:p>
        </w:tc>
      </w:tr>
      <w:tr w:rsidR="00133268" w:rsidRPr="00650497" w:rsidTr="00133268">
        <w:tc>
          <w:tcPr>
            <w:tcW w:w="8549" w:type="dxa"/>
          </w:tcPr>
          <w:p w:rsidR="00133268" w:rsidRPr="00650497" w:rsidRDefault="00133268" w:rsidP="00133268">
            <w:pPr>
              <w:pStyle w:val="Sinespaciado"/>
              <w:rPr>
                <w:rFonts w:ascii="Arial Narrow" w:hAnsi="Arial Narrow"/>
                <w:sz w:val="24"/>
                <w:szCs w:val="24"/>
              </w:rPr>
            </w:pPr>
            <w:r w:rsidRPr="00650497">
              <w:rPr>
                <w:rFonts w:ascii="Arial Narrow" w:hAnsi="Arial Narrow"/>
                <w:sz w:val="24"/>
                <w:szCs w:val="24"/>
              </w:rPr>
              <w:t>DIP. RUTH SALINAS REYES</w:t>
            </w:r>
            <w:r w:rsidRPr="00650497">
              <w:rPr>
                <w:rFonts w:ascii="Arial Narrow" w:hAnsi="Arial Narrow"/>
                <w:sz w:val="24"/>
                <w:szCs w:val="24"/>
              </w:rPr>
              <w:tab/>
              <w:t xml:space="preserve">  </w:t>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sidRPr="00650497">
              <w:rPr>
                <w:rFonts w:ascii="Arial Narrow" w:hAnsi="Arial Narrow"/>
                <w:sz w:val="24"/>
                <w:szCs w:val="24"/>
              </w:rPr>
              <w:tab/>
            </w:r>
            <w:r>
              <w:rPr>
                <w:rFonts w:ascii="Arial Narrow" w:hAnsi="Arial Narrow"/>
                <w:sz w:val="24"/>
                <w:szCs w:val="24"/>
              </w:rPr>
              <w:t xml:space="preserve">     </w:t>
            </w:r>
            <w:r w:rsidRPr="00650497">
              <w:rPr>
                <w:rFonts w:ascii="Arial Narrow" w:hAnsi="Arial Narrow"/>
                <w:sz w:val="24"/>
                <w:szCs w:val="24"/>
              </w:rPr>
              <w:t>MC</w:t>
            </w:r>
            <w:r w:rsidRPr="00650497">
              <w:rPr>
                <w:rFonts w:ascii="Arial Narrow" w:hAnsi="Arial Narrow"/>
                <w:sz w:val="24"/>
                <w:szCs w:val="24"/>
              </w:rPr>
              <w:tab/>
              <w:t xml:space="preserve">         </w:t>
            </w:r>
            <w:r w:rsidRPr="00650497">
              <w:rPr>
                <w:rFonts w:ascii="Arial Narrow" w:hAnsi="Arial Narrow"/>
                <w:sz w:val="24"/>
                <w:szCs w:val="24"/>
              </w:rPr>
              <w:tab/>
            </w:r>
            <w:r w:rsidRPr="00650497">
              <w:rPr>
                <w:rFonts w:ascii="Arial Narrow" w:hAnsi="Arial Narrow"/>
                <w:sz w:val="24"/>
                <w:szCs w:val="24"/>
              </w:rPr>
              <w:tab/>
            </w:r>
          </w:p>
        </w:tc>
      </w:tr>
      <w:tr w:rsidR="00834425" w:rsidRPr="00650497" w:rsidTr="00C537E7">
        <w:tc>
          <w:tcPr>
            <w:tcW w:w="8549" w:type="dxa"/>
          </w:tcPr>
          <w:p w:rsidR="00834425" w:rsidRPr="00977513" w:rsidRDefault="00834425" w:rsidP="00834425">
            <w:pPr>
              <w:pStyle w:val="Sinespaciado"/>
              <w:rPr>
                <w:rFonts w:ascii="Arial Narrow" w:hAnsi="Arial Narrow"/>
                <w:sz w:val="24"/>
                <w:szCs w:val="24"/>
              </w:rPr>
            </w:pPr>
            <w:r w:rsidRPr="00977513">
              <w:rPr>
                <w:rFonts w:ascii="Arial Narrow" w:hAnsi="Arial Narrow"/>
                <w:sz w:val="24"/>
                <w:szCs w:val="24"/>
              </w:rPr>
              <w:t>DIP. MIGUEL PAVEL JARERO VELÁZQUEZ</w:t>
            </w:r>
            <w:r w:rsidRPr="00977513">
              <w:rPr>
                <w:rFonts w:ascii="Arial Narrow" w:hAnsi="Arial Narrow"/>
                <w:sz w:val="24"/>
                <w:szCs w:val="24"/>
              </w:rPr>
              <w:tab/>
            </w:r>
            <w:r w:rsidRPr="00977513">
              <w:rPr>
                <w:rFonts w:ascii="Arial Narrow" w:hAnsi="Arial Narrow"/>
                <w:sz w:val="24"/>
                <w:szCs w:val="24"/>
              </w:rPr>
              <w:tab/>
            </w:r>
            <w:r w:rsidRPr="00977513">
              <w:rPr>
                <w:rFonts w:ascii="Arial Narrow" w:hAnsi="Arial Narrow"/>
                <w:sz w:val="24"/>
                <w:szCs w:val="24"/>
              </w:rPr>
              <w:tab/>
            </w:r>
            <w:r>
              <w:rPr>
                <w:rFonts w:ascii="Arial Narrow" w:hAnsi="Arial Narrow"/>
                <w:sz w:val="24"/>
                <w:szCs w:val="24"/>
              </w:rPr>
              <w:t xml:space="preserve">       </w:t>
            </w:r>
            <w:r w:rsidRPr="00977513">
              <w:rPr>
                <w:rFonts w:ascii="Arial Narrow" w:hAnsi="Arial Narrow"/>
                <w:sz w:val="24"/>
                <w:szCs w:val="24"/>
              </w:rPr>
              <w:t xml:space="preserve">MORENA   </w:t>
            </w:r>
            <w:r w:rsidRPr="00977513">
              <w:rPr>
                <w:rFonts w:ascii="Arial Narrow" w:hAnsi="Arial Narrow"/>
                <w:sz w:val="24"/>
                <w:szCs w:val="24"/>
              </w:rPr>
              <w:tab/>
            </w:r>
            <w:r w:rsidRPr="00977513">
              <w:rPr>
                <w:rFonts w:ascii="Arial Narrow" w:hAnsi="Arial Narrow"/>
                <w:sz w:val="24"/>
                <w:szCs w:val="24"/>
              </w:rPr>
              <w:tab/>
              <w:t xml:space="preserve">              </w:t>
            </w:r>
          </w:p>
        </w:tc>
      </w:tr>
      <w:tr w:rsidR="00834425" w:rsidRPr="00650497" w:rsidTr="00C537E7">
        <w:tc>
          <w:tcPr>
            <w:tcW w:w="8549" w:type="dxa"/>
          </w:tcPr>
          <w:p w:rsidR="00834425" w:rsidRPr="00977513" w:rsidRDefault="00834425" w:rsidP="00834425">
            <w:pPr>
              <w:pStyle w:val="Sinespaciado"/>
              <w:rPr>
                <w:rFonts w:ascii="Arial Narrow" w:hAnsi="Arial Narrow"/>
                <w:sz w:val="24"/>
                <w:szCs w:val="24"/>
              </w:rPr>
            </w:pPr>
            <w:r w:rsidRPr="00977513">
              <w:rPr>
                <w:rFonts w:ascii="Arial Narrow" w:hAnsi="Arial Narrow"/>
                <w:sz w:val="24"/>
                <w:szCs w:val="24"/>
              </w:rPr>
              <w:t xml:space="preserve">DIP. RICARDO GARCÍA ESCALANTE </w:t>
            </w:r>
            <w:r w:rsidRPr="00977513">
              <w:rPr>
                <w:rFonts w:ascii="Arial Narrow" w:hAnsi="Arial Narrow"/>
                <w:sz w:val="24"/>
                <w:szCs w:val="24"/>
              </w:rPr>
              <w:tab/>
            </w:r>
            <w:r w:rsidRPr="00977513">
              <w:rPr>
                <w:rFonts w:ascii="Arial Narrow" w:hAnsi="Arial Narrow"/>
                <w:sz w:val="24"/>
                <w:szCs w:val="24"/>
              </w:rPr>
              <w:tab/>
              <w:t xml:space="preserve">                        </w:t>
            </w:r>
            <w:r>
              <w:rPr>
                <w:rFonts w:ascii="Arial Narrow" w:hAnsi="Arial Narrow"/>
                <w:sz w:val="24"/>
                <w:szCs w:val="24"/>
              </w:rPr>
              <w:t xml:space="preserve">         </w:t>
            </w:r>
            <w:r w:rsidRPr="00977513">
              <w:rPr>
                <w:rFonts w:ascii="Arial Narrow" w:hAnsi="Arial Narrow"/>
                <w:sz w:val="24"/>
                <w:szCs w:val="24"/>
              </w:rPr>
              <w:t>PAN</w:t>
            </w:r>
            <w:r w:rsidRPr="00977513">
              <w:rPr>
                <w:rFonts w:ascii="Arial Narrow" w:hAnsi="Arial Narrow"/>
                <w:sz w:val="24"/>
                <w:szCs w:val="24"/>
              </w:rPr>
              <w:tab/>
              <w:t xml:space="preserve">              </w:t>
            </w:r>
          </w:p>
        </w:tc>
      </w:tr>
      <w:tr w:rsidR="000E100D" w:rsidRPr="00650497" w:rsidTr="00C537E7">
        <w:tc>
          <w:tcPr>
            <w:tcW w:w="8549" w:type="dxa"/>
          </w:tcPr>
          <w:p w:rsidR="000E100D" w:rsidRPr="00977513" w:rsidRDefault="000E100D" w:rsidP="000E100D">
            <w:pPr>
              <w:pStyle w:val="Sinespaciado"/>
              <w:tabs>
                <w:tab w:val="left" w:pos="6210"/>
              </w:tabs>
              <w:rPr>
                <w:rFonts w:ascii="Arial Narrow" w:hAnsi="Arial Narrow"/>
                <w:sz w:val="24"/>
                <w:szCs w:val="24"/>
              </w:rPr>
            </w:pPr>
            <w:r>
              <w:rPr>
                <w:rFonts w:ascii="Arial Narrow" w:hAnsi="Arial Narrow"/>
                <w:sz w:val="24"/>
                <w:szCs w:val="24"/>
              </w:rPr>
              <w:t>DIP. HECTOR SERRANO CORTÉS</w:t>
            </w:r>
            <w:r>
              <w:rPr>
                <w:rFonts w:ascii="Arial Narrow" w:hAnsi="Arial Narrow"/>
                <w:sz w:val="24"/>
                <w:szCs w:val="24"/>
              </w:rPr>
              <w:tab/>
              <w:t>SP</w:t>
            </w:r>
          </w:p>
        </w:tc>
      </w:tr>
      <w:tr w:rsidR="00834425" w:rsidRPr="00650497" w:rsidTr="00C537E7">
        <w:tc>
          <w:tcPr>
            <w:tcW w:w="8549" w:type="dxa"/>
          </w:tcPr>
          <w:p w:rsidR="00834425" w:rsidRPr="00977513" w:rsidRDefault="00834425" w:rsidP="00834425">
            <w:pPr>
              <w:pStyle w:val="Sinespaciado"/>
              <w:rPr>
                <w:rFonts w:ascii="Arial Narrow" w:hAnsi="Arial Narrow"/>
                <w:sz w:val="24"/>
                <w:szCs w:val="24"/>
              </w:rPr>
            </w:pPr>
            <w:r w:rsidRPr="00977513">
              <w:rPr>
                <w:rFonts w:ascii="Arial Narrow" w:hAnsi="Arial Narrow"/>
                <w:sz w:val="24"/>
                <w:szCs w:val="24"/>
              </w:rPr>
              <w:t>DIP. JOSEFINA SALAZAR BÁEZ</w:t>
            </w:r>
            <w:r>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977513">
              <w:rPr>
                <w:rFonts w:ascii="Arial Narrow" w:hAnsi="Arial Narrow"/>
                <w:sz w:val="24"/>
                <w:szCs w:val="24"/>
              </w:rPr>
              <w:t>PAN</w:t>
            </w:r>
            <w:r w:rsidRPr="00977513">
              <w:rPr>
                <w:rFonts w:ascii="Arial Narrow" w:hAnsi="Arial Narrow"/>
                <w:sz w:val="24"/>
                <w:szCs w:val="24"/>
              </w:rPr>
              <w:tab/>
            </w:r>
            <w:r w:rsidRPr="00977513">
              <w:rPr>
                <w:rFonts w:ascii="Arial Narrow" w:hAnsi="Arial Narrow"/>
                <w:sz w:val="24"/>
                <w:szCs w:val="24"/>
              </w:rPr>
              <w:tab/>
            </w:r>
          </w:p>
        </w:tc>
      </w:tr>
      <w:tr w:rsidR="00834425" w:rsidRPr="00650497" w:rsidTr="00834425">
        <w:tc>
          <w:tcPr>
            <w:tcW w:w="8549" w:type="dxa"/>
            <w:shd w:val="clear" w:color="auto" w:fill="A6A6A6" w:themeFill="background1" w:themeFillShade="A6"/>
          </w:tcPr>
          <w:p w:rsidR="00834425" w:rsidRPr="00834425" w:rsidRDefault="00834425" w:rsidP="00834425">
            <w:pPr>
              <w:pStyle w:val="Sinespaciado"/>
              <w:tabs>
                <w:tab w:val="right" w:pos="8838"/>
              </w:tabs>
              <w:rPr>
                <w:rFonts w:ascii="Arial Narrow" w:hAnsi="Arial Narrow"/>
                <w:b/>
                <w:sz w:val="24"/>
                <w:szCs w:val="24"/>
              </w:rPr>
            </w:pPr>
            <w:r w:rsidRPr="00834425">
              <w:rPr>
                <w:rFonts w:ascii="Arial Narrow" w:hAnsi="Arial Narrow"/>
                <w:b/>
                <w:sz w:val="24"/>
                <w:szCs w:val="24"/>
              </w:rPr>
              <w:t>INTEGRANTES</w:t>
            </w:r>
            <w:r w:rsidRPr="00834425">
              <w:rPr>
                <w:rFonts w:ascii="Arial Narrow" w:hAnsi="Arial Narrow"/>
                <w:b/>
                <w:sz w:val="24"/>
                <w:szCs w:val="24"/>
              </w:rPr>
              <w:tab/>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ALEIDA ALAVEZ RUÍZ</w:t>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t xml:space="preserve">       MORENA</w:t>
            </w:r>
            <w:r w:rsidRPr="00834425">
              <w:rPr>
                <w:rFonts w:ascii="Arial Narrow" w:hAnsi="Arial Narrow"/>
                <w:sz w:val="24"/>
                <w:szCs w:val="24"/>
              </w:rPr>
              <w:tab/>
              <w:t xml:space="preserve"> </w:t>
            </w:r>
            <w:r w:rsidRPr="00834425">
              <w:rPr>
                <w:rFonts w:ascii="Arial Narrow" w:hAnsi="Arial Narrow"/>
                <w:sz w:val="24"/>
                <w:szCs w:val="24"/>
              </w:rPr>
              <w:tab/>
              <w:t xml:space="preserve">   </w:t>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CAROL ANTONIO ALTAMIRANO</w:t>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t xml:space="preserve">       MORENA</w:t>
            </w:r>
            <w:r w:rsidRPr="00834425">
              <w:rPr>
                <w:rFonts w:ascii="Arial Narrow" w:hAnsi="Arial Narrow"/>
                <w:sz w:val="24"/>
                <w:szCs w:val="24"/>
              </w:rPr>
              <w:tab/>
              <w:t xml:space="preserve">   </w:t>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JORGE ARTURO ARGÜELLES VICTORERO</w:t>
            </w:r>
            <w:r w:rsidRPr="00834425">
              <w:rPr>
                <w:rFonts w:ascii="Arial Narrow" w:hAnsi="Arial Narrow"/>
                <w:sz w:val="24"/>
                <w:szCs w:val="24"/>
              </w:rPr>
              <w:tab/>
            </w:r>
            <w:r w:rsidRPr="00834425">
              <w:rPr>
                <w:rFonts w:ascii="Arial Narrow" w:hAnsi="Arial Narrow"/>
                <w:sz w:val="24"/>
                <w:szCs w:val="24"/>
              </w:rPr>
              <w:tab/>
              <w:t xml:space="preserve">       PES</w:t>
            </w:r>
            <w:r w:rsidRPr="00834425">
              <w:rPr>
                <w:rFonts w:ascii="Arial Narrow" w:hAnsi="Arial Narrow"/>
                <w:sz w:val="24"/>
                <w:szCs w:val="24"/>
              </w:rPr>
              <w:tab/>
            </w:r>
            <w:r w:rsidRPr="00834425">
              <w:rPr>
                <w:rFonts w:ascii="Arial Narrow" w:hAnsi="Arial Narrow"/>
                <w:sz w:val="24"/>
                <w:szCs w:val="24"/>
              </w:rPr>
              <w:tab/>
              <w:t xml:space="preserve">   </w:t>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MIROSLAVA CARRILLO MARTÍNEZ</w:t>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t xml:space="preserve">       MORENA</w:t>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TATIANA CLOUTHIER CARRILLO</w:t>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t xml:space="preserve">       MORENA</w:t>
            </w:r>
            <w:r w:rsidRPr="00834425">
              <w:rPr>
                <w:rFonts w:ascii="Arial Narrow" w:hAnsi="Arial Narrow"/>
                <w:sz w:val="24"/>
                <w:szCs w:val="24"/>
              </w:rPr>
              <w:tab/>
            </w:r>
            <w:r w:rsidRPr="00834425">
              <w:rPr>
                <w:rFonts w:ascii="Arial Narrow" w:hAnsi="Arial Narrow"/>
                <w:sz w:val="24"/>
                <w:szCs w:val="24"/>
              </w:rPr>
              <w:tab/>
              <w:t xml:space="preserve">          </w:t>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JOSÉ RICARDO DELSOL ESTRADA</w:t>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t xml:space="preserve">       MORENA</w:t>
            </w:r>
            <w:r w:rsidRPr="00834425">
              <w:rPr>
                <w:rFonts w:ascii="Arial Narrow" w:hAnsi="Arial Narrow"/>
                <w:sz w:val="24"/>
                <w:szCs w:val="24"/>
              </w:rPr>
              <w:tab/>
            </w:r>
            <w:r w:rsidRPr="00834425">
              <w:rPr>
                <w:rFonts w:ascii="Arial Narrow" w:hAnsi="Arial Narrow"/>
                <w:sz w:val="24"/>
                <w:szCs w:val="24"/>
              </w:rPr>
              <w:tab/>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NAYELI ARLEN FERNÁNDEZ CRUZ</w:t>
            </w:r>
            <w:r w:rsidRPr="00834425">
              <w:rPr>
                <w:rFonts w:ascii="Arial Narrow" w:hAnsi="Arial Narrow"/>
                <w:sz w:val="24"/>
                <w:szCs w:val="24"/>
              </w:rPr>
              <w:tab/>
            </w:r>
            <w:r w:rsidRPr="00834425">
              <w:rPr>
                <w:rFonts w:ascii="Arial Narrow" w:hAnsi="Arial Narrow"/>
                <w:sz w:val="24"/>
                <w:szCs w:val="24"/>
              </w:rPr>
              <w:tab/>
            </w:r>
            <w:r w:rsidRPr="00834425">
              <w:rPr>
                <w:rFonts w:ascii="Arial Narrow" w:hAnsi="Arial Narrow"/>
                <w:sz w:val="24"/>
                <w:szCs w:val="24"/>
              </w:rPr>
              <w:tab/>
              <w:t xml:space="preserve">       MORENA         </w:t>
            </w:r>
          </w:p>
        </w:tc>
      </w:tr>
      <w:tr w:rsidR="00834425" w:rsidRPr="00650497" w:rsidTr="00C537E7">
        <w:tc>
          <w:tcPr>
            <w:tcW w:w="8549" w:type="dxa"/>
          </w:tcPr>
          <w:p w:rsidR="00834425" w:rsidRPr="00834425" w:rsidRDefault="00834425" w:rsidP="00834425">
            <w:pPr>
              <w:pStyle w:val="Sinespaciado"/>
              <w:rPr>
                <w:rFonts w:ascii="Arial Narrow" w:hAnsi="Arial Narrow"/>
                <w:sz w:val="24"/>
                <w:szCs w:val="24"/>
              </w:rPr>
            </w:pPr>
            <w:r w:rsidRPr="00834425">
              <w:rPr>
                <w:rFonts w:ascii="Arial Narrow" w:hAnsi="Arial Narrow"/>
                <w:sz w:val="24"/>
                <w:szCs w:val="24"/>
              </w:rPr>
              <w:t>DIP. SANDRA PAOLA GONZÁLEZ CASTAÑEDA</w:t>
            </w:r>
            <w:r w:rsidRPr="00834425">
              <w:rPr>
                <w:rFonts w:ascii="Arial Narrow" w:hAnsi="Arial Narrow"/>
                <w:sz w:val="24"/>
                <w:szCs w:val="24"/>
              </w:rPr>
              <w:tab/>
            </w:r>
            <w:r w:rsidRPr="00834425">
              <w:rPr>
                <w:rFonts w:ascii="Arial Narrow" w:hAnsi="Arial Narrow"/>
                <w:sz w:val="24"/>
                <w:szCs w:val="24"/>
              </w:rPr>
              <w:tab/>
              <w:t xml:space="preserve">       MORENA</w:t>
            </w:r>
          </w:p>
        </w:tc>
      </w:tr>
      <w:tr w:rsidR="00834425" w:rsidRPr="00650497" w:rsidTr="00C537E7">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DIP. CARMEN MORA GARCÍA</w:t>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Pr>
                <w:rFonts w:ascii="Arial Narrow" w:hAnsi="Arial Narrow"/>
                <w:sz w:val="24"/>
                <w:szCs w:val="24"/>
              </w:rPr>
              <w:t xml:space="preserve">        </w:t>
            </w:r>
            <w:r w:rsidRPr="00357948">
              <w:rPr>
                <w:rFonts w:ascii="Arial Narrow" w:hAnsi="Arial Narrow"/>
                <w:sz w:val="24"/>
                <w:szCs w:val="24"/>
              </w:rPr>
              <w:t>MORENA</w:t>
            </w:r>
          </w:p>
        </w:tc>
      </w:tr>
      <w:tr w:rsidR="00834425" w:rsidRPr="00650497" w:rsidTr="00C537E7">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DIP. LAURA IMELDA PÉREZ SEGURA</w:t>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Pr>
                <w:rFonts w:ascii="Arial Narrow" w:hAnsi="Arial Narrow"/>
                <w:sz w:val="24"/>
                <w:szCs w:val="24"/>
              </w:rPr>
              <w:t xml:space="preserve">        </w:t>
            </w:r>
            <w:r w:rsidRPr="00357948">
              <w:rPr>
                <w:rFonts w:ascii="Arial Narrow" w:hAnsi="Arial Narrow"/>
                <w:sz w:val="24"/>
                <w:szCs w:val="24"/>
              </w:rPr>
              <w:t>MORENA</w:t>
            </w:r>
          </w:p>
        </w:tc>
      </w:tr>
      <w:tr w:rsidR="00834425" w:rsidRPr="00650497" w:rsidTr="00C537E7">
        <w:tc>
          <w:tcPr>
            <w:tcW w:w="8549" w:type="dxa"/>
          </w:tcPr>
          <w:p w:rsidR="00834425" w:rsidRPr="00357948" w:rsidRDefault="0035105F" w:rsidP="00834425">
            <w:pPr>
              <w:pStyle w:val="Sinespaciado"/>
              <w:rPr>
                <w:rFonts w:ascii="Arial Narrow" w:hAnsi="Arial Narrow"/>
                <w:sz w:val="24"/>
                <w:szCs w:val="24"/>
              </w:rPr>
            </w:pPr>
            <w:r>
              <w:rPr>
                <w:rFonts w:ascii="Arial Narrow" w:hAnsi="Arial Narrow"/>
                <w:sz w:val="24"/>
                <w:szCs w:val="24"/>
              </w:rPr>
              <w:t>DIP. EULALIO JUAN RÍOS FARAN</w:t>
            </w:r>
            <w:r w:rsidR="00834425" w:rsidRPr="00357948">
              <w:rPr>
                <w:rFonts w:ascii="Arial Narrow" w:hAnsi="Arial Narrow"/>
                <w:sz w:val="24"/>
                <w:szCs w:val="24"/>
              </w:rPr>
              <w:t>ONI</w:t>
            </w:r>
            <w:r w:rsidR="00834425" w:rsidRPr="00357948">
              <w:rPr>
                <w:rFonts w:ascii="Arial Narrow" w:hAnsi="Arial Narrow"/>
                <w:sz w:val="24"/>
                <w:szCs w:val="24"/>
              </w:rPr>
              <w:tab/>
            </w:r>
            <w:r w:rsidR="00834425" w:rsidRPr="00357948">
              <w:rPr>
                <w:rFonts w:ascii="Arial Narrow" w:hAnsi="Arial Narrow"/>
                <w:sz w:val="24"/>
                <w:szCs w:val="24"/>
              </w:rPr>
              <w:tab/>
            </w:r>
            <w:r w:rsidR="00834425" w:rsidRPr="00357948">
              <w:rPr>
                <w:rFonts w:ascii="Arial Narrow" w:hAnsi="Arial Narrow"/>
                <w:sz w:val="24"/>
                <w:szCs w:val="24"/>
              </w:rPr>
              <w:tab/>
            </w:r>
            <w:r w:rsidR="00834425" w:rsidRPr="00357948">
              <w:rPr>
                <w:rFonts w:ascii="Arial Narrow" w:hAnsi="Arial Narrow"/>
                <w:sz w:val="24"/>
                <w:szCs w:val="24"/>
              </w:rPr>
              <w:tab/>
            </w:r>
            <w:r w:rsidR="00834425">
              <w:rPr>
                <w:rFonts w:ascii="Arial Narrow" w:hAnsi="Arial Narrow"/>
                <w:sz w:val="24"/>
                <w:szCs w:val="24"/>
              </w:rPr>
              <w:t xml:space="preserve">        </w:t>
            </w:r>
            <w:r w:rsidR="00834425" w:rsidRPr="00357948">
              <w:rPr>
                <w:rFonts w:ascii="Arial Narrow" w:hAnsi="Arial Narrow"/>
                <w:sz w:val="24"/>
                <w:szCs w:val="24"/>
              </w:rPr>
              <w:t>MORENA</w:t>
            </w:r>
          </w:p>
        </w:tc>
      </w:tr>
      <w:tr w:rsidR="0035105F" w:rsidRPr="00650497" w:rsidTr="00C537E7">
        <w:tc>
          <w:tcPr>
            <w:tcW w:w="8549" w:type="dxa"/>
          </w:tcPr>
          <w:p w:rsidR="0035105F" w:rsidRDefault="0035105F" w:rsidP="00834425">
            <w:pPr>
              <w:pStyle w:val="Sinespaciado"/>
              <w:rPr>
                <w:rFonts w:ascii="Arial Narrow" w:hAnsi="Arial Narrow"/>
                <w:sz w:val="24"/>
                <w:szCs w:val="24"/>
              </w:rPr>
            </w:pPr>
            <w:r>
              <w:rPr>
                <w:rFonts w:ascii="Arial Narrow" w:hAnsi="Arial Narrow"/>
                <w:sz w:val="24"/>
                <w:szCs w:val="24"/>
              </w:rPr>
              <w:t>DIP. ARTURO ROBERTO HÉRNANDEZ TAPIA                                   MORENA</w:t>
            </w:r>
          </w:p>
        </w:tc>
      </w:tr>
      <w:tr w:rsidR="00834425" w:rsidRPr="00650497" w:rsidTr="00C537E7">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DIP. GLORIA ROMERO LEÓN</w:t>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Pr>
                <w:rFonts w:ascii="Arial Narrow" w:hAnsi="Arial Narrow"/>
                <w:sz w:val="24"/>
                <w:szCs w:val="24"/>
              </w:rPr>
              <w:t xml:space="preserve">        </w:t>
            </w:r>
            <w:r w:rsidRPr="00357948">
              <w:rPr>
                <w:rFonts w:ascii="Arial Narrow" w:hAnsi="Arial Narrow"/>
                <w:sz w:val="24"/>
                <w:szCs w:val="24"/>
              </w:rPr>
              <w:t>PAN</w:t>
            </w:r>
          </w:p>
        </w:tc>
      </w:tr>
      <w:tr w:rsidR="00834425" w:rsidRPr="00650497" w:rsidTr="00C537E7">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DIP. IVÁN ARTURO RODRÍGUEZ RIVERA</w:t>
            </w:r>
            <w:r>
              <w:rPr>
                <w:rFonts w:ascii="Arial Narrow" w:hAnsi="Arial Narrow"/>
                <w:sz w:val="24"/>
                <w:szCs w:val="24"/>
              </w:rPr>
              <w:tab/>
            </w:r>
            <w:r>
              <w:rPr>
                <w:rFonts w:ascii="Arial Narrow" w:hAnsi="Arial Narrow"/>
                <w:sz w:val="24"/>
                <w:szCs w:val="24"/>
              </w:rPr>
              <w:tab/>
            </w:r>
            <w:r>
              <w:rPr>
                <w:rFonts w:ascii="Arial Narrow" w:hAnsi="Arial Narrow"/>
                <w:sz w:val="24"/>
                <w:szCs w:val="24"/>
              </w:rPr>
              <w:tab/>
              <w:t xml:space="preserve">        </w:t>
            </w:r>
            <w:r w:rsidRPr="00357948">
              <w:rPr>
                <w:rFonts w:ascii="Arial Narrow" w:hAnsi="Arial Narrow"/>
                <w:sz w:val="24"/>
                <w:szCs w:val="24"/>
              </w:rPr>
              <w:t>PAN</w:t>
            </w:r>
          </w:p>
        </w:tc>
      </w:tr>
      <w:tr w:rsidR="00834425" w:rsidRPr="00650497" w:rsidTr="00834425">
        <w:trPr>
          <w:cantSplit/>
        </w:trPr>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DIP. JOSÉ MARTÍN LÓPEZ CISNEROS</w:t>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Pr>
                <w:rFonts w:ascii="Arial Narrow" w:hAnsi="Arial Narrow"/>
                <w:sz w:val="24"/>
                <w:szCs w:val="24"/>
              </w:rPr>
              <w:t xml:space="preserve">        </w:t>
            </w:r>
            <w:r w:rsidRPr="00357948">
              <w:rPr>
                <w:rFonts w:ascii="Arial Narrow" w:hAnsi="Arial Narrow"/>
                <w:sz w:val="24"/>
                <w:szCs w:val="24"/>
              </w:rPr>
              <w:t>PAN</w:t>
            </w:r>
          </w:p>
        </w:tc>
      </w:tr>
      <w:tr w:rsidR="00834425" w:rsidRPr="00650497" w:rsidTr="00834425">
        <w:trPr>
          <w:cantSplit/>
        </w:trPr>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DIP. FERNANDO DONATO DE LAS FUENTES HERNÁNDEZ</w:t>
            </w:r>
            <w:r w:rsidRPr="00357948">
              <w:rPr>
                <w:rFonts w:ascii="Arial Narrow" w:hAnsi="Arial Narrow"/>
                <w:sz w:val="24"/>
                <w:szCs w:val="24"/>
              </w:rPr>
              <w:tab/>
            </w:r>
            <w:r>
              <w:rPr>
                <w:rFonts w:ascii="Arial Narrow" w:hAnsi="Arial Narrow"/>
                <w:sz w:val="24"/>
                <w:szCs w:val="24"/>
              </w:rPr>
              <w:t xml:space="preserve">        </w:t>
            </w:r>
            <w:r w:rsidRPr="00357948">
              <w:rPr>
                <w:rFonts w:ascii="Arial Narrow" w:hAnsi="Arial Narrow"/>
                <w:sz w:val="24"/>
                <w:szCs w:val="24"/>
              </w:rPr>
              <w:t>PRI</w:t>
            </w:r>
          </w:p>
        </w:tc>
      </w:tr>
      <w:tr w:rsidR="00834425" w:rsidRPr="00650497" w:rsidTr="00C537E7">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DIP. ANA LILIA HERRERA ANZALDO</w:t>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Pr>
                <w:rFonts w:ascii="Arial Narrow" w:hAnsi="Arial Narrow"/>
                <w:sz w:val="24"/>
                <w:szCs w:val="24"/>
              </w:rPr>
              <w:t xml:space="preserve">        </w:t>
            </w:r>
            <w:r w:rsidRPr="00357948">
              <w:rPr>
                <w:rFonts w:ascii="Arial Narrow" w:hAnsi="Arial Narrow"/>
                <w:sz w:val="24"/>
                <w:szCs w:val="24"/>
              </w:rPr>
              <w:t>PRI</w:t>
            </w:r>
          </w:p>
        </w:tc>
      </w:tr>
      <w:tr w:rsidR="00834425" w:rsidRPr="00650497" w:rsidTr="00C537E7">
        <w:tc>
          <w:tcPr>
            <w:tcW w:w="8549" w:type="dxa"/>
          </w:tcPr>
          <w:p w:rsidR="00834425" w:rsidRPr="00357948" w:rsidRDefault="00834425" w:rsidP="00834425">
            <w:pPr>
              <w:pStyle w:val="Sinespaciado"/>
              <w:rPr>
                <w:rFonts w:ascii="Arial Narrow" w:hAnsi="Arial Narrow"/>
                <w:sz w:val="24"/>
                <w:szCs w:val="24"/>
              </w:rPr>
            </w:pPr>
            <w:r w:rsidRPr="00357948">
              <w:rPr>
                <w:rFonts w:ascii="Arial Narrow" w:hAnsi="Arial Narrow"/>
                <w:sz w:val="24"/>
                <w:szCs w:val="24"/>
              </w:rPr>
              <w:t xml:space="preserve">DIP. </w:t>
            </w:r>
            <w:r>
              <w:rPr>
                <w:rFonts w:ascii="Arial Narrow" w:hAnsi="Arial Narrow"/>
                <w:sz w:val="24"/>
                <w:szCs w:val="24"/>
              </w:rPr>
              <w:t>MARÍA TERESA MARÚ MEJÍA</w:t>
            </w:r>
            <w:r w:rsidRPr="00357948">
              <w:rPr>
                <w:rFonts w:ascii="Arial Narrow" w:hAnsi="Arial Narrow"/>
                <w:sz w:val="24"/>
                <w:szCs w:val="24"/>
              </w:rPr>
              <w:tab/>
            </w:r>
            <w:r w:rsidRPr="00357948">
              <w:rPr>
                <w:rFonts w:ascii="Arial Narrow" w:hAnsi="Arial Narrow"/>
                <w:sz w:val="24"/>
                <w:szCs w:val="24"/>
              </w:rPr>
              <w:tab/>
            </w:r>
            <w:r w:rsidRPr="00357948">
              <w:rPr>
                <w:rFonts w:ascii="Arial Narrow" w:hAnsi="Arial Narrow"/>
                <w:sz w:val="24"/>
                <w:szCs w:val="24"/>
              </w:rPr>
              <w:tab/>
            </w:r>
            <w:r>
              <w:rPr>
                <w:rFonts w:ascii="Arial Narrow" w:hAnsi="Arial Narrow"/>
                <w:sz w:val="24"/>
                <w:szCs w:val="24"/>
              </w:rPr>
              <w:t xml:space="preserve">                     PT</w:t>
            </w:r>
          </w:p>
        </w:tc>
      </w:tr>
      <w:tr w:rsidR="0035105F" w:rsidRPr="00650497" w:rsidTr="00C537E7">
        <w:tc>
          <w:tcPr>
            <w:tcW w:w="8549" w:type="dxa"/>
          </w:tcPr>
          <w:p w:rsidR="0035105F" w:rsidRPr="00357948" w:rsidRDefault="0035105F" w:rsidP="0035105F">
            <w:pPr>
              <w:pStyle w:val="Sinespaciado"/>
              <w:tabs>
                <w:tab w:val="left" w:pos="6300"/>
              </w:tabs>
              <w:rPr>
                <w:rFonts w:ascii="Arial Narrow" w:hAnsi="Arial Narrow"/>
                <w:sz w:val="24"/>
                <w:szCs w:val="24"/>
              </w:rPr>
            </w:pPr>
            <w:r>
              <w:rPr>
                <w:rFonts w:ascii="Arial Narrow" w:hAnsi="Arial Narrow"/>
                <w:sz w:val="24"/>
                <w:szCs w:val="24"/>
              </w:rPr>
              <w:t>DIP. ALFREDO PORRAS DOMÍNGUEZ                                                PT</w:t>
            </w:r>
          </w:p>
        </w:tc>
      </w:tr>
      <w:tr w:rsidR="0035105F" w:rsidRPr="00650497" w:rsidTr="00C537E7">
        <w:tc>
          <w:tcPr>
            <w:tcW w:w="8549" w:type="dxa"/>
          </w:tcPr>
          <w:p w:rsidR="0035105F" w:rsidRDefault="0035105F" w:rsidP="0035105F">
            <w:pPr>
              <w:pStyle w:val="Sinespaciado"/>
              <w:tabs>
                <w:tab w:val="left" w:pos="6300"/>
              </w:tabs>
              <w:rPr>
                <w:rFonts w:ascii="Arial Narrow" w:hAnsi="Arial Narrow"/>
                <w:sz w:val="24"/>
                <w:szCs w:val="24"/>
              </w:rPr>
            </w:pPr>
            <w:r>
              <w:rPr>
                <w:rFonts w:ascii="Arial Narrow" w:hAnsi="Arial Narrow"/>
                <w:sz w:val="24"/>
                <w:szCs w:val="24"/>
              </w:rPr>
              <w:t>DIP. RAYMUNDO GARCÍA GUTÍERREZ                                              PRD</w:t>
            </w:r>
          </w:p>
        </w:tc>
      </w:tr>
    </w:tbl>
    <w:p w:rsidR="00834425" w:rsidRDefault="00834425" w:rsidP="00133268">
      <w:pPr>
        <w:pStyle w:val="Sinespaciado"/>
        <w:rPr>
          <w:rFonts w:ascii="Arial Narrow" w:hAnsi="Arial Narrow"/>
          <w:sz w:val="24"/>
          <w:szCs w:val="24"/>
        </w:rPr>
      </w:pPr>
    </w:p>
    <w:p w:rsidR="00133268" w:rsidRDefault="00133268" w:rsidP="00834425">
      <w:pPr>
        <w:pStyle w:val="Sinespaciado"/>
        <w:rPr>
          <w:rFonts w:ascii="Arial Narrow" w:hAnsi="Arial Narrow"/>
          <w:sz w:val="24"/>
          <w:szCs w:val="24"/>
        </w:rPr>
      </w:pPr>
    </w:p>
    <w:p w:rsidR="00133268" w:rsidRDefault="00133268" w:rsidP="00133268">
      <w:pPr>
        <w:pStyle w:val="Sinespaciado"/>
        <w:rPr>
          <w:rFonts w:ascii="Arial Narrow" w:hAnsi="Arial Narrow"/>
          <w:b/>
          <w:sz w:val="24"/>
          <w:szCs w:val="24"/>
        </w:rPr>
      </w:pPr>
    </w:p>
    <w:p w:rsidR="00133268" w:rsidRDefault="00133268" w:rsidP="00133268">
      <w:pPr>
        <w:pStyle w:val="Sinespaciado"/>
        <w:rPr>
          <w:rFonts w:ascii="Arial Narrow" w:hAnsi="Arial Narrow"/>
          <w:b/>
          <w:sz w:val="24"/>
          <w:szCs w:val="24"/>
        </w:rPr>
      </w:pPr>
      <w:r>
        <w:rPr>
          <w:rFonts w:ascii="Arial Narrow" w:hAnsi="Arial Narrow"/>
          <w:b/>
          <w:sz w:val="24"/>
          <w:szCs w:val="24"/>
        </w:rPr>
        <w:t xml:space="preserve">      Cambios de Diputados y Diputados de la Comisión de Vigilancia:</w:t>
      </w:r>
    </w:p>
    <w:p w:rsidR="00133268" w:rsidRDefault="00133268" w:rsidP="00133268">
      <w:pPr>
        <w:pStyle w:val="Sinespaciado"/>
        <w:rPr>
          <w:rFonts w:ascii="Arial Narrow" w:hAnsi="Arial Narrow"/>
          <w:b/>
          <w:sz w:val="24"/>
          <w:szCs w:val="24"/>
        </w:rPr>
      </w:pPr>
    </w:p>
    <w:p w:rsidR="00133268" w:rsidRDefault="00133268" w:rsidP="00133268">
      <w:pPr>
        <w:pStyle w:val="Sinespaciado"/>
        <w:rPr>
          <w:rFonts w:ascii="Arial Narrow" w:hAnsi="Arial Narrow"/>
          <w:b/>
          <w:sz w:val="24"/>
          <w:szCs w:val="24"/>
        </w:rPr>
      </w:pPr>
      <w:r>
        <w:rPr>
          <w:rFonts w:ascii="Arial Narrow" w:hAnsi="Arial Narrow"/>
          <w:b/>
          <w:sz w:val="24"/>
          <w:szCs w:val="24"/>
        </w:rPr>
        <w:t xml:space="preserve">      </w:t>
      </w:r>
      <w:r w:rsidR="00050EA7">
        <w:rPr>
          <w:rFonts w:ascii="Arial Narrow" w:hAnsi="Arial Narrow"/>
          <w:b/>
          <w:sz w:val="24"/>
          <w:szCs w:val="24"/>
        </w:rPr>
        <w:t>03 de junio de 2019</w:t>
      </w:r>
    </w:p>
    <w:p w:rsidR="00133268" w:rsidRDefault="00133268" w:rsidP="00133268">
      <w:pPr>
        <w:pStyle w:val="Sinespaciado"/>
        <w:rPr>
          <w:rFonts w:ascii="Arial Narrow" w:hAnsi="Arial Narrow"/>
          <w:b/>
          <w:sz w:val="24"/>
          <w:szCs w:val="24"/>
        </w:rPr>
      </w:pPr>
    </w:p>
    <w:p w:rsidR="00133268" w:rsidRDefault="00133268" w:rsidP="00133268">
      <w:pPr>
        <w:pStyle w:val="Sinespaciado"/>
        <w:rPr>
          <w:rFonts w:ascii="Arial Narrow" w:hAnsi="Arial Narrow"/>
          <w:sz w:val="24"/>
          <w:szCs w:val="24"/>
        </w:rPr>
      </w:pPr>
      <w:r>
        <w:rPr>
          <w:rFonts w:ascii="Arial Narrow" w:hAnsi="Arial Narrow"/>
          <w:b/>
          <w:sz w:val="24"/>
          <w:szCs w:val="24"/>
        </w:rPr>
        <w:t xml:space="preserve">      </w:t>
      </w:r>
      <w:r>
        <w:rPr>
          <w:rFonts w:ascii="Arial Narrow" w:hAnsi="Arial Narrow"/>
          <w:sz w:val="24"/>
          <w:szCs w:val="24"/>
        </w:rPr>
        <w:t xml:space="preserve">DIP. </w:t>
      </w:r>
      <w:r w:rsidR="00050EA7">
        <w:rPr>
          <w:rFonts w:ascii="Arial Narrow" w:hAnsi="Arial Narrow"/>
          <w:sz w:val="24"/>
          <w:szCs w:val="24"/>
        </w:rPr>
        <w:t>CARLOS ALBERTO PUENTE SALAS</w:t>
      </w:r>
      <w:r w:rsidR="00050EA7">
        <w:rPr>
          <w:rFonts w:ascii="Arial Narrow" w:hAnsi="Arial Narrow"/>
          <w:sz w:val="24"/>
          <w:szCs w:val="24"/>
        </w:rPr>
        <w:tab/>
      </w:r>
      <w:r w:rsidR="00050EA7">
        <w:rPr>
          <w:rFonts w:ascii="Arial Narrow" w:hAnsi="Arial Narrow"/>
          <w:sz w:val="24"/>
          <w:szCs w:val="24"/>
        </w:rPr>
        <w:tab/>
      </w:r>
      <w:r>
        <w:rPr>
          <w:rFonts w:ascii="Arial Narrow" w:hAnsi="Arial Narrow"/>
          <w:sz w:val="24"/>
          <w:szCs w:val="24"/>
        </w:rPr>
        <w:tab/>
        <w:t>BAJA</w:t>
      </w:r>
      <w:r>
        <w:rPr>
          <w:rFonts w:ascii="Arial Narrow" w:hAnsi="Arial Narrow"/>
          <w:sz w:val="24"/>
          <w:szCs w:val="24"/>
        </w:rPr>
        <w:tab/>
      </w:r>
      <w:r>
        <w:rPr>
          <w:rFonts w:ascii="Arial Narrow" w:hAnsi="Arial Narrow"/>
          <w:sz w:val="24"/>
          <w:szCs w:val="24"/>
        </w:rPr>
        <w:tab/>
      </w:r>
      <w:r w:rsidR="00050EA7">
        <w:rPr>
          <w:rFonts w:ascii="Arial Narrow" w:hAnsi="Arial Narrow"/>
          <w:sz w:val="24"/>
          <w:szCs w:val="24"/>
        </w:rPr>
        <w:t>INTEGRANTE</w:t>
      </w:r>
    </w:p>
    <w:p w:rsidR="00133268" w:rsidRPr="00D3790E" w:rsidRDefault="00133268" w:rsidP="00133268">
      <w:pPr>
        <w:pStyle w:val="Sinespaciado"/>
        <w:rPr>
          <w:rFonts w:ascii="Arial Narrow" w:hAnsi="Arial Narrow"/>
          <w:sz w:val="24"/>
          <w:szCs w:val="24"/>
        </w:rPr>
      </w:pPr>
      <w:r>
        <w:rPr>
          <w:rFonts w:ascii="Arial Narrow" w:hAnsi="Arial Narrow"/>
          <w:sz w:val="24"/>
          <w:szCs w:val="24"/>
        </w:rPr>
        <w:t xml:space="preserve">      DIP</w:t>
      </w:r>
      <w:r w:rsidR="00050EA7">
        <w:rPr>
          <w:rFonts w:ascii="Arial Narrow" w:hAnsi="Arial Narrow"/>
          <w:sz w:val="24"/>
          <w:szCs w:val="24"/>
        </w:rPr>
        <w:t>. JORGE FRANCISCO CORONA MÉNDEZ</w:t>
      </w:r>
      <w:r w:rsidR="00050EA7">
        <w:rPr>
          <w:rFonts w:ascii="Arial Narrow" w:hAnsi="Arial Narrow"/>
          <w:sz w:val="24"/>
          <w:szCs w:val="24"/>
        </w:rPr>
        <w:tab/>
      </w:r>
      <w:r w:rsidR="00050EA7">
        <w:rPr>
          <w:rFonts w:ascii="Arial Narrow" w:hAnsi="Arial Narrow"/>
          <w:sz w:val="24"/>
          <w:szCs w:val="24"/>
        </w:rPr>
        <w:tab/>
      </w:r>
      <w:r>
        <w:rPr>
          <w:rFonts w:ascii="Arial Narrow" w:hAnsi="Arial Narrow"/>
          <w:sz w:val="24"/>
          <w:szCs w:val="24"/>
        </w:rPr>
        <w:t>ALTA</w:t>
      </w:r>
      <w:r>
        <w:rPr>
          <w:rFonts w:ascii="Arial Narrow" w:hAnsi="Arial Narrow"/>
          <w:sz w:val="24"/>
          <w:szCs w:val="24"/>
        </w:rPr>
        <w:tab/>
      </w:r>
      <w:r>
        <w:rPr>
          <w:rFonts w:ascii="Arial Narrow" w:hAnsi="Arial Narrow"/>
          <w:sz w:val="24"/>
          <w:szCs w:val="24"/>
        </w:rPr>
        <w:tab/>
      </w:r>
      <w:r w:rsidR="00050EA7">
        <w:rPr>
          <w:rFonts w:ascii="Arial Narrow" w:hAnsi="Arial Narrow"/>
          <w:sz w:val="24"/>
          <w:szCs w:val="24"/>
        </w:rPr>
        <w:t>INTEGRANTE</w:t>
      </w:r>
    </w:p>
    <w:p w:rsidR="00133268" w:rsidRDefault="00133268" w:rsidP="00133268">
      <w:pPr>
        <w:pStyle w:val="Sinespaciado"/>
        <w:rPr>
          <w:rFonts w:ascii="Arial Narrow" w:hAnsi="Arial Narrow"/>
          <w:b/>
          <w:sz w:val="24"/>
          <w:szCs w:val="24"/>
        </w:rPr>
      </w:pPr>
    </w:p>
    <w:p w:rsidR="00133268" w:rsidRDefault="00133268" w:rsidP="00133268">
      <w:pPr>
        <w:pStyle w:val="Sinespaciado"/>
        <w:rPr>
          <w:rFonts w:ascii="Arial Narrow" w:hAnsi="Arial Narrow"/>
          <w:b/>
          <w:sz w:val="24"/>
          <w:szCs w:val="24"/>
        </w:rPr>
      </w:pPr>
    </w:p>
    <w:p w:rsidR="00133268" w:rsidRPr="000F5518" w:rsidRDefault="00133268" w:rsidP="00133268">
      <w:pPr>
        <w:pStyle w:val="Sinespaciado"/>
        <w:rPr>
          <w:rFonts w:ascii="Arial Narrow" w:hAnsi="Arial Narrow"/>
          <w:b/>
          <w:sz w:val="24"/>
          <w:szCs w:val="24"/>
        </w:rPr>
      </w:pPr>
    </w:p>
    <w:p w:rsidR="00133268" w:rsidRDefault="00133268" w:rsidP="00133268">
      <w:pPr>
        <w:pStyle w:val="Prrafodelista"/>
        <w:numPr>
          <w:ilvl w:val="0"/>
          <w:numId w:val="1"/>
        </w:numPr>
        <w:rPr>
          <w:rFonts w:ascii="Arial Narrow" w:hAnsi="Arial Narrow"/>
          <w:b/>
          <w:sz w:val="28"/>
          <w:szCs w:val="24"/>
        </w:rPr>
      </w:pPr>
      <w:r w:rsidRPr="00E0454A">
        <w:rPr>
          <w:rFonts w:ascii="Arial Narrow" w:hAnsi="Arial Narrow"/>
          <w:b/>
          <w:sz w:val="28"/>
          <w:szCs w:val="24"/>
        </w:rPr>
        <w:t>Actividades de la Comisión de Vigilancia</w:t>
      </w:r>
      <w:r w:rsidR="00E0454A">
        <w:rPr>
          <w:rFonts w:ascii="Arial Narrow" w:hAnsi="Arial Narrow"/>
          <w:b/>
          <w:sz w:val="28"/>
          <w:szCs w:val="24"/>
        </w:rPr>
        <w:t xml:space="preserve"> de la Auditoría Superior de la Federación</w:t>
      </w:r>
    </w:p>
    <w:p w:rsidR="007365BF" w:rsidRPr="00E0454A" w:rsidRDefault="007365BF" w:rsidP="007365BF">
      <w:pPr>
        <w:pStyle w:val="Prrafodelista"/>
        <w:ind w:left="1080"/>
        <w:rPr>
          <w:rFonts w:ascii="Arial Narrow" w:hAnsi="Arial Narrow"/>
          <w:b/>
          <w:sz w:val="28"/>
          <w:szCs w:val="24"/>
        </w:rPr>
      </w:pPr>
    </w:p>
    <w:p w:rsidR="00133268" w:rsidRDefault="00133268" w:rsidP="00133268">
      <w:pPr>
        <w:pStyle w:val="Sinespaciado"/>
        <w:ind w:left="360"/>
        <w:jc w:val="both"/>
        <w:rPr>
          <w:rFonts w:ascii="Arial Narrow" w:hAnsi="Arial Narrow"/>
          <w:sz w:val="24"/>
          <w:szCs w:val="24"/>
        </w:rPr>
      </w:pPr>
      <w:r>
        <w:rPr>
          <w:rFonts w:ascii="Arial Narrow" w:hAnsi="Arial Narrow"/>
          <w:sz w:val="24"/>
          <w:szCs w:val="24"/>
        </w:rPr>
        <w:t>En el perio</w:t>
      </w:r>
      <w:r w:rsidRPr="000F5518">
        <w:rPr>
          <w:rFonts w:ascii="Arial Narrow" w:hAnsi="Arial Narrow"/>
          <w:sz w:val="24"/>
          <w:szCs w:val="24"/>
        </w:rPr>
        <w:t xml:space="preserve">do comprendido </w:t>
      </w:r>
      <w:r>
        <w:rPr>
          <w:rFonts w:ascii="Arial Narrow" w:hAnsi="Arial Narrow"/>
          <w:sz w:val="24"/>
          <w:szCs w:val="24"/>
        </w:rPr>
        <w:t xml:space="preserve">de </w:t>
      </w:r>
      <w:r w:rsidR="003F4D9D">
        <w:rPr>
          <w:rFonts w:ascii="Arial Narrow" w:hAnsi="Arial Narrow"/>
          <w:sz w:val="24"/>
          <w:szCs w:val="24"/>
        </w:rPr>
        <w:t>marzo de 2019</w:t>
      </w:r>
      <w:r>
        <w:rPr>
          <w:rFonts w:ascii="Arial Narrow" w:hAnsi="Arial Narrow"/>
          <w:sz w:val="24"/>
          <w:szCs w:val="24"/>
        </w:rPr>
        <w:t xml:space="preserve"> a </w:t>
      </w:r>
      <w:r w:rsidR="003F4D9D">
        <w:rPr>
          <w:rFonts w:ascii="Arial Narrow" w:hAnsi="Arial Narrow"/>
          <w:sz w:val="24"/>
          <w:szCs w:val="24"/>
        </w:rPr>
        <w:t>agosto</w:t>
      </w:r>
      <w:r>
        <w:rPr>
          <w:rFonts w:ascii="Arial Narrow" w:hAnsi="Arial Narrow"/>
          <w:sz w:val="24"/>
          <w:szCs w:val="24"/>
        </w:rPr>
        <w:t xml:space="preserve"> de 2019, </w:t>
      </w:r>
      <w:r w:rsidRPr="000F5518">
        <w:rPr>
          <w:rFonts w:ascii="Arial Narrow" w:hAnsi="Arial Narrow"/>
          <w:sz w:val="24"/>
          <w:szCs w:val="24"/>
        </w:rPr>
        <w:t>la Comisión de Vigi</w:t>
      </w:r>
      <w:r>
        <w:rPr>
          <w:rFonts w:ascii="Arial Narrow" w:hAnsi="Arial Narrow"/>
          <w:sz w:val="24"/>
          <w:szCs w:val="24"/>
        </w:rPr>
        <w:t xml:space="preserve">lancia ha realizado un total de </w:t>
      </w:r>
      <w:r w:rsidRPr="008865E0">
        <w:rPr>
          <w:rFonts w:ascii="Arial Narrow" w:hAnsi="Arial Narrow"/>
          <w:sz w:val="24"/>
          <w:szCs w:val="24"/>
        </w:rPr>
        <w:t>1</w:t>
      </w:r>
      <w:r w:rsidR="008865E0" w:rsidRPr="008865E0">
        <w:rPr>
          <w:rFonts w:ascii="Arial Narrow" w:hAnsi="Arial Narrow"/>
          <w:sz w:val="24"/>
          <w:szCs w:val="24"/>
        </w:rPr>
        <w:t>0</w:t>
      </w:r>
      <w:r>
        <w:rPr>
          <w:rFonts w:ascii="Arial Narrow" w:hAnsi="Arial Narrow"/>
          <w:sz w:val="24"/>
          <w:szCs w:val="24"/>
        </w:rPr>
        <w:t xml:space="preserve"> reuniones en las que se abordaron diversos temas conforme a lo siguiente:</w:t>
      </w:r>
    </w:p>
    <w:p w:rsidR="00904AC8" w:rsidRPr="00904AC8" w:rsidRDefault="00904AC8" w:rsidP="00133268">
      <w:pPr>
        <w:jc w:val="both"/>
        <w:rPr>
          <w:rFonts w:ascii="Arial Narrow" w:hAnsi="Arial Narrow"/>
          <w:b/>
          <w:sz w:val="24"/>
          <w:szCs w:val="24"/>
          <w:u w:val="single"/>
        </w:rPr>
      </w:pPr>
    </w:p>
    <w:tbl>
      <w:tblPr>
        <w:tblStyle w:val="Tablaconcuadrcula"/>
        <w:tblW w:w="0" w:type="auto"/>
        <w:tblInd w:w="421" w:type="dxa"/>
        <w:tblLook w:val="04A0" w:firstRow="1" w:lastRow="0" w:firstColumn="1" w:lastColumn="0" w:noHBand="0" w:noVBand="1"/>
      </w:tblPr>
      <w:tblGrid>
        <w:gridCol w:w="8407"/>
      </w:tblGrid>
      <w:tr w:rsidR="00133268" w:rsidRPr="000F5518" w:rsidTr="00133268">
        <w:tc>
          <w:tcPr>
            <w:tcW w:w="8407" w:type="dxa"/>
            <w:shd w:val="clear" w:color="auto" w:fill="AEAAAA" w:themeFill="background2" w:themeFillShade="BF"/>
          </w:tcPr>
          <w:p w:rsidR="00133268" w:rsidRPr="000F5518" w:rsidRDefault="00133268" w:rsidP="00E52F32">
            <w:pPr>
              <w:pStyle w:val="Sinespaciado"/>
              <w:tabs>
                <w:tab w:val="left" w:pos="5550"/>
              </w:tabs>
              <w:jc w:val="both"/>
              <w:rPr>
                <w:rFonts w:ascii="Arial Narrow" w:hAnsi="Arial Narrow"/>
                <w:b/>
                <w:sz w:val="24"/>
                <w:szCs w:val="24"/>
              </w:rPr>
            </w:pPr>
            <w:r>
              <w:rPr>
                <w:rFonts w:ascii="Arial Narrow" w:hAnsi="Arial Narrow"/>
                <w:b/>
                <w:sz w:val="24"/>
                <w:szCs w:val="24"/>
              </w:rPr>
              <w:t xml:space="preserve"> Reunión de Junta Directiva</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Fecha: </w:t>
            </w:r>
            <w:r w:rsidR="00E52F32">
              <w:rPr>
                <w:rFonts w:ascii="Arial Narrow" w:hAnsi="Arial Narrow"/>
                <w:b/>
                <w:sz w:val="24"/>
                <w:szCs w:val="24"/>
              </w:rPr>
              <w:t>12 de marzo de 2019</w:t>
            </w:r>
          </w:p>
        </w:tc>
      </w:tr>
    </w:tbl>
    <w:p w:rsidR="003942DB" w:rsidRDefault="003942DB" w:rsidP="00FB1B80">
      <w:pPr>
        <w:pStyle w:val="Sinespaciado"/>
        <w:jc w:val="both"/>
        <w:rPr>
          <w:rFonts w:ascii="Arial Narrow" w:hAnsi="Arial Narrow"/>
          <w:sz w:val="24"/>
          <w:szCs w:val="24"/>
        </w:rPr>
      </w:pPr>
    </w:p>
    <w:p w:rsidR="00FB1B80" w:rsidRDefault="00FB1B80" w:rsidP="00FB1B80">
      <w:pPr>
        <w:pStyle w:val="Sinespaciado"/>
        <w:numPr>
          <w:ilvl w:val="0"/>
          <w:numId w:val="31"/>
        </w:numPr>
        <w:jc w:val="both"/>
        <w:rPr>
          <w:rFonts w:ascii="Arial Narrow" w:hAnsi="Arial Narrow"/>
          <w:sz w:val="24"/>
          <w:szCs w:val="24"/>
        </w:rPr>
      </w:pPr>
      <w:r>
        <w:rPr>
          <w:rFonts w:ascii="Arial Narrow" w:hAnsi="Arial Narrow"/>
          <w:sz w:val="24"/>
          <w:szCs w:val="24"/>
        </w:rPr>
        <w:t>Se informa a la Junta Directiva sobre la participación en Comisiones Unidas con Transparencia y Anticorrupción, en el proceso de selección de los Titulares de los Órganos Internos de Control de conformidad a lo dispuesto en las convocatorias respectivas y al Artículo 57 Ter de la Ley Orgánica del Congreso General de los Estados Unidos Mexicanos.</w:t>
      </w:r>
    </w:p>
    <w:p w:rsidR="00FB1B80" w:rsidRDefault="00FB1B80" w:rsidP="00FB1B80">
      <w:pPr>
        <w:pStyle w:val="Sinespaciado"/>
        <w:numPr>
          <w:ilvl w:val="0"/>
          <w:numId w:val="31"/>
        </w:numPr>
        <w:jc w:val="both"/>
        <w:rPr>
          <w:rFonts w:ascii="Arial Narrow" w:hAnsi="Arial Narrow"/>
          <w:sz w:val="24"/>
          <w:szCs w:val="24"/>
        </w:rPr>
      </w:pPr>
      <w:r>
        <w:rPr>
          <w:rFonts w:ascii="Arial Narrow" w:hAnsi="Arial Narrow"/>
          <w:sz w:val="24"/>
          <w:szCs w:val="24"/>
        </w:rPr>
        <w:t>Se propone para su firma Acuerdo con el que la Junta Directiva de la CVASF pospone hasta nuevo aviso las reuniones de análisis de los resultados de los informes individuales de auditoría</w:t>
      </w:r>
      <w:r w:rsidR="00E626F8">
        <w:rPr>
          <w:rFonts w:ascii="Arial Narrow" w:hAnsi="Arial Narrow"/>
          <w:sz w:val="24"/>
          <w:szCs w:val="24"/>
        </w:rPr>
        <w:t xml:space="preserve"> e informe general ejecutivo, derivado de la Cuenta Pública 2017.</w:t>
      </w:r>
    </w:p>
    <w:p w:rsidR="00131C39" w:rsidRPr="0035105F" w:rsidRDefault="00E626F8" w:rsidP="00F21629">
      <w:pPr>
        <w:pStyle w:val="Sinespaciado"/>
        <w:numPr>
          <w:ilvl w:val="0"/>
          <w:numId w:val="31"/>
        </w:numPr>
        <w:jc w:val="both"/>
        <w:rPr>
          <w:rFonts w:ascii="Arial Narrow" w:hAnsi="Arial Narrow"/>
          <w:sz w:val="24"/>
          <w:szCs w:val="24"/>
        </w:rPr>
      </w:pPr>
      <w:r>
        <w:rPr>
          <w:rFonts w:ascii="Arial Narrow" w:hAnsi="Arial Narrow"/>
          <w:sz w:val="24"/>
          <w:szCs w:val="24"/>
        </w:rPr>
        <w:t xml:space="preserve">Se informa que se envió para su revisión y comentarios de todos los integrantes de la CVASF, así como de la Dirección General de Asuntos Jurídicos, el proyecto de convocatoria para el </w:t>
      </w:r>
      <w:r w:rsidR="00444EDE">
        <w:rPr>
          <w:rFonts w:ascii="Arial Narrow" w:hAnsi="Arial Narrow"/>
          <w:sz w:val="24"/>
          <w:szCs w:val="24"/>
        </w:rPr>
        <w:t>Titular</w:t>
      </w:r>
      <w:r>
        <w:rPr>
          <w:rFonts w:ascii="Arial Narrow" w:hAnsi="Arial Narrow"/>
          <w:sz w:val="24"/>
          <w:szCs w:val="24"/>
        </w:rPr>
        <w:t xml:space="preserve"> de la Unidad de Evaluación y Control, recibido en esa pre</w:t>
      </w:r>
      <w:r w:rsidR="00444EDE">
        <w:rPr>
          <w:rFonts w:ascii="Arial Narrow" w:hAnsi="Arial Narrow"/>
          <w:sz w:val="24"/>
          <w:szCs w:val="24"/>
        </w:rPr>
        <w:t>sidencia el 06 de marzo, por el Dip. Marco Antonio Andrade</w:t>
      </w:r>
      <w:r w:rsidR="00C5012B">
        <w:rPr>
          <w:rFonts w:ascii="Arial Narrow" w:hAnsi="Arial Narrow"/>
          <w:sz w:val="24"/>
          <w:szCs w:val="24"/>
        </w:rPr>
        <w:t xml:space="preserve"> Zavala</w:t>
      </w:r>
      <w:r w:rsidR="00444EDE">
        <w:rPr>
          <w:rFonts w:ascii="Arial Narrow" w:hAnsi="Arial Narrow"/>
          <w:sz w:val="24"/>
          <w:szCs w:val="24"/>
        </w:rPr>
        <w:t>.</w:t>
      </w:r>
    </w:p>
    <w:p w:rsidR="00131C39" w:rsidRDefault="00131C39" w:rsidP="0035105F">
      <w:pPr>
        <w:jc w:val="both"/>
        <w:rPr>
          <w:rFonts w:ascii="Arial Narrow" w:hAnsi="Arial Narrow"/>
          <w:sz w:val="24"/>
          <w:szCs w:val="24"/>
        </w:rPr>
      </w:pPr>
    </w:p>
    <w:p w:rsidR="00F21629" w:rsidRDefault="00F21629" w:rsidP="00133268">
      <w:pPr>
        <w:ind w:left="708"/>
        <w:jc w:val="both"/>
        <w:rPr>
          <w:rFonts w:ascii="Arial Narrow" w:hAnsi="Arial Narrow"/>
          <w:sz w:val="24"/>
          <w:szCs w:val="24"/>
        </w:rPr>
      </w:pPr>
    </w:p>
    <w:tbl>
      <w:tblPr>
        <w:tblStyle w:val="Tablaconcuadrcula"/>
        <w:tblW w:w="0" w:type="auto"/>
        <w:tblInd w:w="421" w:type="dxa"/>
        <w:tblLook w:val="04A0" w:firstRow="1" w:lastRow="0" w:firstColumn="1" w:lastColumn="0" w:noHBand="0" w:noVBand="1"/>
      </w:tblPr>
      <w:tblGrid>
        <w:gridCol w:w="8407"/>
      </w:tblGrid>
      <w:tr w:rsidR="00133268" w:rsidRPr="000F5518" w:rsidTr="00133268">
        <w:tc>
          <w:tcPr>
            <w:tcW w:w="8407" w:type="dxa"/>
            <w:shd w:val="clear" w:color="auto" w:fill="AEAAAA" w:themeFill="background2" w:themeFillShade="BF"/>
          </w:tcPr>
          <w:p w:rsidR="00133268" w:rsidRPr="000F5518" w:rsidRDefault="00133268" w:rsidP="00904AC8">
            <w:pPr>
              <w:pStyle w:val="Sinespaciado"/>
              <w:tabs>
                <w:tab w:val="left" w:pos="5550"/>
              </w:tabs>
              <w:jc w:val="both"/>
              <w:rPr>
                <w:rFonts w:ascii="Arial Narrow" w:hAnsi="Arial Narrow"/>
                <w:b/>
                <w:sz w:val="24"/>
                <w:szCs w:val="24"/>
              </w:rPr>
            </w:pPr>
            <w:r>
              <w:rPr>
                <w:rFonts w:ascii="Arial Narrow" w:hAnsi="Arial Narrow"/>
                <w:b/>
                <w:sz w:val="24"/>
                <w:szCs w:val="24"/>
              </w:rPr>
              <w:t>Reunión de Junta Directiva</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Fecha: </w:t>
            </w:r>
            <w:r w:rsidR="00640999">
              <w:rPr>
                <w:rFonts w:ascii="Arial Narrow" w:hAnsi="Arial Narrow"/>
                <w:b/>
                <w:sz w:val="24"/>
                <w:szCs w:val="24"/>
              </w:rPr>
              <w:t>14 de marzo de 2019</w:t>
            </w:r>
          </w:p>
        </w:tc>
      </w:tr>
    </w:tbl>
    <w:p w:rsidR="00640999" w:rsidRDefault="00640999" w:rsidP="00640999">
      <w:pPr>
        <w:jc w:val="both"/>
        <w:rPr>
          <w:rFonts w:ascii="Arial Narrow" w:hAnsi="Arial Narrow"/>
          <w:sz w:val="24"/>
          <w:szCs w:val="24"/>
        </w:rPr>
      </w:pPr>
    </w:p>
    <w:p w:rsidR="00640999" w:rsidRPr="00640999" w:rsidRDefault="00640999" w:rsidP="00640999">
      <w:pPr>
        <w:pStyle w:val="Prrafodelista"/>
        <w:numPr>
          <w:ilvl w:val="0"/>
          <w:numId w:val="36"/>
        </w:numPr>
        <w:jc w:val="both"/>
        <w:rPr>
          <w:rFonts w:ascii="Arial Narrow" w:hAnsi="Arial Narrow"/>
          <w:sz w:val="24"/>
          <w:szCs w:val="24"/>
        </w:rPr>
      </w:pPr>
      <w:r>
        <w:rPr>
          <w:rFonts w:ascii="Arial Narrow" w:hAnsi="Arial Narrow"/>
          <w:sz w:val="24"/>
          <w:szCs w:val="24"/>
        </w:rPr>
        <w:t>Aprobar el proyecto de convocatoria al Proceso de selección para el nombramiento del Titular de la Unidad de Evaluación y Control de la Comisión de Vigilancia de la Auditoría Superior de la Federación.</w:t>
      </w:r>
    </w:p>
    <w:p w:rsidR="0057701E" w:rsidRDefault="0057701E" w:rsidP="00133268">
      <w:pPr>
        <w:pStyle w:val="Prrafodelista"/>
        <w:ind w:left="1428"/>
        <w:jc w:val="both"/>
        <w:rPr>
          <w:rFonts w:ascii="Arial Narrow" w:hAnsi="Arial Narrow"/>
          <w:sz w:val="24"/>
          <w:szCs w:val="24"/>
        </w:rPr>
      </w:pPr>
    </w:p>
    <w:p w:rsidR="0035105F" w:rsidRDefault="0035105F" w:rsidP="00133268">
      <w:pPr>
        <w:pStyle w:val="Prrafodelista"/>
        <w:ind w:left="1428"/>
        <w:jc w:val="both"/>
        <w:rPr>
          <w:rFonts w:ascii="Arial Narrow" w:hAnsi="Arial Narrow"/>
          <w:sz w:val="24"/>
          <w:szCs w:val="24"/>
        </w:rPr>
      </w:pPr>
    </w:p>
    <w:p w:rsidR="0035105F" w:rsidRDefault="0035105F" w:rsidP="00133268">
      <w:pPr>
        <w:pStyle w:val="Prrafodelista"/>
        <w:ind w:left="1428"/>
        <w:jc w:val="both"/>
        <w:rPr>
          <w:rFonts w:ascii="Arial Narrow" w:hAnsi="Arial Narrow"/>
          <w:sz w:val="24"/>
          <w:szCs w:val="24"/>
        </w:rPr>
      </w:pPr>
    </w:p>
    <w:p w:rsidR="0035105F" w:rsidRDefault="0035105F" w:rsidP="00133268">
      <w:pPr>
        <w:pStyle w:val="Prrafodelista"/>
        <w:ind w:left="1428"/>
        <w:jc w:val="both"/>
        <w:rPr>
          <w:rFonts w:ascii="Arial Narrow" w:hAnsi="Arial Narrow"/>
          <w:sz w:val="24"/>
          <w:szCs w:val="24"/>
        </w:rPr>
      </w:pPr>
    </w:p>
    <w:p w:rsidR="0035105F" w:rsidRDefault="0035105F" w:rsidP="00133268">
      <w:pPr>
        <w:pStyle w:val="Prrafodelista"/>
        <w:ind w:left="1428"/>
        <w:jc w:val="both"/>
        <w:rPr>
          <w:rFonts w:ascii="Arial Narrow" w:hAnsi="Arial Narrow"/>
          <w:sz w:val="24"/>
          <w:szCs w:val="24"/>
        </w:rPr>
      </w:pPr>
    </w:p>
    <w:tbl>
      <w:tblPr>
        <w:tblStyle w:val="Tablaconcuadrcula"/>
        <w:tblW w:w="0" w:type="auto"/>
        <w:tblInd w:w="421" w:type="dxa"/>
        <w:tblLook w:val="04A0" w:firstRow="1" w:lastRow="0" w:firstColumn="1" w:lastColumn="0" w:noHBand="0" w:noVBand="1"/>
      </w:tblPr>
      <w:tblGrid>
        <w:gridCol w:w="8407"/>
      </w:tblGrid>
      <w:tr w:rsidR="00A72A89" w:rsidRPr="000F5518" w:rsidTr="00256EE3">
        <w:tc>
          <w:tcPr>
            <w:tcW w:w="8407" w:type="dxa"/>
            <w:shd w:val="clear" w:color="auto" w:fill="AEAAAA" w:themeFill="background2" w:themeFillShade="BF"/>
          </w:tcPr>
          <w:p w:rsidR="00A72A89" w:rsidRPr="000F5518" w:rsidRDefault="00A72A89" w:rsidP="00A72A89">
            <w:pPr>
              <w:pStyle w:val="Sinespaciado"/>
              <w:tabs>
                <w:tab w:val="left" w:pos="5550"/>
              </w:tabs>
              <w:jc w:val="both"/>
              <w:rPr>
                <w:rFonts w:ascii="Arial Narrow" w:hAnsi="Arial Narrow"/>
                <w:b/>
                <w:sz w:val="24"/>
                <w:szCs w:val="24"/>
              </w:rPr>
            </w:pPr>
            <w:r>
              <w:rPr>
                <w:rFonts w:ascii="Arial Narrow" w:hAnsi="Arial Narrow"/>
                <w:b/>
                <w:sz w:val="24"/>
                <w:szCs w:val="24"/>
              </w:rPr>
              <w:t>Reunión de Junta Directiva</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Fecha: </w:t>
            </w:r>
            <w:r>
              <w:rPr>
                <w:rFonts w:ascii="Arial Narrow" w:hAnsi="Arial Narrow"/>
                <w:b/>
                <w:sz w:val="24"/>
                <w:szCs w:val="24"/>
              </w:rPr>
              <w:t>11 de julio de 2019</w:t>
            </w:r>
          </w:p>
        </w:tc>
      </w:tr>
    </w:tbl>
    <w:p w:rsidR="00A72A89" w:rsidRDefault="00A72A89" w:rsidP="00A72A89">
      <w:pPr>
        <w:jc w:val="both"/>
        <w:rPr>
          <w:rFonts w:ascii="Arial Narrow" w:hAnsi="Arial Narrow"/>
          <w:sz w:val="24"/>
          <w:szCs w:val="24"/>
        </w:rPr>
      </w:pPr>
    </w:p>
    <w:p w:rsidR="00A72A89" w:rsidRDefault="00A72A89" w:rsidP="00A72A89">
      <w:pPr>
        <w:pStyle w:val="Prrafodelista"/>
        <w:numPr>
          <w:ilvl w:val="0"/>
          <w:numId w:val="36"/>
        </w:numPr>
        <w:jc w:val="both"/>
        <w:rPr>
          <w:rFonts w:ascii="Arial Narrow" w:hAnsi="Arial Narrow"/>
          <w:sz w:val="24"/>
          <w:szCs w:val="24"/>
        </w:rPr>
      </w:pPr>
      <w:r>
        <w:rPr>
          <w:rFonts w:ascii="Arial Narrow" w:hAnsi="Arial Narrow"/>
          <w:sz w:val="24"/>
          <w:szCs w:val="24"/>
        </w:rPr>
        <w:t>Lista de asistencia y quórum</w:t>
      </w:r>
    </w:p>
    <w:p w:rsidR="00A72A89" w:rsidRDefault="00A72A89" w:rsidP="00A72A89">
      <w:pPr>
        <w:pStyle w:val="Prrafodelista"/>
        <w:numPr>
          <w:ilvl w:val="0"/>
          <w:numId w:val="36"/>
        </w:numPr>
        <w:jc w:val="both"/>
        <w:rPr>
          <w:rFonts w:ascii="Arial Narrow" w:hAnsi="Arial Narrow"/>
          <w:sz w:val="24"/>
          <w:szCs w:val="24"/>
        </w:rPr>
      </w:pPr>
      <w:r>
        <w:rPr>
          <w:rFonts w:ascii="Arial Narrow" w:hAnsi="Arial Narrow"/>
          <w:sz w:val="24"/>
          <w:szCs w:val="24"/>
        </w:rPr>
        <w:t>Lectura y aprobación del orden del día</w:t>
      </w:r>
    </w:p>
    <w:p w:rsidR="00A72A89" w:rsidRDefault="00A72A89" w:rsidP="00A72A89">
      <w:pPr>
        <w:pStyle w:val="Prrafodelista"/>
        <w:numPr>
          <w:ilvl w:val="0"/>
          <w:numId w:val="36"/>
        </w:numPr>
        <w:jc w:val="both"/>
        <w:rPr>
          <w:rFonts w:ascii="Arial Narrow" w:hAnsi="Arial Narrow"/>
          <w:sz w:val="24"/>
          <w:szCs w:val="24"/>
        </w:rPr>
      </w:pPr>
      <w:r>
        <w:rPr>
          <w:rFonts w:ascii="Arial Narrow" w:hAnsi="Arial Narrow"/>
          <w:sz w:val="24"/>
          <w:szCs w:val="24"/>
        </w:rPr>
        <w:t xml:space="preserve">Programa y recursos de la Unidad de Evaluación y </w:t>
      </w:r>
      <w:r w:rsidR="0084656E">
        <w:rPr>
          <w:rFonts w:ascii="Arial Narrow" w:hAnsi="Arial Narrow"/>
          <w:sz w:val="24"/>
          <w:szCs w:val="24"/>
        </w:rPr>
        <w:t>Control</w:t>
      </w:r>
    </w:p>
    <w:p w:rsidR="00A72A89" w:rsidRPr="00A72A89" w:rsidRDefault="00A72A89" w:rsidP="00A72A89">
      <w:pPr>
        <w:pStyle w:val="Prrafodelista"/>
        <w:numPr>
          <w:ilvl w:val="0"/>
          <w:numId w:val="36"/>
        </w:numPr>
        <w:jc w:val="both"/>
        <w:rPr>
          <w:rFonts w:ascii="Arial Narrow" w:hAnsi="Arial Narrow"/>
          <w:sz w:val="24"/>
          <w:szCs w:val="24"/>
        </w:rPr>
      </w:pPr>
      <w:r>
        <w:rPr>
          <w:rFonts w:ascii="Arial Narrow" w:hAnsi="Arial Narrow"/>
          <w:sz w:val="24"/>
          <w:szCs w:val="24"/>
        </w:rPr>
        <w:t>Asuntos generales.</w:t>
      </w:r>
    </w:p>
    <w:p w:rsidR="00640999" w:rsidRDefault="0064099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C91749" w:rsidP="00C35A1D">
      <w:pPr>
        <w:jc w:val="both"/>
        <w:rPr>
          <w:rFonts w:ascii="Arial Narrow" w:hAnsi="Arial Narrow"/>
          <w:sz w:val="24"/>
          <w:szCs w:val="24"/>
        </w:rPr>
      </w:pPr>
      <w:r>
        <w:rPr>
          <w:noProof/>
          <w:lang w:eastAsia="es-MX"/>
        </w:rPr>
        <w:drawing>
          <wp:anchor distT="0" distB="0" distL="114300" distR="114300" simplePos="0" relativeHeight="251701248" behindDoc="0" locked="0" layoutInCell="1" allowOverlap="1">
            <wp:simplePos x="0" y="0"/>
            <wp:positionH relativeFrom="column">
              <wp:posOffset>662940</wp:posOffset>
            </wp:positionH>
            <wp:positionV relativeFrom="paragraph">
              <wp:posOffset>241300</wp:posOffset>
            </wp:positionV>
            <wp:extent cx="4504055" cy="3057525"/>
            <wp:effectExtent l="0" t="247650" r="0" b="1114425"/>
            <wp:wrapNone/>
            <wp:docPr id="44" name="Imagen 44" descr="C:\Users\Usuario\AppData\Local\Microsoft\Windows\INetCache\Content.Word\QOYR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INetCache\Content.Word\QOYR37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055" cy="30575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F21629" w:rsidRDefault="00F21629" w:rsidP="00C35A1D">
      <w:pPr>
        <w:jc w:val="both"/>
        <w:rPr>
          <w:rFonts w:ascii="Arial Narrow" w:hAnsi="Arial Narrow"/>
          <w:sz w:val="24"/>
          <w:szCs w:val="24"/>
        </w:rPr>
      </w:pPr>
    </w:p>
    <w:p w:rsidR="0035105F" w:rsidRDefault="0035105F" w:rsidP="00C35A1D">
      <w:pPr>
        <w:jc w:val="both"/>
        <w:rPr>
          <w:rFonts w:ascii="Arial Narrow" w:hAnsi="Arial Narrow"/>
          <w:sz w:val="24"/>
          <w:szCs w:val="24"/>
        </w:rPr>
      </w:pPr>
    </w:p>
    <w:p w:rsidR="00F21629" w:rsidRPr="00C35A1D" w:rsidRDefault="00F21629" w:rsidP="00C35A1D">
      <w:pPr>
        <w:jc w:val="both"/>
        <w:rPr>
          <w:rFonts w:ascii="Arial Narrow" w:hAnsi="Arial Narrow"/>
          <w:sz w:val="24"/>
          <w:szCs w:val="24"/>
        </w:rPr>
      </w:pPr>
    </w:p>
    <w:tbl>
      <w:tblPr>
        <w:tblStyle w:val="Tablaconcuadrcula"/>
        <w:tblW w:w="0" w:type="auto"/>
        <w:tblInd w:w="421" w:type="dxa"/>
        <w:tblLook w:val="04A0" w:firstRow="1" w:lastRow="0" w:firstColumn="1" w:lastColumn="0" w:noHBand="0" w:noVBand="1"/>
      </w:tblPr>
      <w:tblGrid>
        <w:gridCol w:w="8407"/>
      </w:tblGrid>
      <w:tr w:rsidR="00133268" w:rsidRPr="000F5518" w:rsidTr="00133268">
        <w:tc>
          <w:tcPr>
            <w:tcW w:w="8407" w:type="dxa"/>
            <w:shd w:val="clear" w:color="auto" w:fill="AEAAAA" w:themeFill="background2" w:themeFillShade="BF"/>
          </w:tcPr>
          <w:p w:rsidR="00133268" w:rsidRPr="000F5518" w:rsidRDefault="000B2E05" w:rsidP="000B2E05">
            <w:pPr>
              <w:pStyle w:val="Sinespaciado"/>
              <w:tabs>
                <w:tab w:val="left" w:pos="5550"/>
              </w:tabs>
              <w:jc w:val="both"/>
              <w:rPr>
                <w:rFonts w:ascii="Arial Narrow" w:hAnsi="Arial Narrow"/>
                <w:b/>
                <w:sz w:val="24"/>
                <w:szCs w:val="24"/>
              </w:rPr>
            </w:pPr>
            <w:r>
              <w:rPr>
                <w:rFonts w:ascii="Arial Narrow" w:hAnsi="Arial Narrow"/>
                <w:b/>
                <w:sz w:val="24"/>
                <w:szCs w:val="24"/>
              </w:rPr>
              <w:t>4</w:t>
            </w:r>
            <w:r w:rsidR="00133268">
              <w:rPr>
                <w:rFonts w:ascii="Arial Narrow" w:hAnsi="Arial Narrow"/>
                <w:b/>
                <w:sz w:val="24"/>
                <w:szCs w:val="24"/>
              </w:rPr>
              <w:t>ª Reunión Ordinaria</w:t>
            </w:r>
            <w:r w:rsidR="00133268" w:rsidRPr="000F5518">
              <w:rPr>
                <w:rFonts w:ascii="Arial Narrow" w:hAnsi="Arial Narrow"/>
                <w:b/>
                <w:sz w:val="24"/>
                <w:szCs w:val="24"/>
              </w:rPr>
              <w:t xml:space="preserve"> </w:t>
            </w:r>
            <w:r w:rsidR="00133268">
              <w:rPr>
                <w:rFonts w:ascii="Arial Narrow" w:hAnsi="Arial Narrow"/>
                <w:b/>
                <w:sz w:val="24"/>
                <w:szCs w:val="24"/>
              </w:rPr>
              <w:t xml:space="preserve">                                                             </w:t>
            </w:r>
            <w:r w:rsidR="00133268" w:rsidRPr="000F5518">
              <w:rPr>
                <w:rFonts w:ascii="Arial Narrow" w:hAnsi="Arial Narrow"/>
                <w:b/>
                <w:sz w:val="24"/>
                <w:szCs w:val="24"/>
              </w:rPr>
              <w:t xml:space="preserve">Fecha: </w:t>
            </w:r>
            <w:r>
              <w:rPr>
                <w:rFonts w:ascii="Arial Narrow" w:hAnsi="Arial Narrow"/>
                <w:b/>
                <w:sz w:val="24"/>
                <w:szCs w:val="24"/>
              </w:rPr>
              <w:t>14 de marzo 2019</w:t>
            </w:r>
          </w:p>
        </w:tc>
      </w:tr>
    </w:tbl>
    <w:p w:rsidR="00945D5A" w:rsidRDefault="00945D5A" w:rsidP="00133268">
      <w:pPr>
        <w:jc w:val="both"/>
        <w:rPr>
          <w:rFonts w:ascii="Arial Narrow" w:hAnsi="Arial Narrow"/>
          <w:sz w:val="24"/>
          <w:szCs w:val="24"/>
        </w:rPr>
      </w:pPr>
    </w:p>
    <w:p w:rsidR="003C4B97" w:rsidRDefault="00945D5A" w:rsidP="00131C39">
      <w:pPr>
        <w:ind w:left="708"/>
        <w:jc w:val="both"/>
        <w:rPr>
          <w:rFonts w:ascii="Arial Narrow" w:hAnsi="Arial Narrow"/>
          <w:sz w:val="24"/>
          <w:szCs w:val="24"/>
        </w:rPr>
      </w:pPr>
      <w:r>
        <w:rPr>
          <w:rFonts w:ascii="Arial Narrow" w:hAnsi="Arial Narrow"/>
          <w:sz w:val="24"/>
          <w:szCs w:val="24"/>
        </w:rPr>
        <w:t>La cuarta reunión ordinaria</w:t>
      </w:r>
      <w:r w:rsidR="00B05525">
        <w:rPr>
          <w:rFonts w:ascii="Arial Narrow" w:hAnsi="Arial Narrow"/>
          <w:sz w:val="24"/>
          <w:szCs w:val="24"/>
        </w:rPr>
        <w:t xml:space="preserve"> se declara</w:t>
      </w:r>
      <w:r w:rsidRPr="00945D5A">
        <w:rPr>
          <w:rFonts w:ascii="Arial Narrow" w:hAnsi="Arial Narrow"/>
          <w:sz w:val="24"/>
          <w:szCs w:val="24"/>
        </w:rPr>
        <w:t xml:space="preserve"> en sesión permanente, derivada de la primera reunión ordinaria</w:t>
      </w:r>
      <w:r>
        <w:rPr>
          <w:rFonts w:ascii="Arial Narrow" w:hAnsi="Arial Narrow"/>
          <w:sz w:val="24"/>
          <w:szCs w:val="24"/>
        </w:rPr>
        <w:t xml:space="preserve"> por 4 días subsecuentes</w:t>
      </w:r>
      <w:r w:rsidRPr="00945D5A">
        <w:rPr>
          <w:rFonts w:ascii="Arial Narrow" w:hAnsi="Arial Narrow"/>
          <w:sz w:val="24"/>
          <w:szCs w:val="24"/>
        </w:rPr>
        <w:t xml:space="preserve">, para el desahogo de todo </w:t>
      </w:r>
      <w:r w:rsidR="00B05525">
        <w:rPr>
          <w:rFonts w:ascii="Arial Narrow" w:hAnsi="Arial Narrow"/>
          <w:sz w:val="24"/>
          <w:szCs w:val="24"/>
        </w:rPr>
        <w:t xml:space="preserve">el proceso </w:t>
      </w:r>
      <w:r w:rsidRPr="00945D5A">
        <w:rPr>
          <w:rFonts w:ascii="Arial Narrow" w:hAnsi="Arial Narrow"/>
          <w:sz w:val="24"/>
          <w:szCs w:val="24"/>
        </w:rPr>
        <w:t>relativo con la Designación del Titular de la Unidad de Evaluación y Control.</w:t>
      </w:r>
    </w:p>
    <w:p w:rsidR="003C4B97" w:rsidRDefault="003C4B97" w:rsidP="00BF0AFF">
      <w:pPr>
        <w:ind w:left="708"/>
        <w:jc w:val="both"/>
        <w:rPr>
          <w:rFonts w:ascii="Arial Narrow" w:hAnsi="Arial Narrow"/>
          <w:sz w:val="24"/>
          <w:szCs w:val="24"/>
        </w:rPr>
      </w:pPr>
    </w:p>
    <w:p w:rsidR="0035105F" w:rsidRDefault="0035105F" w:rsidP="00BF0AFF">
      <w:pPr>
        <w:ind w:left="708"/>
        <w:jc w:val="both"/>
        <w:rPr>
          <w:rFonts w:ascii="Arial Narrow" w:hAnsi="Arial Narrow"/>
          <w:sz w:val="24"/>
          <w:szCs w:val="24"/>
        </w:rPr>
      </w:pPr>
    </w:p>
    <w:tbl>
      <w:tblPr>
        <w:tblW w:w="8838" w:type="dxa"/>
        <w:tblCellMar>
          <w:left w:w="70" w:type="dxa"/>
          <w:right w:w="70" w:type="dxa"/>
        </w:tblCellMar>
        <w:tblLook w:val="04A0" w:firstRow="1" w:lastRow="0" w:firstColumn="1" w:lastColumn="0" w:noHBand="0" w:noVBand="1"/>
      </w:tblPr>
      <w:tblGrid>
        <w:gridCol w:w="8838"/>
      </w:tblGrid>
      <w:tr w:rsidR="00133268" w:rsidRPr="00C466C2" w:rsidTr="00133268">
        <w:trPr>
          <w:trHeight w:val="315"/>
        </w:trPr>
        <w:tc>
          <w:tcPr>
            <w:tcW w:w="8838" w:type="dxa"/>
            <w:tcBorders>
              <w:top w:val="nil"/>
              <w:left w:val="nil"/>
              <w:bottom w:val="nil"/>
              <w:right w:val="nil"/>
            </w:tcBorders>
            <w:shd w:val="clear" w:color="auto" w:fill="auto"/>
            <w:noWrap/>
            <w:vAlign w:val="bottom"/>
            <w:hideMark/>
          </w:tcPr>
          <w:p w:rsidR="00133268" w:rsidRPr="00C466C2" w:rsidRDefault="00133268" w:rsidP="003505A4">
            <w:pPr>
              <w:pStyle w:val="Prrafodelista"/>
              <w:numPr>
                <w:ilvl w:val="0"/>
                <w:numId w:val="16"/>
              </w:numPr>
              <w:spacing w:after="0" w:line="240" w:lineRule="auto"/>
              <w:jc w:val="both"/>
              <w:rPr>
                <w:rFonts w:ascii="Arial Narrow" w:hAnsi="Arial Narrow"/>
                <w:sz w:val="24"/>
                <w:szCs w:val="24"/>
              </w:rPr>
            </w:pPr>
            <w:r w:rsidRPr="00C466C2">
              <w:rPr>
                <w:rFonts w:ascii="Arial Narrow" w:hAnsi="Arial Narrow"/>
                <w:sz w:val="24"/>
                <w:szCs w:val="24"/>
              </w:rPr>
              <w:t>Registro de Asistencia y declaración de quórum.</w:t>
            </w:r>
          </w:p>
        </w:tc>
      </w:tr>
      <w:tr w:rsidR="00133268" w:rsidRPr="00C466C2" w:rsidTr="00133268">
        <w:trPr>
          <w:trHeight w:val="315"/>
        </w:trPr>
        <w:tc>
          <w:tcPr>
            <w:tcW w:w="8838" w:type="dxa"/>
            <w:tcBorders>
              <w:top w:val="nil"/>
              <w:left w:val="nil"/>
              <w:bottom w:val="nil"/>
              <w:right w:val="nil"/>
            </w:tcBorders>
            <w:shd w:val="clear" w:color="auto" w:fill="auto"/>
            <w:noWrap/>
            <w:vAlign w:val="bottom"/>
            <w:hideMark/>
          </w:tcPr>
          <w:p w:rsidR="00133268" w:rsidRPr="00C466C2" w:rsidRDefault="00133268" w:rsidP="003505A4">
            <w:pPr>
              <w:pStyle w:val="Prrafodelista"/>
              <w:numPr>
                <w:ilvl w:val="0"/>
                <w:numId w:val="16"/>
              </w:numPr>
              <w:spacing w:after="0" w:line="240" w:lineRule="auto"/>
              <w:jc w:val="both"/>
              <w:rPr>
                <w:rFonts w:ascii="Arial Narrow" w:hAnsi="Arial Narrow"/>
                <w:sz w:val="24"/>
                <w:szCs w:val="24"/>
              </w:rPr>
            </w:pPr>
            <w:r w:rsidRPr="00C466C2">
              <w:rPr>
                <w:rFonts w:ascii="Arial Narrow" w:hAnsi="Arial Narrow"/>
                <w:sz w:val="24"/>
                <w:szCs w:val="24"/>
              </w:rPr>
              <w:t>Lectura, discusión y en su caso aprobación del orden del día.</w:t>
            </w:r>
          </w:p>
        </w:tc>
      </w:tr>
      <w:tr w:rsidR="00133268" w:rsidRPr="00C466C2" w:rsidTr="00133268">
        <w:trPr>
          <w:trHeight w:val="315"/>
        </w:trPr>
        <w:tc>
          <w:tcPr>
            <w:tcW w:w="8838" w:type="dxa"/>
            <w:tcBorders>
              <w:top w:val="nil"/>
              <w:left w:val="nil"/>
              <w:bottom w:val="nil"/>
              <w:right w:val="nil"/>
            </w:tcBorders>
            <w:shd w:val="clear" w:color="auto" w:fill="auto"/>
            <w:noWrap/>
            <w:vAlign w:val="bottom"/>
            <w:hideMark/>
          </w:tcPr>
          <w:p w:rsidR="00133268" w:rsidRDefault="00133268" w:rsidP="003505A4">
            <w:pPr>
              <w:pStyle w:val="Prrafodelista"/>
              <w:numPr>
                <w:ilvl w:val="0"/>
                <w:numId w:val="16"/>
              </w:numPr>
              <w:spacing w:after="0" w:line="240" w:lineRule="auto"/>
              <w:jc w:val="both"/>
              <w:rPr>
                <w:rFonts w:ascii="Arial Narrow" w:hAnsi="Arial Narrow"/>
                <w:sz w:val="24"/>
                <w:szCs w:val="24"/>
              </w:rPr>
            </w:pPr>
            <w:r w:rsidRPr="00C466C2">
              <w:rPr>
                <w:rFonts w:ascii="Arial Narrow" w:hAnsi="Arial Narrow"/>
                <w:sz w:val="24"/>
                <w:szCs w:val="24"/>
              </w:rPr>
              <w:t xml:space="preserve">Lectura, discusión y en su caso </w:t>
            </w:r>
            <w:r w:rsidR="003505A4" w:rsidRPr="00C466C2">
              <w:rPr>
                <w:rFonts w:ascii="Arial Narrow" w:hAnsi="Arial Narrow"/>
                <w:sz w:val="24"/>
                <w:szCs w:val="24"/>
              </w:rPr>
              <w:t xml:space="preserve">aprobación </w:t>
            </w:r>
            <w:r w:rsidR="003505A4">
              <w:rPr>
                <w:rFonts w:ascii="Arial Narrow" w:hAnsi="Arial Narrow"/>
                <w:sz w:val="24"/>
                <w:szCs w:val="24"/>
              </w:rPr>
              <w:t>del acta de la Tercera Reunión Ordinaria</w:t>
            </w:r>
          </w:p>
          <w:p w:rsidR="003505A4" w:rsidRDefault="003505A4" w:rsidP="00BF0AFF">
            <w:pPr>
              <w:pStyle w:val="Prrafodelista"/>
              <w:numPr>
                <w:ilvl w:val="0"/>
                <w:numId w:val="16"/>
              </w:numPr>
              <w:spacing w:after="0" w:line="240" w:lineRule="auto"/>
              <w:jc w:val="both"/>
              <w:rPr>
                <w:rFonts w:ascii="Arial Narrow" w:hAnsi="Arial Narrow"/>
                <w:sz w:val="24"/>
                <w:szCs w:val="24"/>
              </w:rPr>
            </w:pPr>
            <w:r>
              <w:rPr>
                <w:rFonts w:ascii="Arial Narrow" w:hAnsi="Arial Narrow"/>
                <w:sz w:val="24"/>
                <w:szCs w:val="24"/>
              </w:rPr>
              <w:t>Discutir, y en su caso, aprobar el Acuerdo CVASDF/LXIV/010/2019, mediante el cual se aprueba el proceso de las entrevistas para la designación del Titular de la Unidad de Evaluación y Control de la Comisión de Vigilancia de la Auditoría Superior de la Federación.</w:t>
            </w:r>
          </w:p>
          <w:p w:rsidR="00BF0AFF" w:rsidRDefault="00BF0AFF" w:rsidP="00BF0AFF">
            <w:pPr>
              <w:pStyle w:val="Prrafodelista"/>
              <w:numPr>
                <w:ilvl w:val="0"/>
                <w:numId w:val="16"/>
              </w:numPr>
              <w:spacing w:after="0" w:line="240" w:lineRule="auto"/>
              <w:jc w:val="both"/>
              <w:rPr>
                <w:rFonts w:ascii="Arial Narrow" w:hAnsi="Arial Narrow"/>
                <w:sz w:val="24"/>
                <w:szCs w:val="24"/>
              </w:rPr>
            </w:pPr>
            <w:r>
              <w:rPr>
                <w:rFonts w:ascii="Arial Narrow" w:hAnsi="Arial Narrow"/>
                <w:sz w:val="24"/>
                <w:szCs w:val="24"/>
              </w:rPr>
              <w:t>Discutir y, en su caso, aprobar el acuerdo CVASF/LXIV/011/2019, mediante el cual se instruye la cancelación de la reunión de trabajo con la Auditoría Superior de la Federación para entregar el documento de conclusiones, observaciones y recomendaciones para la Auditoría Superior de la Federación en el marco del análisis de los informes relativos a la fiscalización superior de la cuenta pública 2017.</w:t>
            </w:r>
          </w:p>
          <w:p w:rsidR="00BF0AFF" w:rsidRPr="00BF0AFF" w:rsidRDefault="00BF0AFF" w:rsidP="00BF0AFF">
            <w:pPr>
              <w:pStyle w:val="Prrafodelista"/>
              <w:numPr>
                <w:ilvl w:val="0"/>
                <w:numId w:val="16"/>
              </w:numPr>
              <w:spacing w:after="0" w:line="240" w:lineRule="auto"/>
              <w:jc w:val="both"/>
              <w:rPr>
                <w:rFonts w:ascii="Arial Narrow" w:hAnsi="Arial Narrow"/>
                <w:sz w:val="24"/>
                <w:szCs w:val="24"/>
              </w:rPr>
            </w:pPr>
            <w:r>
              <w:rPr>
                <w:rFonts w:ascii="Arial Narrow" w:hAnsi="Arial Narrow"/>
                <w:sz w:val="24"/>
                <w:szCs w:val="24"/>
              </w:rPr>
              <w:t>Asuntos generales.</w:t>
            </w:r>
          </w:p>
        </w:tc>
      </w:tr>
    </w:tbl>
    <w:p w:rsidR="008865E0" w:rsidRDefault="008865E0" w:rsidP="003C4B97">
      <w:pPr>
        <w:jc w:val="both"/>
        <w:rPr>
          <w:rFonts w:ascii="Arial Narrow" w:hAnsi="Arial Narrow"/>
          <w:b/>
          <w:i/>
          <w:color w:val="0D0D0D" w:themeColor="text1" w:themeTint="F2"/>
          <w:sz w:val="24"/>
          <w:szCs w:val="24"/>
        </w:rPr>
      </w:pPr>
    </w:p>
    <w:p w:rsidR="009B295F" w:rsidRDefault="009B295F" w:rsidP="003C4B97">
      <w:pPr>
        <w:jc w:val="both"/>
        <w:rPr>
          <w:rFonts w:ascii="Arial Narrow" w:hAnsi="Arial Narrow"/>
          <w:b/>
          <w:i/>
          <w:color w:val="0D0D0D" w:themeColor="text1" w:themeTint="F2"/>
          <w:sz w:val="24"/>
          <w:szCs w:val="24"/>
        </w:rPr>
      </w:pPr>
    </w:p>
    <w:p w:rsidR="009B295F" w:rsidRDefault="009B295F" w:rsidP="003C4B97">
      <w:pPr>
        <w:jc w:val="both"/>
        <w:rPr>
          <w:rFonts w:ascii="Arial Narrow" w:hAnsi="Arial Narrow"/>
          <w:b/>
          <w:i/>
          <w:color w:val="0D0D0D" w:themeColor="text1" w:themeTint="F2"/>
          <w:sz w:val="24"/>
          <w:szCs w:val="24"/>
        </w:rPr>
      </w:pPr>
    </w:p>
    <w:p w:rsidR="009B295F" w:rsidRDefault="0035105F" w:rsidP="003C4B97">
      <w:pPr>
        <w:jc w:val="both"/>
        <w:rPr>
          <w:rFonts w:ascii="Arial Narrow" w:hAnsi="Arial Narrow"/>
          <w:b/>
          <w:i/>
          <w:color w:val="0D0D0D" w:themeColor="text1" w:themeTint="F2"/>
          <w:sz w:val="24"/>
          <w:szCs w:val="24"/>
        </w:rPr>
      </w:pPr>
      <w:r w:rsidRPr="009B295F">
        <w:rPr>
          <w:rFonts w:ascii="Arial Narrow" w:hAnsi="Arial Narrow"/>
          <w:b/>
          <w:i/>
          <w:noProof/>
          <w:color w:val="0D0D0D" w:themeColor="text1" w:themeTint="F2"/>
          <w:sz w:val="24"/>
          <w:szCs w:val="24"/>
          <w:lang w:eastAsia="es-MX"/>
        </w:rPr>
        <w:drawing>
          <wp:anchor distT="0" distB="0" distL="114300" distR="114300" simplePos="0" relativeHeight="251705344" behindDoc="0" locked="0" layoutInCell="1" allowOverlap="1">
            <wp:simplePos x="0" y="0"/>
            <wp:positionH relativeFrom="column">
              <wp:posOffset>24130</wp:posOffset>
            </wp:positionH>
            <wp:positionV relativeFrom="paragraph">
              <wp:posOffset>119380</wp:posOffset>
            </wp:positionV>
            <wp:extent cx="2638425" cy="2228850"/>
            <wp:effectExtent l="0" t="0" r="9525" b="0"/>
            <wp:wrapNone/>
            <wp:docPr id="46" name="Imagen 46" descr="D:\20190404-VASF 4a. REU. ORD. MCI\20190404-VASF 4a. REU. ORD. MCI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90404-VASF 4a. REU. ORD. MCI\20190404-VASF 4a. REU. ORD. MCI (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95F" w:rsidRDefault="009B295F" w:rsidP="003C4B97">
      <w:pPr>
        <w:jc w:val="both"/>
        <w:rPr>
          <w:rFonts w:ascii="Arial Narrow" w:hAnsi="Arial Narrow"/>
          <w:b/>
          <w:i/>
          <w:color w:val="0D0D0D" w:themeColor="text1" w:themeTint="F2"/>
          <w:sz w:val="24"/>
          <w:szCs w:val="24"/>
        </w:rPr>
      </w:pPr>
    </w:p>
    <w:p w:rsidR="009B295F" w:rsidRDefault="009B295F" w:rsidP="003C4B97">
      <w:pPr>
        <w:jc w:val="both"/>
        <w:rPr>
          <w:rFonts w:ascii="Arial Narrow" w:hAnsi="Arial Narrow"/>
          <w:b/>
          <w:i/>
          <w:color w:val="0D0D0D" w:themeColor="text1" w:themeTint="F2"/>
          <w:sz w:val="24"/>
          <w:szCs w:val="24"/>
        </w:rPr>
      </w:pPr>
    </w:p>
    <w:p w:rsidR="009B295F" w:rsidRDefault="009B295F" w:rsidP="003C4B97">
      <w:pPr>
        <w:jc w:val="both"/>
        <w:rPr>
          <w:rFonts w:ascii="Arial Narrow" w:hAnsi="Arial Narrow"/>
          <w:b/>
          <w:i/>
          <w:color w:val="0D0D0D" w:themeColor="text1" w:themeTint="F2"/>
          <w:sz w:val="24"/>
          <w:szCs w:val="24"/>
        </w:rPr>
      </w:pPr>
    </w:p>
    <w:p w:rsidR="009B295F" w:rsidRDefault="009B295F" w:rsidP="003C4B97">
      <w:pPr>
        <w:jc w:val="both"/>
        <w:rPr>
          <w:rFonts w:ascii="Arial Narrow" w:hAnsi="Arial Narrow"/>
          <w:b/>
          <w:i/>
          <w:color w:val="0D0D0D" w:themeColor="text1" w:themeTint="F2"/>
          <w:sz w:val="24"/>
          <w:szCs w:val="24"/>
        </w:rPr>
      </w:pPr>
    </w:p>
    <w:p w:rsidR="009B295F" w:rsidRDefault="009B295F" w:rsidP="003C4B97">
      <w:pPr>
        <w:jc w:val="both"/>
        <w:rPr>
          <w:rFonts w:ascii="Arial Narrow" w:hAnsi="Arial Narrow"/>
          <w:b/>
          <w:i/>
          <w:color w:val="0D0D0D" w:themeColor="text1" w:themeTint="F2"/>
          <w:sz w:val="24"/>
          <w:szCs w:val="24"/>
        </w:rPr>
      </w:pPr>
    </w:p>
    <w:p w:rsidR="009B295F" w:rsidRDefault="009B295F" w:rsidP="003C4B97">
      <w:pPr>
        <w:jc w:val="both"/>
        <w:rPr>
          <w:rFonts w:ascii="Arial Narrow" w:hAnsi="Arial Narrow"/>
          <w:b/>
          <w:i/>
          <w:color w:val="0D0D0D" w:themeColor="text1" w:themeTint="F2"/>
          <w:sz w:val="24"/>
          <w:szCs w:val="24"/>
        </w:rPr>
      </w:pPr>
    </w:p>
    <w:p w:rsidR="009B295F" w:rsidRDefault="0035105F" w:rsidP="003C4B97">
      <w:pPr>
        <w:jc w:val="both"/>
        <w:rPr>
          <w:rFonts w:ascii="Arial Narrow" w:hAnsi="Arial Narrow"/>
          <w:b/>
          <w:i/>
          <w:color w:val="0D0D0D" w:themeColor="text1" w:themeTint="F2"/>
          <w:sz w:val="24"/>
          <w:szCs w:val="24"/>
        </w:rPr>
      </w:pPr>
      <w:r w:rsidRPr="009B295F">
        <w:rPr>
          <w:rFonts w:ascii="Arial Narrow" w:hAnsi="Arial Narrow"/>
          <w:b/>
          <w:i/>
          <w:noProof/>
          <w:color w:val="0D0D0D" w:themeColor="text1" w:themeTint="F2"/>
          <w:sz w:val="24"/>
          <w:szCs w:val="24"/>
          <w:lang w:eastAsia="es-MX"/>
        </w:rPr>
        <w:drawing>
          <wp:anchor distT="0" distB="0" distL="114300" distR="114300" simplePos="0" relativeHeight="251704320" behindDoc="0" locked="0" layoutInCell="1" allowOverlap="1">
            <wp:simplePos x="0" y="0"/>
            <wp:positionH relativeFrom="column">
              <wp:posOffset>2967990</wp:posOffset>
            </wp:positionH>
            <wp:positionV relativeFrom="paragraph">
              <wp:posOffset>172720</wp:posOffset>
            </wp:positionV>
            <wp:extent cx="2457450" cy="2228850"/>
            <wp:effectExtent l="0" t="0" r="0" b="0"/>
            <wp:wrapNone/>
            <wp:docPr id="45" name="Imagen 45" descr="D:\20190404-VASF 4a. REU. ORD. MCI\20190404-VASF 4a. REU. ORD. MC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0404-VASF 4a. REU. ORD. MCI\20190404-VASF 4a. REU. ORD. MCI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674" w:rsidRDefault="00884674" w:rsidP="003C4B97">
      <w:pPr>
        <w:jc w:val="both"/>
        <w:rPr>
          <w:rFonts w:ascii="Arial Narrow" w:hAnsi="Arial Narrow"/>
          <w:b/>
          <w:i/>
          <w:color w:val="0D0D0D" w:themeColor="text1" w:themeTint="F2"/>
          <w:sz w:val="24"/>
          <w:szCs w:val="24"/>
        </w:rPr>
      </w:pPr>
    </w:p>
    <w:p w:rsidR="009B295F" w:rsidRDefault="009B295F" w:rsidP="0035105F">
      <w:pPr>
        <w:ind w:firstLine="708"/>
        <w:jc w:val="both"/>
        <w:rPr>
          <w:rFonts w:ascii="Arial Narrow" w:hAnsi="Arial Narrow"/>
          <w:b/>
          <w:i/>
          <w:color w:val="0D0D0D" w:themeColor="text1" w:themeTint="F2"/>
          <w:sz w:val="24"/>
          <w:szCs w:val="24"/>
        </w:rPr>
      </w:pPr>
    </w:p>
    <w:p w:rsidR="0035105F" w:rsidRDefault="0035105F" w:rsidP="0035105F">
      <w:pPr>
        <w:ind w:firstLine="708"/>
        <w:jc w:val="both"/>
        <w:rPr>
          <w:rFonts w:ascii="Arial Narrow" w:hAnsi="Arial Narrow"/>
          <w:b/>
          <w:i/>
          <w:color w:val="0D0D0D" w:themeColor="text1" w:themeTint="F2"/>
          <w:sz w:val="24"/>
          <w:szCs w:val="24"/>
        </w:rPr>
      </w:pPr>
    </w:p>
    <w:p w:rsidR="0035105F" w:rsidRDefault="0035105F" w:rsidP="0035105F">
      <w:pPr>
        <w:ind w:firstLine="708"/>
        <w:jc w:val="both"/>
        <w:rPr>
          <w:rFonts w:ascii="Arial Narrow" w:hAnsi="Arial Narrow"/>
          <w:b/>
          <w:i/>
          <w:color w:val="0D0D0D" w:themeColor="text1" w:themeTint="F2"/>
          <w:sz w:val="24"/>
          <w:szCs w:val="24"/>
        </w:rPr>
      </w:pPr>
    </w:p>
    <w:p w:rsidR="0035105F" w:rsidRDefault="0035105F" w:rsidP="0035105F">
      <w:pPr>
        <w:ind w:firstLine="708"/>
        <w:jc w:val="both"/>
        <w:rPr>
          <w:rFonts w:ascii="Arial Narrow" w:hAnsi="Arial Narrow"/>
          <w:b/>
          <w:i/>
          <w:color w:val="0D0D0D" w:themeColor="text1" w:themeTint="F2"/>
          <w:sz w:val="24"/>
          <w:szCs w:val="24"/>
        </w:rPr>
      </w:pPr>
    </w:p>
    <w:p w:rsidR="0035105F" w:rsidRDefault="0035105F" w:rsidP="0035105F">
      <w:pPr>
        <w:ind w:firstLine="708"/>
        <w:jc w:val="both"/>
        <w:rPr>
          <w:rFonts w:ascii="Arial Narrow" w:hAnsi="Arial Narrow"/>
          <w:b/>
          <w:i/>
          <w:color w:val="0D0D0D" w:themeColor="text1" w:themeTint="F2"/>
          <w:sz w:val="24"/>
          <w:szCs w:val="24"/>
        </w:rPr>
      </w:pPr>
    </w:p>
    <w:p w:rsidR="0035105F" w:rsidRDefault="0035105F" w:rsidP="0035105F">
      <w:pPr>
        <w:ind w:firstLine="708"/>
        <w:jc w:val="both"/>
        <w:rPr>
          <w:rFonts w:ascii="Arial Narrow" w:hAnsi="Arial Narrow"/>
          <w:b/>
          <w:i/>
          <w:color w:val="0D0D0D" w:themeColor="text1" w:themeTint="F2"/>
          <w:sz w:val="24"/>
          <w:szCs w:val="24"/>
        </w:rPr>
      </w:pPr>
    </w:p>
    <w:p w:rsidR="0035105F" w:rsidRDefault="0035105F" w:rsidP="0035105F">
      <w:pPr>
        <w:ind w:firstLine="708"/>
        <w:jc w:val="both"/>
        <w:rPr>
          <w:rFonts w:ascii="Arial Narrow" w:hAnsi="Arial Narrow"/>
          <w:b/>
          <w:i/>
          <w:color w:val="0D0D0D" w:themeColor="text1" w:themeTint="F2"/>
          <w:sz w:val="24"/>
          <w:szCs w:val="24"/>
        </w:rPr>
      </w:pPr>
    </w:p>
    <w:p w:rsidR="00131C39" w:rsidRDefault="00131C39" w:rsidP="00133268">
      <w:pPr>
        <w:ind w:left="270"/>
        <w:jc w:val="both"/>
        <w:rPr>
          <w:rFonts w:ascii="Arial Narrow" w:hAnsi="Arial Narrow"/>
          <w:b/>
          <w:i/>
          <w:color w:val="0D0D0D" w:themeColor="text1" w:themeTint="F2"/>
          <w:sz w:val="24"/>
          <w:szCs w:val="24"/>
        </w:rPr>
      </w:pPr>
    </w:p>
    <w:tbl>
      <w:tblPr>
        <w:tblStyle w:val="Tablaconcuadrcula"/>
        <w:tblW w:w="0" w:type="auto"/>
        <w:tblInd w:w="421" w:type="dxa"/>
        <w:tblLook w:val="04A0" w:firstRow="1" w:lastRow="0" w:firstColumn="1" w:lastColumn="0" w:noHBand="0" w:noVBand="1"/>
      </w:tblPr>
      <w:tblGrid>
        <w:gridCol w:w="8407"/>
      </w:tblGrid>
      <w:tr w:rsidR="00133268" w:rsidRPr="000F5518" w:rsidTr="00133268">
        <w:tc>
          <w:tcPr>
            <w:tcW w:w="8407" w:type="dxa"/>
            <w:shd w:val="clear" w:color="auto" w:fill="AEAAAA" w:themeFill="background2" w:themeFillShade="BF"/>
          </w:tcPr>
          <w:p w:rsidR="00133268" w:rsidRPr="000F5518" w:rsidRDefault="00904AC8" w:rsidP="00904AC8">
            <w:pPr>
              <w:pStyle w:val="Sinespaciado"/>
              <w:tabs>
                <w:tab w:val="left" w:pos="5550"/>
              </w:tabs>
              <w:jc w:val="both"/>
              <w:rPr>
                <w:rFonts w:ascii="Arial Narrow" w:hAnsi="Arial Narrow"/>
                <w:b/>
                <w:sz w:val="24"/>
                <w:szCs w:val="24"/>
              </w:rPr>
            </w:pPr>
            <w:r>
              <w:rPr>
                <w:rFonts w:ascii="Arial Narrow" w:hAnsi="Arial Narrow"/>
                <w:b/>
                <w:sz w:val="24"/>
                <w:szCs w:val="24"/>
              </w:rPr>
              <w:t xml:space="preserve"> </w:t>
            </w:r>
            <w:r w:rsidR="00D061FA">
              <w:rPr>
                <w:rFonts w:ascii="Arial Narrow" w:hAnsi="Arial Narrow"/>
                <w:b/>
                <w:sz w:val="24"/>
                <w:szCs w:val="24"/>
              </w:rPr>
              <w:t>4°</w:t>
            </w:r>
            <w:r>
              <w:rPr>
                <w:rFonts w:ascii="Arial Narrow" w:hAnsi="Arial Narrow"/>
                <w:b/>
                <w:sz w:val="24"/>
                <w:szCs w:val="24"/>
              </w:rPr>
              <w:t xml:space="preserve"> Reunión Ordinaria (permanente)</w:t>
            </w:r>
            <w:r w:rsidR="00133268">
              <w:rPr>
                <w:rFonts w:ascii="Arial Narrow" w:hAnsi="Arial Narrow"/>
                <w:b/>
                <w:sz w:val="24"/>
                <w:szCs w:val="24"/>
              </w:rPr>
              <w:t xml:space="preserve">      </w:t>
            </w:r>
            <w:r w:rsidR="00133268" w:rsidRPr="000F5518">
              <w:rPr>
                <w:rFonts w:ascii="Arial Narrow" w:hAnsi="Arial Narrow"/>
                <w:b/>
                <w:sz w:val="24"/>
                <w:szCs w:val="24"/>
              </w:rPr>
              <w:t xml:space="preserve">                  </w:t>
            </w:r>
            <w:r>
              <w:rPr>
                <w:rFonts w:ascii="Arial Narrow" w:hAnsi="Arial Narrow"/>
                <w:b/>
                <w:sz w:val="24"/>
                <w:szCs w:val="24"/>
              </w:rPr>
              <w:t xml:space="preserve">             </w:t>
            </w:r>
            <w:r w:rsidR="00133268" w:rsidRPr="000F5518">
              <w:rPr>
                <w:rFonts w:ascii="Arial Narrow" w:hAnsi="Arial Narrow"/>
                <w:b/>
                <w:sz w:val="24"/>
                <w:szCs w:val="24"/>
              </w:rPr>
              <w:t xml:space="preserve">Fecha: </w:t>
            </w:r>
            <w:r>
              <w:rPr>
                <w:rFonts w:ascii="Arial Narrow" w:hAnsi="Arial Narrow"/>
                <w:b/>
                <w:sz w:val="24"/>
                <w:szCs w:val="24"/>
              </w:rPr>
              <w:t>08 de abril de 2019</w:t>
            </w:r>
          </w:p>
        </w:tc>
      </w:tr>
    </w:tbl>
    <w:p w:rsidR="00133268" w:rsidRDefault="00133268" w:rsidP="00133268">
      <w:pPr>
        <w:ind w:left="270"/>
        <w:jc w:val="both"/>
        <w:rPr>
          <w:rFonts w:ascii="Arial Narrow" w:hAnsi="Arial Narrow"/>
          <w:color w:val="0D0D0D" w:themeColor="text1" w:themeTint="F2"/>
          <w:sz w:val="24"/>
          <w:szCs w:val="24"/>
        </w:rPr>
      </w:pPr>
    </w:p>
    <w:p w:rsidR="00031425" w:rsidRDefault="00904AC8" w:rsidP="00031425">
      <w:pPr>
        <w:ind w:left="708"/>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Se realiza</w:t>
      </w:r>
      <w:r w:rsidR="00031425">
        <w:rPr>
          <w:rFonts w:ascii="Arial Narrow" w:hAnsi="Arial Narrow"/>
          <w:color w:val="0D0D0D" w:themeColor="text1" w:themeTint="F2"/>
          <w:sz w:val="24"/>
          <w:szCs w:val="24"/>
        </w:rPr>
        <w:t>ron</w:t>
      </w:r>
      <w:r>
        <w:rPr>
          <w:rFonts w:ascii="Arial Narrow" w:hAnsi="Arial Narrow"/>
          <w:color w:val="0D0D0D" w:themeColor="text1" w:themeTint="F2"/>
          <w:sz w:val="24"/>
          <w:szCs w:val="24"/>
        </w:rPr>
        <w:t xml:space="preserve"> las entrevistas a los aspirantes a</w:t>
      </w:r>
      <w:r w:rsidR="00031425">
        <w:rPr>
          <w:rFonts w:ascii="Arial Narrow" w:hAnsi="Arial Narrow"/>
          <w:color w:val="0D0D0D" w:themeColor="text1" w:themeTint="F2"/>
          <w:sz w:val="24"/>
          <w:szCs w:val="24"/>
        </w:rPr>
        <w:t>l cargo de</w:t>
      </w:r>
      <w:r>
        <w:rPr>
          <w:rFonts w:ascii="Arial Narrow" w:hAnsi="Arial Narrow"/>
          <w:color w:val="0D0D0D" w:themeColor="text1" w:themeTint="F2"/>
          <w:sz w:val="24"/>
          <w:szCs w:val="24"/>
        </w:rPr>
        <w:t xml:space="preserve"> Titular de la Unidad de Evaluación y Control </w:t>
      </w:r>
      <w:r w:rsidR="00031425">
        <w:rPr>
          <w:rFonts w:ascii="Arial Narrow" w:hAnsi="Arial Narrow"/>
          <w:color w:val="0D0D0D" w:themeColor="text1" w:themeTint="F2"/>
          <w:sz w:val="24"/>
          <w:szCs w:val="24"/>
        </w:rPr>
        <w:t>de conformidad con lo establecido en el Acuerdo 010 y su anexo N° 2 para desahogar las entrevistas agendadas para el día 08 de abril de 2019, de acuerdo con el procedimiento establecido por la Comisión.</w:t>
      </w:r>
    </w:p>
    <w:p w:rsidR="00D061FA" w:rsidRDefault="00884674" w:rsidP="00133268">
      <w:pPr>
        <w:ind w:left="270"/>
        <w:jc w:val="both"/>
        <w:rPr>
          <w:rFonts w:ascii="Arial Narrow" w:hAnsi="Arial Narrow"/>
          <w:color w:val="0D0D0D" w:themeColor="text1" w:themeTint="F2"/>
          <w:sz w:val="24"/>
          <w:szCs w:val="24"/>
        </w:rPr>
      </w:pPr>
      <w:r w:rsidRPr="00884674">
        <w:rPr>
          <w:rFonts w:ascii="Arial Narrow" w:hAnsi="Arial Narrow"/>
          <w:noProof/>
          <w:color w:val="0D0D0D" w:themeColor="text1" w:themeTint="F2"/>
          <w:sz w:val="24"/>
          <w:szCs w:val="24"/>
          <w:lang w:eastAsia="es-MX"/>
        </w:rPr>
        <w:drawing>
          <wp:anchor distT="0" distB="0" distL="114300" distR="114300" simplePos="0" relativeHeight="251707392" behindDoc="0" locked="0" layoutInCell="1" allowOverlap="1">
            <wp:simplePos x="0" y="0"/>
            <wp:positionH relativeFrom="column">
              <wp:posOffset>529590</wp:posOffset>
            </wp:positionH>
            <wp:positionV relativeFrom="paragraph">
              <wp:posOffset>294639</wp:posOffset>
            </wp:positionV>
            <wp:extent cx="4495800" cy="2924175"/>
            <wp:effectExtent l="0" t="0" r="0" b="9525"/>
            <wp:wrapNone/>
            <wp:docPr id="48" name="Imagen 48" descr="D:\20190404-VASF 4a. REU. ORD. MCI\20190404-VASF 4a. REU. ORD. MCI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0404-VASF 4a. REU. ORD. MCI\20190404-VASF 4a. REU. ORD. MCI (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p w:rsidR="00884674" w:rsidRDefault="00884674" w:rsidP="00133268">
      <w:pPr>
        <w:ind w:left="270"/>
        <w:jc w:val="both"/>
        <w:rPr>
          <w:rFonts w:ascii="Arial Narrow" w:hAnsi="Arial Narrow"/>
          <w:color w:val="0D0D0D" w:themeColor="text1" w:themeTint="F2"/>
          <w:sz w:val="24"/>
          <w:szCs w:val="24"/>
        </w:rPr>
      </w:pPr>
    </w:p>
    <w:tbl>
      <w:tblPr>
        <w:tblStyle w:val="Tablaconcuadrcula"/>
        <w:tblW w:w="0" w:type="auto"/>
        <w:tblInd w:w="421" w:type="dxa"/>
        <w:tblLook w:val="04A0" w:firstRow="1" w:lastRow="0" w:firstColumn="1" w:lastColumn="0" w:noHBand="0" w:noVBand="1"/>
      </w:tblPr>
      <w:tblGrid>
        <w:gridCol w:w="8407"/>
      </w:tblGrid>
      <w:tr w:rsidR="00133268" w:rsidRPr="000F5518" w:rsidTr="00133268">
        <w:tc>
          <w:tcPr>
            <w:tcW w:w="8407" w:type="dxa"/>
            <w:shd w:val="clear" w:color="auto" w:fill="AEAAAA" w:themeFill="background2" w:themeFillShade="BF"/>
          </w:tcPr>
          <w:p w:rsidR="00133268" w:rsidRPr="000F5518" w:rsidRDefault="00D061FA" w:rsidP="00D061FA">
            <w:pPr>
              <w:pStyle w:val="Sinespaciado"/>
              <w:tabs>
                <w:tab w:val="left" w:pos="5550"/>
              </w:tabs>
              <w:jc w:val="both"/>
              <w:rPr>
                <w:rFonts w:ascii="Arial Narrow" w:hAnsi="Arial Narrow"/>
                <w:b/>
                <w:sz w:val="24"/>
                <w:szCs w:val="24"/>
              </w:rPr>
            </w:pPr>
            <w:r>
              <w:rPr>
                <w:rFonts w:ascii="Arial Narrow" w:hAnsi="Arial Narrow"/>
                <w:b/>
                <w:sz w:val="24"/>
                <w:szCs w:val="24"/>
              </w:rPr>
              <w:t>4ª  Reunión Ordinaria (</w:t>
            </w:r>
            <w:r w:rsidR="00133268">
              <w:rPr>
                <w:rFonts w:ascii="Arial Narrow" w:hAnsi="Arial Narrow"/>
                <w:b/>
                <w:sz w:val="24"/>
                <w:szCs w:val="24"/>
              </w:rPr>
              <w:t xml:space="preserve"> </w:t>
            </w:r>
            <w:r>
              <w:rPr>
                <w:rFonts w:ascii="Arial Narrow" w:hAnsi="Arial Narrow"/>
                <w:b/>
                <w:sz w:val="24"/>
                <w:szCs w:val="24"/>
              </w:rPr>
              <w:t>permanente)</w:t>
            </w:r>
            <w:r w:rsidR="00133268">
              <w:rPr>
                <w:rFonts w:ascii="Arial Narrow" w:hAnsi="Arial Narrow"/>
                <w:b/>
                <w:sz w:val="24"/>
                <w:szCs w:val="24"/>
              </w:rPr>
              <w:t xml:space="preserve">               </w:t>
            </w:r>
            <w:r w:rsidR="00133268" w:rsidRPr="000F5518">
              <w:rPr>
                <w:rFonts w:ascii="Arial Narrow" w:hAnsi="Arial Narrow"/>
                <w:b/>
                <w:sz w:val="24"/>
                <w:szCs w:val="24"/>
              </w:rPr>
              <w:t xml:space="preserve">                  </w:t>
            </w:r>
            <w:r>
              <w:rPr>
                <w:rFonts w:ascii="Arial Narrow" w:hAnsi="Arial Narrow"/>
                <w:b/>
                <w:sz w:val="24"/>
                <w:szCs w:val="24"/>
              </w:rPr>
              <w:t xml:space="preserve">     </w:t>
            </w:r>
            <w:r w:rsidR="00133268">
              <w:rPr>
                <w:rFonts w:ascii="Arial Narrow" w:hAnsi="Arial Narrow"/>
                <w:b/>
                <w:sz w:val="24"/>
                <w:szCs w:val="24"/>
              </w:rPr>
              <w:t xml:space="preserve"> </w:t>
            </w:r>
            <w:r w:rsidR="00133268" w:rsidRPr="000F5518">
              <w:rPr>
                <w:rFonts w:ascii="Arial Narrow" w:hAnsi="Arial Narrow"/>
                <w:b/>
                <w:sz w:val="24"/>
                <w:szCs w:val="24"/>
              </w:rPr>
              <w:t xml:space="preserve">Fecha: </w:t>
            </w:r>
            <w:r>
              <w:rPr>
                <w:rFonts w:ascii="Arial Narrow" w:hAnsi="Arial Narrow"/>
                <w:b/>
                <w:sz w:val="24"/>
                <w:szCs w:val="24"/>
              </w:rPr>
              <w:t>09 de abril</w:t>
            </w:r>
            <w:r w:rsidR="00133268">
              <w:rPr>
                <w:rFonts w:ascii="Arial Narrow" w:hAnsi="Arial Narrow"/>
                <w:b/>
                <w:sz w:val="24"/>
                <w:szCs w:val="24"/>
              </w:rPr>
              <w:t xml:space="preserve"> de 2019</w:t>
            </w:r>
          </w:p>
        </w:tc>
      </w:tr>
    </w:tbl>
    <w:p w:rsidR="00133268" w:rsidRPr="00CC165C" w:rsidRDefault="00133268" w:rsidP="00133268">
      <w:pPr>
        <w:ind w:left="270"/>
        <w:jc w:val="both"/>
        <w:rPr>
          <w:rFonts w:ascii="Arial Narrow" w:hAnsi="Arial Narrow"/>
          <w:color w:val="0D0D0D" w:themeColor="text1" w:themeTint="F2"/>
          <w:sz w:val="24"/>
          <w:szCs w:val="24"/>
        </w:rPr>
      </w:pPr>
    </w:p>
    <w:p w:rsidR="00031425" w:rsidRDefault="00031425" w:rsidP="00031425">
      <w:pPr>
        <w:ind w:left="708"/>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Se realizaron las entrevistas a los aspirantes al cargo de Titular de la Unidad de Evaluación y Control de conformidad con lo establecido en el Acuerdo 010 y su anexo N° 2 para desahogar las entrevistas agendadas para el día 09 de abril de 2019, de acuerdo con el procedimiento establecido por la Comisión.</w:t>
      </w: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C91749" w:rsidRDefault="00C91749"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r w:rsidRPr="00884674">
        <w:rPr>
          <w:rFonts w:ascii="Arial Narrow" w:hAnsi="Arial Narrow"/>
          <w:noProof/>
          <w:color w:val="0D0D0D" w:themeColor="text1" w:themeTint="F2"/>
          <w:sz w:val="24"/>
          <w:szCs w:val="24"/>
          <w:lang w:eastAsia="es-MX"/>
        </w:rPr>
        <w:drawing>
          <wp:anchor distT="0" distB="0" distL="114300" distR="114300" simplePos="0" relativeHeight="251708416" behindDoc="0" locked="0" layoutInCell="1" allowOverlap="1">
            <wp:simplePos x="0" y="0"/>
            <wp:positionH relativeFrom="column">
              <wp:posOffset>377190</wp:posOffset>
            </wp:positionH>
            <wp:positionV relativeFrom="paragraph">
              <wp:posOffset>118745</wp:posOffset>
            </wp:positionV>
            <wp:extent cx="4744720" cy="2971800"/>
            <wp:effectExtent l="0" t="0" r="0" b="0"/>
            <wp:wrapNone/>
            <wp:docPr id="49" name="Imagen 49" descr="D:\20190408-VASF REU. TRABJ. PROC. SELEC. ASP. BLS\20190408-VASF REU. TRABJ. PROC. SELEC. ASP. BLS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0408-VASF REU. TRABJ. PROC. SELEC. ASP. BLS\20190408-VASF REU. TRABJ. PROC. SELEC. ASP. BLS (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472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884674" w:rsidRDefault="00884674" w:rsidP="00031425">
      <w:pPr>
        <w:ind w:left="708"/>
        <w:jc w:val="both"/>
        <w:rPr>
          <w:rFonts w:ascii="Arial Narrow" w:hAnsi="Arial Narrow"/>
          <w:color w:val="0D0D0D" w:themeColor="text1" w:themeTint="F2"/>
          <w:sz w:val="24"/>
          <w:szCs w:val="24"/>
        </w:rPr>
      </w:pPr>
    </w:p>
    <w:p w:rsidR="00BF2E40" w:rsidRDefault="00BF2E40" w:rsidP="00BF2E40">
      <w:pPr>
        <w:ind w:left="270"/>
        <w:jc w:val="both"/>
        <w:rPr>
          <w:rFonts w:ascii="Arial Narrow" w:hAnsi="Arial Narrow"/>
          <w:color w:val="0D0D0D" w:themeColor="text1" w:themeTint="F2"/>
          <w:sz w:val="24"/>
          <w:szCs w:val="24"/>
        </w:rPr>
      </w:pPr>
    </w:p>
    <w:tbl>
      <w:tblPr>
        <w:tblStyle w:val="Tablaconcuadrcula"/>
        <w:tblW w:w="0" w:type="auto"/>
        <w:tblInd w:w="421" w:type="dxa"/>
        <w:tblLook w:val="04A0" w:firstRow="1" w:lastRow="0" w:firstColumn="1" w:lastColumn="0" w:noHBand="0" w:noVBand="1"/>
      </w:tblPr>
      <w:tblGrid>
        <w:gridCol w:w="8407"/>
      </w:tblGrid>
      <w:tr w:rsidR="00BF2E40" w:rsidRPr="000F5518" w:rsidTr="00610C91">
        <w:tc>
          <w:tcPr>
            <w:tcW w:w="8407" w:type="dxa"/>
            <w:shd w:val="clear" w:color="auto" w:fill="AEAAAA" w:themeFill="background2" w:themeFillShade="BF"/>
          </w:tcPr>
          <w:p w:rsidR="00BF2E40" w:rsidRPr="000F5518" w:rsidRDefault="00BF2E40" w:rsidP="00BF2E40">
            <w:pPr>
              <w:pStyle w:val="Sinespaciado"/>
              <w:tabs>
                <w:tab w:val="left" w:pos="5550"/>
              </w:tabs>
              <w:jc w:val="both"/>
              <w:rPr>
                <w:rFonts w:ascii="Arial Narrow" w:hAnsi="Arial Narrow"/>
                <w:b/>
                <w:sz w:val="24"/>
                <w:szCs w:val="24"/>
              </w:rPr>
            </w:pPr>
            <w:r>
              <w:rPr>
                <w:rFonts w:ascii="Arial Narrow" w:hAnsi="Arial Narrow"/>
                <w:b/>
                <w:sz w:val="24"/>
                <w:szCs w:val="24"/>
              </w:rPr>
              <w:t xml:space="preserve">4ª  Reunión Ordinaria ( permanente)               </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Fecha: </w:t>
            </w:r>
            <w:r>
              <w:rPr>
                <w:rFonts w:ascii="Arial Narrow" w:hAnsi="Arial Narrow"/>
                <w:b/>
                <w:sz w:val="24"/>
                <w:szCs w:val="24"/>
              </w:rPr>
              <w:t>11 de abril de 2019</w:t>
            </w:r>
          </w:p>
        </w:tc>
      </w:tr>
    </w:tbl>
    <w:p w:rsidR="003828BE" w:rsidRDefault="003828BE" w:rsidP="00BF2E40">
      <w:pPr>
        <w:ind w:left="708" w:firstLine="708"/>
        <w:jc w:val="both"/>
        <w:rPr>
          <w:rFonts w:ascii="Arial Narrow" w:hAnsi="Arial Narrow"/>
          <w:color w:val="0D0D0D" w:themeColor="text1" w:themeTint="F2"/>
          <w:sz w:val="24"/>
          <w:szCs w:val="24"/>
        </w:rPr>
      </w:pPr>
    </w:p>
    <w:p w:rsidR="00BF2E40" w:rsidRDefault="00BF2E40" w:rsidP="00BF2E40">
      <w:pPr>
        <w:ind w:left="708"/>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Se reunieron los legisladores integrantes de la Comisión de Vigilancia de la Auditoría Superior de la Federación, </w:t>
      </w:r>
      <w:r w:rsidR="00031425">
        <w:rPr>
          <w:rFonts w:ascii="Arial Narrow" w:hAnsi="Arial Narrow"/>
          <w:color w:val="0D0D0D" w:themeColor="text1" w:themeTint="F2"/>
          <w:sz w:val="24"/>
          <w:szCs w:val="24"/>
        </w:rPr>
        <w:t>para</w:t>
      </w:r>
      <w:r w:rsidR="00E91302">
        <w:rPr>
          <w:rFonts w:ascii="Arial Narrow" w:hAnsi="Arial Narrow"/>
          <w:color w:val="0D0D0D" w:themeColor="text1" w:themeTint="F2"/>
          <w:sz w:val="24"/>
          <w:szCs w:val="24"/>
        </w:rPr>
        <w:t xml:space="preserve"> </w:t>
      </w:r>
      <w:r w:rsidR="00031425">
        <w:rPr>
          <w:rFonts w:ascii="Arial Narrow" w:hAnsi="Arial Narrow"/>
          <w:color w:val="0D0D0D" w:themeColor="text1" w:themeTint="F2"/>
          <w:sz w:val="24"/>
          <w:szCs w:val="24"/>
        </w:rPr>
        <w:t>integrar</w:t>
      </w:r>
      <w:r w:rsidR="00E91302">
        <w:rPr>
          <w:rFonts w:ascii="Arial Narrow" w:hAnsi="Arial Narrow"/>
          <w:color w:val="0D0D0D" w:themeColor="text1" w:themeTint="F2"/>
          <w:sz w:val="24"/>
          <w:szCs w:val="24"/>
        </w:rPr>
        <w:t xml:space="preserve"> </w:t>
      </w:r>
      <w:r w:rsidR="00031425">
        <w:rPr>
          <w:rFonts w:ascii="Arial Narrow" w:hAnsi="Arial Narrow"/>
          <w:color w:val="0D0D0D" w:themeColor="text1" w:themeTint="F2"/>
          <w:sz w:val="24"/>
          <w:szCs w:val="24"/>
        </w:rPr>
        <w:t>el</w:t>
      </w:r>
      <w:r w:rsidR="00E91302">
        <w:rPr>
          <w:rFonts w:ascii="Arial Narrow" w:hAnsi="Arial Narrow"/>
          <w:color w:val="0D0D0D" w:themeColor="text1" w:themeTint="F2"/>
          <w:sz w:val="24"/>
          <w:szCs w:val="24"/>
        </w:rPr>
        <w:t xml:space="preserve"> dictamen </w:t>
      </w:r>
      <w:r w:rsidR="003D4C80">
        <w:rPr>
          <w:rFonts w:ascii="Arial Narrow" w:hAnsi="Arial Narrow"/>
          <w:color w:val="0D0D0D" w:themeColor="text1" w:themeTint="F2"/>
          <w:sz w:val="24"/>
          <w:szCs w:val="24"/>
        </w:rPr>
        <w:t xml:space="preserve">para </w:t>
      </w:r>
      <w:r w:rsidR="00031425">
        <w:rPr>
          <w:rFonts w:ascii="Arial Narrow" w:hAnsi="Arial Narrow"/>
          <w:color w:val="0D0D0D" w:themeColor="text1" w:themeTint="F2"/>
          <w:sz w:val="24"/>
          <w:szCs w:val="24"/>
        </w:rPr>
        <w:t>l</w:t>
      </w:r>
      <w:r w:rsidR="003D4C80">
        <w:rPr>
          <w:rFonts w:ascii="Arial Narrow" w:hAnsi="Arial Narrow"/>
          <w:color w:val="0D0D0D" w:themeColor="text1" w:themeTint="F2"/>
          <w:sz w:val="24"/>
          <w:szCs w:val="24"/>
        </w:rPr>
        <w:t>a</w:t>
      </w:r>
      <w:r>
        <w:rPr>
          <w:rFonts w:ascii="Arial Narrow" w:hAnsi="Arial Narrow"/>
          <w:color w:val="0D0D0D" w:themeColor="text1" w:themeTint="F2"/>
          <w:sz w:val="24"/>
          <w:szCs w:val="24"/>
        </w:rPr>
        <w:t xml:space="preserve"> terna con los candida</w:t>
      </w:r>
      <w:r w:rsidR="00C91749">
        <w:rPr>
          <w:rFonts w:ascii="Arial Narrow" w:hAnsi="Arial Narrow"/>
          <w:color w:val="0D0D0D" w:themeColor="text1" w:themeTint="F2"/>
          <w:sz w:val="24"/>
          <w:szCs w:val="24"/>
        </w:rPr>
        <w:t>tos que cubren el perfil para</w:t>
      </w:r>
      <w:r>
        <w:rPr>
          <w:rFonts w:ascii="Arial Narrow" w:hAnsi="Arial Narrow"/>
          <w:color w:val="0D0D0D" w:themeColor="text1" w:themeTint="F2"/>
          <w:sz w:val="24"/>
          <w:szCs w:val="24"/>
        </w:rPr>
        <w:t xml:space="preserve"> Titular de la U</w:t>
      </w:r>
      <w:r w:rsidR="00A97326">
        <w:rPr>
          <w:rFonts w:ascii="Arial Narrow" w:hAnsi="Arial Narrow"/>
          <w:color w:val="0D0D0D" w:themeColor="text1" w:themeTint="F2"/>
          <w:sz w:val="24"/>
          <w:szCs w:val="24"/>
        </w:rPr>
        <w:t>EC</w:t>
      </w:r>
      <w:r w:rsidR="00031425">
        <w:rPr>
          <w:rFonts w:ascii="Arial Narrow" w:hAnsi="Arial Narrow"/>
          <w:color w:val="0D0D0D" w:themeColor="text1" w:themeTint="F2"/>
          <w:sz w:val="24"/>
          <w:szCs w:val="24"/>
        </w:rPr>
        <w:t>,</w:t>
      </w:r>
      <w:r w:rsidR="00A97326">
        <w:rPr>
          <w:rFonts w:ascii="Arial Narrow" w:hAnsi="Arial Narrow"/>
          <w:color w:val="0D0D0D" w:themeColor="text1" w:themeTint="F2"/>
          <w:sz w:val="24"/>
          <w:szCs w:val="24"/>
        </w:rPr>
        <w:t xml:space="preserve"> </w:t>
      </w:r>
      <w:r w:rsidR="00031425">
        <w:rPr>
          <w:rFonts w:ascii="Arial Narrow" w:hAnsi="Arial Narrow"/>
          <w:color w:val="0D0D0D" w:themeColor="text1" w:themeTint="F2"/>
          <w:sz w:val="24"/>
          <w:szCs w:val="24"/>
        </w:rPr>
        <w:t>y</w:t>
      </w:r>
      <w:r w:rsidR="00A97326">
        <w:rPr>
          <w:rFonts w:ascii="Arial Narrow" w:hAnsi="Arial Narrow"/>
          <w:color w:val="0D0D0D" w:themeColor="text1" w:themeTint="F2"/>
          <w:sz w:val="24"/>
          <w:szCs w:val="24"/>
        </w:rPr>
        <w:t xml:space="preserve"> remitirlo a la Junta de Coordinación Política, para que sea valorada y aprobada por el Pleno de la Cámara de Diputados.</w:t>
      </w:r>
    </w:p>
    <w:p w:rsidR="00C537E7" w:rsidRDefault="00C537E7" w:rsidP="00BF2E40">
      <w:pPr>
        <w:ind w:left="708"/>
        <w:jc w:val="both"/>
        <w:rPr>
          <w:rFonts w:ascii="Arial Narrow" w:hAnsi="Arial Narrow"/>
          <w:color w:val="0D0D0D" w:themeColor="text1" w:themeTint="F2"/>
          <w:sz w:val="24"/>
          <w:szCs w:val="24"/>
        </w:rPr>
      </w:pPr>
    </w:p>
    <w:p w:rsidR="00C537E7" w:rsidRDefault="00884674" w:rsidP="00BF2E40">
      <w:pPr>
        <w:ind w:left="708"/>
        <w:jc w:val="both"/>
        <w:rPr>
          <w:rFonts w:ascii="Arial Narrow" w:hAnsi="Arial Narrow"/>
          <w:color w:val="0D0D0D" w:themeColor="text1" w:themeTint="F2"/>
          <w:sz w:val="24"/>
          <w:szCs w:val="24"/>
        </w:rPr>
      </w:pPr>
      <w:r w:rsidRPr="00884674">
        <w:rPr>
          <w:rFonts w:ascii="Arial Narrow" w:hAnsi="Arial Narrow"/>
          <w:noProof/>
          <w:color w:val="0D0D0D" w:themeColor="text1" w:themeTint="F2"/>
          <w:sz w:val="24"/>
          <w:szCs w:val="24"/>
          <w:lang w:eastAsia="es-MX"/>
        </w:rPr>
        <w:drawing>
          <wp:anchor distT="0" distB="0" distL="114300" distR="114300" simplePos="0" relativeHeight="251710464" behindDoc="0" locked="0" layoutInCell="1" allowOverlap="1">
            <wp:simplePos x="0" y="0"/>
            <wp:positionH relativeFrom="column">
              <wp:posOffset>2844165</wp:posOffset>
            </wp:positionH>
            <wp:positionV relativeFrom="paragraph">
              <wp:posOffset>153670</wp:posOffset>
            </wp:positionV>
            <wp:extent cx="3000375" cy="2171700"/>
            <wp:effectExtent l="0" t="0" r="9525" b="0"/>
            <wp:wrapNone/>
            <wp:docPr id="51" name="Imagen 51" descr="D:\20190411-VASF 5a. REU. ORD. MCI\20190411-VASF  5a. REO. ORD. MCI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90411-VASF 5a. REU. ORD. MCI\20190411-VASF  5a. REO. ORD. MCI (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3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674">
        <w:rPr>
          <w:rFonts w:ascii="Arial Narrow" w:hAnsi="Arial Narrow"/>
          <w:noProof/>
          <w:color w:val="0D0D0D" w:themeColor="text1" w:themeTint="F2"/>
          <w:sz w:val="24"/>
          <w:szCs w:val="24"/>
          <w:lang w:eastAsia="es-MX"/>
        </w:rPr>
        <w:drawing>
          <wp:anchor distT="0" distB="0" distL="114300" distR="114300" simplePos="0" relativeHeight="251709440" behindDoc="0" locked="0" layoutInCell="1" allowOverlap="1">
            <wp:simplePos x="0" y="0"/>
            <wp:positionH relativeFrom="column">
              <wp:posOffset>-260985</wp:posOffset>
            </wp:positionH>
            <wp:positionV relativeFrom="paragraph">
              <wp:posOffset>153670</wp:posOffset>
            </wp:positionV>
            <wp:extent cx="2895600" cy="2171700"/>
            <wp:effectExtent l="0" t="0" r="0" b="0"/>
            <wp:wrapNone/>
            <wp:docPr id="50" name="Imagen 50" descr="D:\20190411-VASF 5a. REU. ORD. MCI\20190411-VASF  5a. REO. ORD. MC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0411-VASF 5a. REU. ORD. MCI\20190411-VASF  5a. REO. ORD. MCI (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7E7" w:rsidRDefault="00C537E7" w:rsidP="00BF2E40">
      <w:pPr>
        <w:ind w:left="708"/>
        <w:jc w:val="both"/>
        <w:rPr>
          <w:rFonts w:ascii="Arial Narrow" w:hAnsi="Arial Narrow"/>
          <w:color w:val="0D0D0D" w:themeColor="text1" w:themeTint="F2"/>
          <w:sz w:val="24"/>
          <w:szCs w:val="24"/>
        </w:rPr>
      </w:pPr>
    </w:p>
    <w:p w:rsidR="00C537E7" w:rsidRDefault="00C537E7" w:rsidP="00BF2E40">
      <w:pPr>
        <w:ind w:left="708"/>
        <w:jc w:val="both"/>
        <w:rPr>
          <w:rFonts w:ascii="Arial Narrow" w:hAnsi="Arial Narrow"/>
          <w:color w:val="0D0D0D" w:themeColor="text1" w:themeTint="F2"/>
          <w:sz w:val="24"/>
          <w:szCs w:val="24"/>
        </w:rPr>
      </w:pPr>
    </w:p>
    <w:p w:rsidR="00C537E7" w:rsidRDefault="00C537E7" w:rsidP="00BF2E40">
      <w:pPr>
        <w:ind w:left="708"/>
        <w:jc w:val="both"/>
        <w:rPr>
          <w:rFonts w:ascii="Arial Narrow" w:hAnsi="Arial Narrow"/>
          <w:color w:val="0D0D0D" w:themeColor="text1" w:themeTint="F2"/>
          <w:sz w:val="24"/>
          <w:szCs w:val="24"/>
        </w:rPr>
      </w:pPr>
    </w:p>
    <w:p w:rsidR="00C537E7" w:rsidRDefault="00C537E7" w:rsidP="00BF2E40">
      <w:pPr>
        <w:ind w:left="708"/>
        <w:jc w:val="both"/>
        <w:rPr>
          <w:rFonts w:ascii="Arial Narrow" w:hAnsi="Arial Narrow"/>
          <w:color w:val="0D0D0D" w:themeColor="text1" w:themeTint="F2"/>
          <w:sz w:val="24"/>
          <w:szCs w:val="24"/>
        </w:rPr>
      </w:pPr>
    </w:p>
    <w:p w:rsidR="00131C39" w:rsidRDefault="00131C39" w:rsidP="00BF2E40">
      <w:pPr>
        <w:ind w:left="708"/>
        <w:jc w:val="both"/>
        <w:rPr>
          <w:rFonts w:ascii="Arial Narrow" w:hAnsi="Arial Narrow"/>
          <w:color w:val="0D0D0D" w:themeColor="text1" w:themeTint="F2"/>
          <w:sz w:val="24"/>
          <w:szCs w:val="24"/>
        </w:rPr>
      </w:pPr>
    </w:p>
    <w:p w:rsidR="00A97326" w:rsidRDefault="00A97326" w:rsidP="00BF2E40">
      <w:pPr>
        <w:ind w:left="708"/>
        <w:jc w:val="both"/>
        <w:rPr>
          <w:rFonts w:ascii="Arial Narrow" w:hAnsi="Arial Narrow"/>
          <w:color w:val="0D0D0D" w:themeColor="text1" w:themeTint="F2"/>
          <w:sz w:val="24"/>
          <w:szCs w:val="24"/>
        </w:rPr>
      </w:pPr>
    </w:p>
    <w:p w:rsidR="003C4B97" w:rsidRDefault="003C4B97" w:rsidP="00BF2E40">
      <w:pPr>
        <w:ind w:left="708"/>
        <w:jc w:val="both"/>
        <w:rPr>
          <w:rFonts w:ascii="Arial Narrow" w:hAnsi="Arial Narrow"/>
          <w:color w:val="0D0D0D" w:themeColor="text1" w:themeTint="F2"/>
          <w:sz w:val="24"/>
          <w:szCs w:val="24"/>
        </w:rPr>
      </w:pPr>
    </w:p>
    <w:p w:rsidR="00C537E7" w:rsidRDefault="00C537E7" w:rsidP="00BF2E40">
      <w:pPr>
        <w:ind w:left="708"/>
        <w:jc w:val="both"/>
        <w:rPr>
          <w:rFonts w:ascii="Arial Narrow" w:hAnsi="Arial Narrow"/>
          <w:color w:val="0D0D0D" w:themeColor="text1" w:themeTint="F2"/>
          <w:sz w:val="24"/>
          <w:szCs w:val="24"/>
        </w:rPr>
      </w:pPr>
    </w:p>
    <w:p w:rsidR="00C537E7" w:rsidRDefault="00C537E7" w:rsidP="005954FD">
      <w:pPr>
        <w:jc w:val="both"/>
        <w:rPr>
          <w:rFonts w:ascii="Arial Narrow" w:hAnsi="Arial Narrow"/>
          <w:color w:val="0D0D0D" w:themeColor="text1" w:themeTint="F2"/>
          <w:sz w:val="24"/>
          <w:szCs w:val="24"/>
        </w:rPr>
      </w:pPr>
    </w:p>
    <w:p w:rsidR="003C4B97" w:rsidRDefault="003C4B97" w:rsidP="00BF2E40">
      <w:pPr>
        <w:ind w:left="708"/>
        <w:jc w:val="both"/>
        <w:rPr>
          <w:rFonts w:ascii="Arial Narrow" w:hAnsi="Arial Narrow"/>
          <w:color w:val="0D0D0D" w:themeColor="text1" w:themeTint="F2"/>
          <w:sz w:val="24"/>
          <w:szCs w:val="24"/>
        </w:rPr>
      </w:pPr>
    </w:p>
    <w:tbl>
      <w:tblPr>
        <w:tblStyle w:val="Tablaconcuadrcula"/>
        <w:tblW w:w="0" w:type="auto"/>
        <w:tblInd w:w="421" w:type="dxa"/>
        <w:tblLook w:val="04A0" w:firstRow="1" w:lastRow="0" w:firstColumn="1" w:lastColumn="0" w:noHBand="0" w:noVBand="1"/>
      </w:tblPr>
      <w:tblGrid>
        <w:gridCol w:w="8407"/>
      </w:tblGrid>
      <w:tr w:rsidR="00A97326" w:rsidRPr="000F5518" w:rsidTr="00610C91">
        <w:tc>
          <w:tcPr>
            <w:tcW w:w="8407" w:type="dxa"/>
            <w:shd w:val="clear" w:color="auto" w:fill="AEAAAA" w:themeFill="background2" w:themeFillShade="BF"/>
          </w:tcPr>
          <w:p w:rsidR="00A97326" w:rsidRPr="000F5518" w:rsidRDefault="00A97326" w:rsidP="00A97326">
            <w:pPr>
              <w:pStyle w:val="Sinespaciado"/>
              <w:tabs>
                <w:tab w:val="left" w:pos="5550"/>
              </w:tabs>
              <w:jc w:val="both"/>
              <w:rPr>
                <w:rFonts w:ascii="Arial Narrow" w:hAnsi="Arial Narrow"/>
                <w:b/>
                <w:sz w:val="24"/>
                <w:szCs w:val="24"/>
              </w:rPr>
            </w:pPr>
            <w:r>
              <w:rPr>
                <w:rFonts w:ascii="Arial Narrow" w:hAnsi="Arial Narrow"/>
                <w:b/>
                <w:sz w:val="24"/>
                <w:szCs w:val="24"/>
              </w:rPr>
              <w:t xml:space="preserve">4ª  Reunión Ordinaria ( Clausura)               </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Fecha: </w:t>
            </w:r>
            <w:r>
              <w:rPr>
                <w:rFonts w:ascii="Arial Narrow" w:hAnsi="Arial Narrow"/>
                <w:b/>
                <w:sz w:val="24"/>
                <w:szCs w:val="24"/>
              </w:rPr>
              <w:t>23 de mayo de 2019</w:t>
            </w:r>
          </w:p>
        </w:tc>
      </w:tr>
    </w:tbl>
    <w:p w:rsidR="00A97326" w:rsidRDefault="00A97326" w:rsidP="00BF2E40">
      <w:pPr>
        <w:ind w:left="708"/>
        <w:jc w:val="both"/>
        <w:rPr>
          <w:rFonts w:ascii="Arial Narrow" w:hAnsi="Arial Narrow"/>
          <w:color w:val="0D0D0D" w:themeColor="text1" w:themeTint="F2"/>
          <w:sz w:val="24"/>
          <w:szCs w:val="24"/>
        </w:rPr>
      </w:pPr>
    </w:p>
    <w:p w:rsidR="00F21629" w:rsidRDefault="00A97326" w:rsidP="005954FD">
      <w:pPr>
        <w:ind w:left="708"/>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De conformidad con lo establecido en la </w:t>
      </w:r>
      <w:r w:rsidR="002A4562">
        <w:rPr>
          <w:rFonts w:ascii="Arial Narrow" w:hAnsi="Arial Narrow"/>
          <w:color w:val="0D0D0D" w:themeColor="text1" w:themeTint="F2"/>
          <w:sz w:val="24"/>
          <w:szCs w:val="24"/>
        </w:rPr>
        <w:t>Convocatoria</w:t>
      </w:r>
      <w:r>
        <w:rPr>
          <w:rFonts w:ascii="Arial Narrow" w:hAnsi="Arial Narrow"/>
          <w:color w:val="0D0D0D" w:themeColor="text1" w:themeTint="F2"/>
          <w:sz w:val="24"/>
          <w:szCs w:val="24"/>
        </w:rPr>
        <w:t xml:space="preserve"> que para tal efecto se envió a las y los Diputados para desahogar el orden del día propuesto para clausurar los trabajos </w:t>
      </w:r>
      <w:r w:rsidR="00F740CB">
        <w:rPr>
          <w:rFonts w:ascii="Arial Narrow" w:hAnsi="Arial Narrow"/>
          <w:color w:val="0D0D0D" w:themeColor="text1" w:themeTint="F2"/>
          <w:sz w:val="24"/>
          <w:szCs w:val="24"/>
        </w:rPr>
        <w:t>de la Cuarta Reunión Ordinaria</w:t>
      </w:r>
      <w:r w:rsidR="00031425">
        <w:rPr>
          <w:rFonts w:ascii="Arial Narrow" w:hAnsi="Arial Narrow"/>
          <w:color w:val="0D0D0D" w:themeColor="text1" w:themeTint="F2"/>
          <w:sz w:val="24"/>
          <w:szCs w:val="24"/>
        </w:rPr>
        <w:t xml:space="preserve"> que había sido declarada en sesión permanente</w:t>
      </w:r>
      <w:r w:rsidR="00F740CB">
        <w:rPr>
          <w:rFonts w:ascii="Arial Narrow" w:hAnsi="Arial Narrow"/>
          <w:color w:val="0D0D0D" w:themeColor="text1" w:themeTint="F2"/>
          <w:sz w:val="24"/>
          <w:szCs w:val="24"/>
        </w:rPr>
        <w:t>.</w:t>
      </w:r>
    </w:p>
    <w:p w:rsidR="00884674" w:rsidRDefault="000D07BB" w:rsidP="005954FD">
      <w:pPr>
        <w:ind w:left="708"/>
        <w:jc w:val="both"/>
        <w:rPr>
          <w:rFonts w:ascii="Arial Narrow" w:hAnsi="Arial Narrow"/>
          <w:color w:val="0D0D0D" w:themeColor="text1" w:themeTint="F2"/>
          <w:sz w:val="24"/>
          <w:szCs w:val="24"/>
        </w:rPr>
      </w:pPr>
      <w:r w:rsidRPr="000D07BB">
        <w:rPr>
          <w:rFonts w:ascii="Arial Narrow" w:hAnsi="Arial Narrow"/>
          <w:noProof/>
          <w:color w:val="0D0D0D" w:themeColor="text1" w:themeTint="F2"/>
          <w:sz w:val="24"/>
          <w:szCs w:val="24"/>
          <w:lang w:eastAsia="es-MX"/>
        </w:rPr>
        <w:drawing>
          <wp:anchor distT="0" distB="0" distL="114300" distR="114300" simplePos="0" relativeHeight="251711488" behindDoc="0" locked="0" layoutInCell="1" allowOverlap="1">
            <wp:simplePos x="0" y="0"/>
            <wp:positionH relativeFrom="column">
              <wp:posOffset>339090</wp:posOffset>
            </wp:positionH>
            <wp:positionV relativeFrom="paragraph">
              <wp:posOffset>73660</wp:posOffset>
            </wp:positionV>
            <wp:extent cx="5152747" cy="3476625"/>
            <wp:effectExtent l="0" t="0" r="0" b="0"/>
            <wp:wrapNone/>
            <wp:docPr id="52" name="Imagen 52" descr="D:\20190411-VASF 5a. REU. ORD. MCI\20190411-VASF  5a. REO. ORD. MCI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90411-VASF 5a. REU. ORD. MCI\20190411-VASF  5a. REO. ORD. MCI (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1796" cy="348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674" w:rsidRDefault="00884674" w:rsidP="005954FD">
      <w:pPr>
        <w:ind w:left="708"/>
        <w:jc w:val="both"/>
        <w:rPr>
          <w:rFonts w:ascii="Arial Narrow" w:hAnsi="Arial Narrow"/>
          <w:color w:val="0D0D0D" w:themeColor="text1" w:themeTint="F2"/>
          <w:sz w:val="24"/>
          <w:szCs w:val="24"/>
        </w:rPr>
      </w:pPr>
    </w:p>
    <w:p w:rsidR="00884674" w:rsidRDefault="00884674" w:rsidP="005954FD">
      <w:pPr>
        <w:ind w:left="708"/>
        <w:jc w:val="both"/>
        <w:rPr>
          <w:rFonts w:ascii="Arial Narrow" w:hAnsi="Arial Narrow"/>
          <w:color w:val="0D0D0D" w:themeColor="text1" w:themeTint="F2"/>
          <w:sz w:val="24"/>
          <w:szCs w:val="24"/>
        </w:rPr>
      </w:pPr>
    </w:p>
    <w:p w:rsidR="00884674" w:rsidRDefault="00884674" w:rsidP="005954FD">
      <w:pPr>
        <w:ind w:left="708"/>
        <w:jc w:val="both"/>
        <w:rPr>
          <w:rFonts w:ascii="Arial Narrow" w:hAnsi="Arial Narrow"/>
          <w:color w:val="0D0D0D" w:themeColor="text1" w:themeTint="F2"/>
          <w:sz w:val="24"/>
          <w:szCs w:val="24"/>
        </w:rPr>
      </w:pPr>
    </w:p>
    <w:p w:rsidR="00884674" w:rsidRDefault="00884674" w:rsidP="005954FD">
      <w:pPr>
        <w:ind w:left="708"/>
        <w:jc w:val="both"/>
        <w:rPr>
          <w:rFonts w:ascii="Arial Narrow" w:hAnsi="Arial Narrow"/>
          <w:color w:val="0D0D0D" w:themeColor="text1" w:themeTint="F2"/>
          <w:sz w:val="24"/>
          <w:szCs w:val="24"/>
        </w:rPr>
      </w:pPr>
    </w:p>
    <w:p w:rsidR="00884674" w:rsidRDefault="00884674" w:rsidP="005954FD">
      <w:pPr>
        <w:ind w:left="708"/>
        <w:jc w:val="both"/>
        <w:rPr>
          <w:rFonts w:ascii="Arial Narrow" w:hAnsi="Arial Narrow"/>
          <w:color w:val="0D0D0D" w:themeColor="text1" w:themeTint="F2"/>
          <w:sz w:val="24"/>
          <w:szCs w:val="24"/>
        </w:rPr>
      </w:pPr>
    </w:p>
    <w:p w:rsidR="00884674" w:rsidRDefault="00884674" w:rsidP="005954FD">
      <w:pPr>
        <w:ind w:left="708"/>
        <w:jc w:val="both"/>
        <w:rPr>
          <w:rFonts w:ascii="Arial Narrow" w:hAnsi="Arial Narrow"/>
          <w:color w:val="0D0D0D" w:themeColor="text1" w:themeTint="F2"/>
          <w:sz w:val="24"/>
          <w:szCs w:val="24"/>
        </w:rPr>
      </w:pPr>
    </w:p>
    <w:p w:rsidR="00F21629" w:rsidRDefault="00F21629" w:rsidP="00F740CB">
      <w:pPr>
        <w:ind w:left="708"/>
        <w:jc w:val="both"/>
        <w:rPr>
          <w:rFonts w:ascii="Arial Narrow" w:hAnsi="Arial Narrow"/>
          <w:color w:val="0D0D0D" w:themeColor="text1" w:themeTint="F2"/>
          <w:sz w:val="24"/>
          <w:szCs w:val="24"/>
        </w:rPr>
      </w:pPr>
    </w:p>
    <w:p w:rsidR="00F21629" w:rsidRDefault="00F21629" w:rsidP="00F740CB">
      <w:pPr>
        <w:ind w:left="708"/>
        <w:jc w:val="both"/>
        <w:rPr>
          <w:rFonts w:ascii="Arial Narrow" w:hAnsi="Arial Narrow"/>
          <w:color w:val="0D0D0D" w:themeColor="text1" w:themeTint="F2"/>
          <w:sz w:val="24"/>
          <w:szCs w:val="24"/>
        </w:rPr>
      </w:pPr>
    </w:p>
    <w:p w:rsidR="000D07BB" w:rsidRDefault="000D07BB" w:rsidP="00F740CB">
      <w:pPr>
        <w:ind w:left="708"/>
        <w:jc w:val="both"/>
        <w:rPr>
          <w:rFonts w:ascii="Arial Narrow" w:hAnsi="Arial Narrow"/>
          <w:color w:val="0D0D0D" w:themeColor="text1" w:themeTint="F2"/>
          <w:sz w:val="24"/>
          <w:szCs w:val="24"/>
        </w:rPr>
      </w:pPr>
    </w:p>
    <w:p w:rsidR="000D07BB" w:rsidRDefault="000D07BB" w:rsidP="00F740CB">
      <w:pPr>
        <w:ind w:left="708"/>
        <w:jc w:val="both"/>
        <w:rPr>
          <w:rFonts w:ascii="Arial Narrow" w:hAnsi="Arial Narrow"/>
          <w:color w:val="0D0D0D" w:themeColor="text1" w:themeTint="F2"/>
          <w:sz w:val="24"/>
          <w:szCs w:val="24"/>
        </w:rPr>
      </w:pPr>
    </w:p>
    <w:p w:rsidR="000D07BB" w:rsidRDefault="000D07BB" w:rsidP="00F740CB">
      <w:pPr>
        <w:ind w:left="708"/>
        <w:jc w:val="both"/>
        <w:rPr>
          <w:rFonts w:ascii="Arial Narrow" w:hAnsi="Arial Narrow"/>
          <w:color w:val="0D0D0D" w:themeColor="text1" w:themeTint="F2"/>
          <w:sz w:val="24"/>
          <w:szCs w:val="24"/>
        </w:rPr>
      </w:pPr>
    </w:p>
    <w:p w:rsidR="000D07BB" w:rsidRDefault="000D07BB" w:rsidP="00F740CB">
      <w:pPr>
        <w:ind w:left="708"/>
        <w:jc w:val="both"/>
        <w:rPr>
          <w:rFonts w:ascii="Arial Narrow" w:hAnsi="Arial Narrow"/>
          <w:color w:val="0D0D0D" w:themeColor="text1" w:themeTint="F2"/>
          <w:sz w:val="24"/>
          <w:szCs w:val="24"/>
        </w:rPr>
      </w:pPr>
    </w:p>
    <w:p w:rsidR="000D07BB" w:rsidRDefault="000D07BB" w:rsidP="00F740CB">
      <w:pPr>
        <w:ind w:left="708"/>
        <w:jc w:val="both"/>
        <w:rPr>
          <w:rFonts w:ascii="Arial Narrow" w:hAnsi="Arial Narrow"/>
          <w:color w:val="0D0D0D" w:themeColor="text1" w:themeTint="F2"/>
          <w:sz w:val="24"/>
          <w:szCs w:val="24"/>
        </w:rPr>
      </w:pPr>
    </w:p>
    <w:tbl>
      <w:tblPr>
        <w:tblStyle w:val="Tablaconcuadrcula"/>
        <w:tblW w:w="0" w:type="auto"/>
        <w:tblInd w:w="421" w:type="dxa"/>
        <w:tblLook w:val="04A0" w:firstRow="1" w:lastRow="0" w:firstColumn="1" w:lastColumn="0" w:noHBand="0" w:noVBand="1"/>
      </w:tblPr>
      <w:tblGrid>
        <w:gridCol w:w="8407"/>
      </w:tblGrid>
      <w:tr w:rsidR="002A4562" w:rsidRPr="000F5518" w:rsidTr="002A4562">
        <w:trPr>
          <w:trHeight w:val="92"/>
        </w:trPr>
        <w:tc>
          <w:tcPr>
            <w:tcW w:w="8407" w:type="dxa"/>
            <w:shd w:val="clear" w:color="auto" w:fill="AEAAAA" w:themeFill="background2" w:themeFillShade="BF"/>
          </w:tcPr>
          <w:p w:rsidR="002A4562" w:rsidRPr="000F5518" w:rsidRDefault="002A4562" w:rsidP="00C35A1D">
            <w:pPr>
              <w:pStyle w:val="Sinespaciado"/>
              <w:tabs>
                <w:tab w:val="left" w:pos="5550"/>
              </w:tabs>
              <w:jc w:val="both"/>
              <w:rPr>
                <w:rFonts w:ascii="Arial Narrow" w:hAnsi="Arial Narrow"/>
                <w:b/>
                <w:sz w:val="24"/>
                <w:szCs w:val="24"/>
              </w:rPr>
            </w:pPr>
            <w:r>
              <w:rPr>
                <w:rFonts w:ascii="Arial Narrow" w:hAnsi="Arial Narrow"/>
                <w:b/>
                <w:sz w:val="24"/>
                <w:szCs w:val="24"/>
              </w:rPr>
              <w:t xml:space="preserve">5ª  Reunión Ordinaria            </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Fecha: </w:t>
            </w:r>
            <w:r w:rsidR="00FC5E37">
              <w:rPr>
                <w:rFonts w:ascii="Arial Narrow" w:hAnsi="Arial Narrow"/>
                <w:b/>
                <w:sz w:val="24"/>
                <w:szCs w:val="24"/>
              </w:rPr>
              <w:t>25 de julio de 2019</w:t>
            </w:r>
          </w:p>
        </w:tc>
      </w:tr>
    </w:tbl>
    <w:p w:rsidR="002A4562" w:rsidRDefault="002A4562" w:rsidP="00BF2E40">
      <w:pPr>
        <w:ind w:left="708"/>
        <w:jc w:val="both"/>
        <w:rPr>
          <w:rFonts w:ascii="Arial Narrow" w:hAnsi="Arial Narrow"/>
          <w:color w:val="0D0D0D" w:themeColor="text1" w:themeTint="F2"/>
          <w:sz w:val="24"/>
          <w:szCs w:val="24"/>
        </w:rPr>
      </w:pPr>
    </w:p>
    <w:p w:rsidR="002A4562" w:rsidRDefault="002A4562" w:rsidP="002A4562">
      <w:pPr>
        <w:pStyle w:val="Prrafodelista"/>
        <w:numPr>
          <w:ilvl w:val="0"/>
          <w:numId w:val="33"/>
        </w:numPr>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Registro de asistencia</w:t>
      </w:r>
    </w:p>
    <w:p w:rsidR="002A4562" w:rsidRDefault="002A4562" w:rsidP="002A4562">
      <w:pPr>
        <w:pStyle w:val="Prrafodelista"/>
        <w:numPr>
          <w:ilvl w:val="0"/>
          <w:numId w:val="33"/>
        </w:numPr>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Lectura, discusión y en su caso, aprobación del orden del día</w:t>
      </w:r>
    </w:p>
    <w:p w:rsidR="002A4562" w:rsidRDefault="002A4562" w:rsidP="002A4562">
      <w:pPr>
        <w:pStyle w:val="Prrafodelista"/>
        <w:numPr>
          <w:ilvl w:val="0"/>
          <w:numId w:val="33"/>
        </w:numPr>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Lectura, </w:t>
      </w:r>
      <w:r w:rsidR="00B06729">
        <w:rPr>
          <w:rFonts w:ascii="Arial Narrow" w:hAnsi="Arial Narrow"/>
          <w:color w:val="0D0D0D" w:themeColor="text1" w:themeTint="F2"/>
          <w:sz w:val="24"/>
          <w:szCs w:val="24"/>
        </w:rPr>
        <w:t>discusión</w:t>
      </w:r>
      <w:r>
        <w:rPr>
          <w:rFonts w:ascii="Arial Narrow" w:hAnsi="Arial Narrow"/>
          <w:color w:val="0D0D0D" w:themeColor="text1" w:themeTint="F2"/>
          <w:sz w:val="24"/>
          <w:szCs w:val="24"/>
        </w:rPr>
        <w:t xml:space="preserve"> y en su caso, aprobación del anteproyecto de presupuest</w:t>
      </w:r>
      <w:r w:rsidR="0035105F">
        <w:rPr>
          <w:rFonts w:ascii="Arial Narrow" w:hAnsi="Arial Narrow"/>
          <w:color w:val="0D0D0D" w:themeColor="text1" w:themeTint="F2"/>
          <w:sz w:val="24"/>
          <w:szCs w:val="24"/>
        </w:rPr>
        <w:t>o de la Unidad de Evaluación y C</w:t>
      </w:r>
      <w:r>
        <w:rPr>
          <w:rFonts w:ascii="Arial Narrow" w:hAnsi="Arial Narrow"/>
          <w:color w:val="0D0D0D" w:themeColor="text1" w:themeTint="F2"/>
          <w:sz w:val="24"/>
          <w:szCs w:val="24"/>
        </w:rPr>
        <w:t>ontrol para el año 2020</w:t>
      </w:r>
      <w:r w:rsidR="00610C91">
        <w:rPr>
          <w:rFonts w:ascii="Arial Narrow" w:hAnsi="Arial Narrow"/>
          <w:color w:val="0D0D0D" w:themeColor="text1" w:themeTint="F2"/>
          <w:sz w:val="24"/>
          <w:szCs w:val="24"/>
        </w:rPr>
        <w:t>.</w:t>
      </w:r>
    </w:p>
    <w:p w:rsidR="003C4B97" w:rsidRDefault="0057701E" w:rsidP="00131C39">
      <w:pPr>
        <w:pStyle w:val="Prrafodelista"/>
        <w:numPr>
          <w:ilvl w:val="0"/>
          <w:numId w:val="33"/>
        </w:numPr>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Asuntos generales.</w:t>
      </w:r>
    </w:p>
    <w:p w:rsidR="006E0111" w:rsidRDefault="006E0111" w:rsidP="006E0111">
      <w:pPr>
        <w:jc w:val="both"/>
        <w:rPr>
          <w:rFonts w:ascii="Arial Narrow" w:hAnsi="Arial Narrow"/>
          <w:color w:val="0D0D0D" w:themeColor="text1" w:themeTint="F2"/>
          <w:sz w:val="24"/>
          <w:szCs w:val="24"/>
        </w:rPr>
      </w:pPr>
    </w:p>
    <w:p w:rsidR="006E0111" w:rsidRDefault="006E0111" w:rsidP="006E0111">
      <w:pPr>
        <w:jc w:val="both"/>
        <w:rPr>
          <w:rFonts w:ascii="Arial Narrow" w:hAnsi="Arial Narrow"/>
          <w:color w:val="0D0D0D" w:themeColor="text1" w:themeTint="F2"/>
          <w:sz w:val="24"/>
          <w:szCs w:val="24"/>
        </w:rPr>
      </w:pPr>
    </w:p>
    <w:p w:rsidR="000D07BB" w:rsidRDefault="000D07BB" w:rsidP="006E0111">
      <w:pPr>
        <w:jc w:val="both"/>
        <w:rPr>
          <w:rFonts w:ascii="Arial Narrow" w:hAnsi="Arial Narrow"/>
          <w:color w:val="0D0D0D" w:themeColor="text1" w:themeTint="F2"/>
          <w:sz w:val="24"/>
          <w:szCs w:val="24"/>
        </w:rPr>
      </w:pPr>
    </w:p>
    <w:p w:rsidR="00C91749" w:rsidRDefault="00C91749" w:rsidP="006E0111">
      <w:pPr>
        <w:jc w:val="both"/>
        <w:rPr>
          <w:rFonts w:ascii="Arial Narrow" w:hAnsi="Arial Narrow"/>
          <w:color w:val="0D0D0D" w:themeColor="text1" w:themeTint="F2"/>
          <w:sz w:val="24"/>
          <w:szCs w:val="24"/>
        </w:rPr>
      </w:pPr>
    </w:p>
    <w:p w:rsidR="000D07BB" w:rsidRDefault="000D07BB" w:rsidP="006E0111">
      <w:pPr>
        <w:jc w:val="both"/>
        <w:rPr>
          <w:rFonts w:ascii="Arial Narrow" w:hAnsi="Arial Narrow"/>
          <w:color w:val="0D0D0D" w:themeColor="text1" w:themeTint="F2"/>
          <w:sz w:val="24"/>
          <w:szCs w:val="24"/>
        </w:rPr>
      </w:pPr>
      <w:r w:rsidRPr="00091C29">
        <w:rPr>
          <w:rFonts w:ascii="Arial Narrow" w:hAnsi="Arial Narrow"/>
          <w:noProof/>
          <w:color w:val="0D0D0D" w:themeColor="text1" w:themeTint="F2"/>
          <w:sz w:val="24"/>
          <w:szCs w:val="24"/>
          <w:lang w:eastAsia="es-MX"/>
        </w:rPr>
        <w:drawing>
          <wp:anchor distT="0" distB="0" distL="114300" distR="114300" simplePos="0" relativeHeight="251702272" behindDoc="0" locked="0" layoutInCell="1" allowOverlap="1">
            <wp:simplePos x="0" y="0"/>
            <wp:positionH relativeFrom="column">
              <wp:posOffset>-356235</wp:posOffset>
            </wp:positionH>
            <wp:positionV relativeFrom="paragraph">
              <wp:posOffset>237490</wp:posOffset>
            </wp:positionV>
            <wp:extent cx="4352925" cy="3457575"/>
            <wp:effectExtent l="0" t="0" r="9525" b="9525"/>
            <wp:wrapNone/>
            <wp:docPr id="17" name="Imagen 17" descr="D:\20190725-VASF 5a REU. ORD. BLS\20190725-VASF 5a REU. ORD. B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0725-VASF 5a REU. ORD. BLS\20190725-VASF 5a REU. ORD. BLS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2925" cy="3457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07BB" w:rsidRPr="006E0111" w:rsidRDefault="000D07BB" w:rsidP="006E0111">
      <w:pPr>
        <w:jc w:val="both"/>
        <w:rPr>
          <w:rFonts w:ascii="Arial Narrow" w:hAnsi="Arial Narrow"/>
          <w:color w:val="0D0D0D" w:themeColor="text1" w:themeTint="F2"/>
          <w:sz w:val="24"/>
          <w:szCs w:val="24"/>
        </w:rPr>
      </w:pPr>
    </w:p>
    <w:p w:rsidR="003C4B97" w:rsidRDefault="003C4B97"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C91749" w:rsidRDefault="00C91749" w:rsidP="00133268">
      <w:pPr>
        <w:ind w:left="270"/>
        <w:jc w:val="both"/>
        <w:rPr>
          <w:rFonts w:ascii="Arial Narrow" w:hAnsi="Arial Narrow"/>
          <w:b/>
          <w:i/>
          <w:color w:val="0D0D0D" w:themeColor="text1" w:themeTint="F2"/>
          <w:sz w:val="24"/>
          <w:szCs w:val="24"/>
        </w:rPr>
      </w:pPr>
    </w:p>
    <w:p w:rsidR="00C91749" w:rsidRDefault="00C91749" w:rsidP="00133268">
      <w:pPr>
        <w:ind w:left="270"/>
        <w:jc w:val="both"/>
        <w:rPr>
          <w:rFonts w:ascii="Arial Narrow" w:hAnsi="Arial Narrow"/>
          <w:b/>
          <w:i/>
          <w:color w:val="0D0D0D" w:themeColor="text1" w:themeTint="F2"/>
          <w:sz w:val="24"/>
          <w:szCs w:val="24"/>
        </w:rPr>
      </w:pPr>
    </w:p>
    <w:p w:rsidR="00091C29" w:rsidRDefault="000D07BB" w:rsidP="00133268">
      <w:pPr>
        <w:ind w:left="270"/>
        <w:jc w:val="both"/>
        <w:rPr>
          <w:rFonts w:ascii="Arial Narrow" w:hAnsi="Arial Narrow"/>
          <w:b/>
          <w:i/>
          <w:color w:val="0D0D0D" w:themeColor="text1" w:themeTint="F2"/>
          <w:sz w:val="24"/>
          <w:szCs w:val="24"/>
        </w:rPr>
      </w:pPr>
      <w:r w:rsidRPr="000D07BB">
        <w:rPr>
          <w:rFonts w:ascii="Arial Narrow" w:hAnsi="Arial Narrow"/>
          <w:b/>
          <w:i/>
          <w:noProof/>
          <w:color w:val="0D0D0D" w:themeColor="text1" w:themeTint="F2"/>
          <w:sz w:val="24"/>
          <w:szCs w:val="24"/>
          <w:lang w:eastAsia="es-MX"/>
        </w:rPr>
        <w:drawing>
          <wp:anchor distT="0" distB="0" distL="114300" distR="114300" simplePos="0" relativeHeight="251712512" behindDoc="0" locked="0" layoutInCell="1" allowOverlap="1">
            <wp:simplePos x="0" y="0"/>
            <wp:positionH relativeFrom="column">
              <wp:posOffset>805396</wp:posOffset>
            </wp:positionH>
            <wp:positionV relativeFrom="paragraph">
              <wp:posOffset>121285</wp:posOffset>
            </wp:positionV>
            <wp:extent cx="5240020" cy="3113911"/>
            <wp:effectExtent l="0" t="0" r="0" b="0"/>
            <wp:wrapNone/>
            <wp:docPr id="53" name="Imagen 53" descr="D:\20190725-VASF 5a REU. ORD. BLS\20190725-VASF 5a REU. ORD. BL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90725-VASF 5a REU. ORD. BLS\20190725-VASF 5a REU. ORD. BLS (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0020" cy="3113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091C29" w:rsidRDefault="00091C29" w:rsidP="00133268">
      <w:pPr>
        <w:ind w:left="270"/>
        <w:jc w:val="both"/>
        <w:rPr>
          <w:rFonts w:ascii="Arial Narrow" w:hAnsi="Arial Narrow"/>
          <w:b/>
          <w:i/>
          <w:color w:val="0D0D0D" w:themeColor="text1" w:themeTint="F2"/>
          <w:sz w:val="24"/>
          <w:szCs w:val="24"/>
        </w:rPr>
      </w:pPr>
    </w:p>
    <w:p w:rsidR="009B295F" w:rsidRDefault="009B295F" w:rsidP="00133268">
      <w:pPr>
        <w:ind w:left="270"/>
        <w:jc w:val="both"/>
        <w:rPr>
          <w:rFonts w:ascii="Arial Narrow" w:hAnsi="Arial Narrow"/>
          <w:b/>
          <w:i/>
          <w:color w:val="0D0D0D" w:themeColor="text1" w:themeTint="F2"/>
          <w:sz w:val="24"/>
          <w:szCs w:val="24"/>
        </w:rPr>
      </w:pPr>
    </w:p>
    <w:p w:rsidR="005954FD" w:rsidRDefault="005954FD" w:rsidP="00133268">
      <w:pPr>
        <w:ind w:left="270"/>
        <w:jc w:val="both"/>
        <w:rPr>
          <w:rFonts w:ascii="Arial Narrow" w:hAnsi="Arial Narrow"/>
          <w:b/>
          <w:i/>
          <w:color w:val="0D0D0D" w:themeColor="text1" w:themeTint="F2"/>
          <w:sz w:val="24"/>
          <w:szCs w:val="24"/>
        </w:rPr>
      </w:pPr>
    </w:p>
    <w:p w:rsidR="005954FD" w:rsidRDefault="005954FD" w:rsidP="00133268">
      <w:pPr>
        <w:ind w:left="270"/>
        <w:jc w:val="both"/>
        <w:rPr>
          <w:rFonts w:ascii="Arial Narrow" w:hAnsi="Arial Narrow"/>
          <w:b/>
          <w:i/>
          <w:color w:val="0D0D0D" w:themeColor="text1" w:themeTint="F2"/>
          <w:sz w:val="24"/>
          <w:szCs w:val="24"/>
        </w:rPr>
      </w:pPr>
    </w:p>
    <w:p w:rsidR="005954FD" w:rsidRDefault="005954FD" w:rsidP="00133268">
      <w:pPr>
        <w:ind w:left="270"/>
        <w:jc w:val="both"/>
        <w:rPr>
          <w:rFonts w:ascii="Arial Narrow" w:hAnsi="Arial Narrow"/>
          <w:b/>
          <w:i/>
          <w:color w:val="0D0D0D" w:themeColor="text1" w:themeTint="F2"/>
          <w:sz w:val="24"/>
          <w:szCs w:val="24"/>
        </w:rPr>
      </w:pPr>
    </w:p>
    <w:p w:rsidR="005954FD" w:rsidRDefault="005954FD" w:rsidP="00133268">
      <w:pPr>
        <w:ind w:left="270"/>
        <w:jc w:val="both"/>
        <w:rPr>
          <w:rFonts w:ascii="Arial Narrow" w:hAnsi="Arial Narrow"/>
          <w:b/>
          <w:i/>
          <w:color w:val="0D0D0D" w:themeColor="text1" w:themeTint="F2"/>
          <w:sz w:val="24"/>
          <w:szCs w:val="24"/>
        </w:rPr>
      </w:pPr>
    </w:p>
    <w:p w:rsidR="00C91749" w:rsidRDefault="00C91749"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r w:rsidRPr="00091C29">
        <w:rPr>
          <w:rFonts w:ascii="Arial Narrow" w:hAnsi="Arial Narrow"/>
          <w:b/>
          <w:i/>
          <w:noProof/>
          <w:color w:val="0D0D0D" w:themeColor="text1" w:themeTint="F2"/>
          <w:sz w:val="24"/>
          <w:szCs w:val="24"/>
          <w:lang w:eastAsia="es-MX"/>
        </w:rPr>
        <w:drawing>
          <wp:anchor distT="0" distB="0" distL="114300" distR="114300" simplePos="0" relativeHeight="251703296" behindDoc="0" locked="0" layoutInCell="1" allowOverlap="1">
            <wp:simplePos x="0" y="0"/>
            <wp:positionH relativeFrom="column">
              <wp:posOffset>567690</wp:posOffset>
            </wp:positionH>
            <wp:positionV relativeFrom="paragraph">
              <wp:posOffset>153670</wp:posOffset>
            </wp:positionV>
            <wp:extent cx="4391025" cy="3200400"/>
            <wp:effectExtent l="0" t="0" r="9525" b="0"/>
            <wp:wrapNone/>
            <wp:docPr id="33" name="Imagen 33" descr="D:\20190725-VASF 5a REU. ORD. BLS\20190725-VASF 5a REU. ORD. BL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0725-VASF 5a REU. ORD. BLS\20190725-VASF 5a REU. ORD. BLS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1025" cy="3200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133268" w:rsidRDefault="00133268" w:rsidP="00133268">
      <w:pPr>
        <w:ind w:left="270"/>
        <w:jc w:val="both"/>
        <w:rPr>
          <w:rFonts w:ascii="Arial Narrow" w:hAnsi="Arial Narrow"/>
          <w:b/>
          <w:i/>
          <w:color w:val="0D0D0D" w:themeColor="text1" w:themeTint="F2"/>
          <w:sz w:val="24"/>
          <w:szCs w:val="24"/>
        </w:rPr>
      </w:pPr>
      <w:r w:rsidRPr="00DF2E3C">
        <w:rPr>
          <w:rFonts w:ascii="Arial Narrow" w:hAnsi="Arial Narrow"/>
          <w:b/>
          <w:i/>
          <w:color w:val="0D0D0D" w:themeColor="text1" w:themeTint="F2"/>
          <w:sz w:val="24"/>
          <w:szCs w:val="24"/>
        </w:rPr>
        <w:t xml:space="preserve">REUNIONES DE TRABAJO </w:t>
      </w:r>
      <w:r w:rsidR="00CF2E96">
        <w:rPr>
          <w:rFonts w:ascii="Arial Narrow" w:hAnsi="Arial Narrow"/>
          <w:b/>
          <w:i/>
          <w:color w:val="0D0D0D" w:themeColor="text1" w:themeTint="F2"/>
          <w:sz w:val="24"/>
          <w:szCs w:val="24"/>
        </w:rPr>
        <w:t>EN COMISIONES UNIDAS DE TRANSPARENCIA Y ANTICORRUPCIÓN Y DE VIGILANCIA DE LA AUDI</w:t>
      </w:r>
      <w:r w:rsidR="00E0454A">
        <w:rPr>
          <w:rFonts w:ascii="Arial Narrow" w:hAnsi="Arial Narrow"/>
          <w:b/>
          <w:i/>
          <w:color w:val="0D0D0D" w:themeColor="text1" w:themeTint="F2"/>
          <w:sz w:val="24"/>
          <w:szCs w:val="24"/>
        </w:rPr>
        <w:t>TORÍA SUPERIOR DE LA FEDERACIÓN</w:t>
      </w:r>
    </w:p>
    <w:p w:rsidR="00E0454A" w:rsidRDefault="00E0454A" w:rsidP="00133268">
      <w:pPr>
        <w:ind w:left="270"/>
        <w:jc w:val="both"/>
        <w:rPr>
          <w:rFonts w:ascii="Arial Narrow" w:hAnsi="Arial Narrow"/>
          <w:b/>
          <w:i/>
          <w:color w:val="0D0D0D" w:themeColor="text1" w:themeTint="F2"/>
          <w:sz w:val="24"/>
          <w:szCs w:val="24"/>
        </w:rPr>
      </w:pPr>
    </w:p>
    <w:tbl>
      <w:tblPr>
        <w:tblStyle w:val="Tablaconcuadrcula"/>
        <w:tblW w:w="8505" w:type="dxa"/>
        <w:tblInd w:w="421" w:type="dxa"/>
        <w:tblLook w:val="04A0" w:firstRow="1" w:lastRow="0" w:firstColumn="1" w:lastColumn="0" w:noHBand="0" w:noVBand="1"/>
      </w:tblPr>
      <w:tblGrid>
        <w:gridCol w:w="8505"/>
      </w:tblGrid>
      <w:tr w:rsidR="00133268" w:rsidRPr="000F5518" w:rsidTr="007365BF">
        <w:tc>
          <w:tcPr>
            <w:tcW w:w="8505" w:type="dxa"/>
            <w:shd w:val="clear" w:color="auto" w:fill="AEAAAA" w:themeFill="background2" w:themeFillShade="BF"/>
          </w:tcPr>
          <w:p w:rsidR="00133268" w:rsidRDefault="00CF2E96" w:rsidP="00133268">
            <w:pPr>
              <w:pStyle w:val="Sinespaciado"/>
              <w:tabs>
                <w:tab w:val="left" w:pos="5550"/>
              </w:tabs>
              <w:jc w:val="both"/>
              <w:rPr>
                <w:rFonts w:ascii="Arial Narrow" w:hAnsi="Arial Narrow"/>
                <w:b/>
                <w:bCs/>
                <w:sz w:val="24"/>
                <w:szCs w:val="24"/>
              </w:rPr>
            </w:pPr>
            <w:r>
              <w:rPr>
                <w:rFonts w:ascii="Arial Narrow" w:hAnsi="Arial Narrow"/>
                <w:b/>
                <w:bCs/>
                <w:sz w:val="24"/>
                <w:szCs w:val="24"/>
              </w:rPr>
              <w:t xml:space="preserve">Reuniones para el proceso de designación de los </w:t>
            </w:r>
            <w:r w:rsidR="00031425">
              <w:rPr>
                <w:rFonts w:ascii="Arial Narrow" w:hAnsi="Arial Narrow"/>
                <w:b/>
                <w:bCs/>
                <w:sz w:val="24"/>
                <w:szCs w:val="24"/>
              </w:rPr>
              <w:t>T</w:t>
            </w:r>
            <w:r>
              <w:rPr>
                <w:rFonts w:ascii="Arial Narrow" w:hAnsi="Arial Narrow"/>
                <w:b/>
                <w:bCs/>
                <w:sz w:val="24"/>
                <w:szCs w:val="24"/>
              </w:rPr>
              <w:t xml:space="preserve">itulares de los Órganos Internos de Control de las </w:t>
            </w:r>
            <w:r w:rsidR="00D054EF">
              <w:rPr>
                <w:rFonts w:ascii="Arial Narrow" w:hAnsi="Arial Narrow"/>
                <w:b/>
                <w:bCs/>
                <w:sz w:val="24"/>
                <w:szCs w:val="24"/>
              </w:rPr>
              <w:t>dependencias</w:t>
            </w:r>
            <w:r>
              <w:rPr>
                <w:rFonts w:ascii="Arial Narrow" w:hAnsi="Arial Narrow"/>
                <w:b/>
                <w:bCs/>
                <w:sz w:val="24"/>
                <w:szCs w:val="24"/>
              </w:rPr>
              <w:t xml:space="preserve"> y </w:t>
            </w:r>
            <w:r w:rsidR="00D054EF">
              <w:rPr>
                <w:rFonts w:ascii="Arial Narrow" w:hAnsi="Arial Narrow"/>
                <w:b/>
                <w:bCs/>
                <w:sz w:val="24"/>
                <w:szCs w:val="24"/>
              </w:rPr>
              <w:t>Organismos</w:t>
            </w:r>
            <w:r>
              <w:rPr>
                <w:rFonts w:ascii="Arial Narrow" w:hAnsi="Arial Narrow"/>
                <w:b/>
                <w:bCs/>
                <w:sz w:val="24"/>
                <w:szCs w:val="24"/>
              </w:rPr>
              <w:t xml:space="preserve"> con </w:t>
            </w:r>
            <w:r w:rsidR="00D054EF">
              <w:rPr>
                <w:rFonts w:ascii="Arial Narrow" w:hAnsi="Arial Narrow"/>
                <w:b/>
                <w:bCs/>
                <w:sz w:val="24"/>
                <w:szCs w:val="24"/>
              </w:rPr>
              <w:t>Autonomía</w:t>
            </w:r>
            <w:r>
              <w:rPr>
                <w:rFonts w:ascii="Arial Narrow" w:hAnsi="Arial Narrow"/>
                <w:b/>
                <w:bCs/>
                <w:sz w:val="24"/>
                <w:szCs w:val="24"/>
              </w:rPr>
              <w:t xml:space="preserve"> reconocida por la Constitución Política </w:t>
            </w:r>
            <w:r w:rsidR="00D054EF">
              <w:rPr>
                <w:rFonts w:ascii="Arial Narrow" w:hAnsi="Arial Narrow"/>
                <w:b/>
                <w:bCs/>
                <w:sz w:val="24"/>
                <w:szCs w:val="24"/>
              </w:rPr>
              <w:t>de los Estados Unidos Mexicanos, que ejerzan recursos del PEF.</w:t>
            </w:r>
          </w:p>
          <w:p w:rsidR="00D054EF" w:rsidRPr="000F5518" w:rsidRDefault="00D054EF" w:rsidP="00133268">
            <w:pPr>
              <w:pStyle w:val="Sinespaciado"/>
              <w:tabs>
                <w:tab w:val="left" w:pos="5550"/>
              </w:tabs>
              <w:jc w:val="both"/>
              <w:rPr>
                <w:rFonts w:ascii="Arial Narrow" w:hAnsi="Arial Narrow"/>
                <w:b/>
                <w:bCs/>
                <w:sz w:val="24"/>
                <w:szCs w:val="24"/>
              </w:rPr>
            </w:pPr>
          </w:p>
        </w:tc>
      </w:tr>
      <w:tr w:rsidR="00133268" w:rsidRPr="000F5518" w:rsidTr="007365BF">
        <w:tc>
          <w:tcPr>
            <w:tcW w:w="8505" w:type="dxa"/>
            <w:shd w:val="clear" w:color="auto" w:fill="AEAAAA" w:themeFill="background2" w:themeFillShade="BF"/>
          </w:tcPr>
          <w:p w:rsidR="00133268" w:rsidRPr="000F5518" w:rsidRDefault="00133268" w:rsidP="00FB1B80">
            <w:pPr>
              <w:pStyle w:val="Sinespaciado"/>
              <w:tabs>
                <w:tab w:val="left" w:pos="5550"/>
              </w:tabs>
              <w:jc w:val="right"/>
              <w:rPr>
                <w:rFonts w:ascii="Arial Narrow" w:hAnsi="Arial Narrow"/>
                <w:b/>
                <w:bCs/>
                <w:sz w:val="24"/>
                <w:szCs w:val="24"/>
              </w:rPr>
            </w:pPr>
            <w:r w:rsidRPr="000F5518">
              <w:rPr>
                <w:rFonts w:ascii="Arial Narrow" w:hAnsi="Arial Narrow"/>
                <w:sz w:val="24"/>
                <w:szCs w:val="24"/>
              </w:rPr>
              <w:t xml:space="preserve"> </w:t>
            </w:r>
            <w:r>
              <w:rPr>
                <w:rFonts w:ascii="Arial Narrow" w:hAnsi="Arial Narrow"/>
                <w:b/>
                <w:bCs/>
                <w:sz w:val="24"/>
                <w:szCs w:val="24"/>
              </w:rPr>
              <w:t xml:space="preserve">Fecha: </w:t>
            </w:r>
            <w:r w:rsidR="00FB1B80">
              <w:rPr>
                <w:rFonts w:ascii="Arial Narrow" w:hAnsi="Arial Narrow"/>
                <w:b/>
                <w:bCs/>
                <w:sz w:val="24"/>
                <w:szCs w:val="24"/>
              </w:rPr>
              <w:t>09 de abril de 2019</w:t>
            </w:r>
          </w:p>
        </w:tc>
      </w:tr>
    </w:tbl>
    <w:p w:rsidR="00D054EF" w:rsidRDefault="00D054EF" w:rsidP="003942DB">
      <w:pPr>
        <w:jc w:val="both"/>
        <w:rPr>
          <w:rFonts w:ascii="Arial Narrow" w:hAnsi="Arial Narrow"/>
          <w:color w:val="0D0D0D" w:themeColor="text1" w:themeTint="F2"/>
          <w:sz w:val="24"/>
          <w:szCs w:val="24"/>
        </w:rPr>
      </w:pPr>
    </w:p>
    <w:p w:rsidR="00133268" w:rsidRDefault="003942DB" w:rsidP="00133268">
      <w:pPr>
        <w:ind w:left="567" w:firstLine="14"/>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De co</w:t>
      </w:r>
      <w:r w:rsidR="00D054EF">
        <w:rPr>
          <w:rFonts w:ascii="Arial Narrow" w:hAnsi="Arial Narrow"/>
          <w:color w:val="0D0D0D" w:themeColor="text1" w:themeTint="F2"/>
          <w:sz w:val="24"/>
          <w:szCs w:val="24"/>
        </w:rPr>
        <w:t>nformidad con lo establecido en los incisos e), f) y h) del numeral 1, del art</w:t>
      </w:r>
      <w:r w:rsidR="00C91749">
        <w:rPr>
          <w:rFonts w:ascii="Arial Narrow" w:hAnsi="Arial Narrow"/>
          <w:color w:val="0D0D0D" w:themeColor="text1" w:themeTint="F2"/>
          <w:sz w:val="24"/>
          <w:szCs w:val="24"/>
        </w:rPr>
        <w:t>ículo 57 Ter de la Ley Orgánica</w:t>
      </w:r>
      <w:r w:rsidR="00D054EF">
        <w:rPr>
          <w:rFonts w:ascii="Arial Narrow" w:hAnsi="Arial Narrow"/>
          <w:color w:val="0D0D0D" w:themeColor="text1" w:themeTint="F2"/>
          <w:sz w:val="24"/>
          <w:szCs w:val="24"/>
        </w:rPr>
        <w:t xml:space="preserve"> del Congreso General de los Estados Unidos Mexicanos, en donde se establece la participación de las Comisiones Unidas de Trasparencia y Anticorrupción, y de Vigilancia de la Auditoría Superior de la Federación.</w:t>
      </w:r>
    </w:p>
    <w:p w:rsidR="00133268" w:rsidRDefault="003942DB" w:rsidP="003942DB">
      <w:pPr>
        <w:ind w:left="567"/>
        <w:jc w:val="both"/>
        <w:rPr>
          <w:rFonts w:ascii="Arial Narrow" w:hAnsi="Arial Narrow"/>
          <w:sz w:val="24"/>
          <w:szCs w:val="24"/>
        </w:rPr>
      </w:pPr>
      <w:r>
        <w:rPr>
          <w:rFonts w:ascii="Arial Narrow" w:hAnsi="Arial Narrow"/>
          <w:sz w:val="24"/>
          <w:szCs w:val="24"/>
        </w:rPr>
        <w:t xml:space="preserve">Para el proceso de designación de Titulares de los </w:t>
      </w:r>
      <w:r w:rsidR="00EB2401">
        <w:rPr>
          <w:rFonts w:ascii="Arial Narrow" w:hAnsi="Arial Narrow"/>
          <w:sz w:val="24"/>
          <w:szCs w:val="24"/>
        </w:rPr>
        <w:t>seis</w:t>
      </w:r>
      <w:r>
        <w:rPr>
          <w:rFonts w:ascii="Arial Narrow" w:hAnsi="Arial Narrow"/>
          <w:sz w:val="24"/>
          <w:szCs w:val="24"/>
        </w:rPr>
        <w:t xml:space="preserve"> Órganos Internos de Control de la Comisión de Vigilancia de la Auditoría Superior de la Federación, celebró cuatro sesiones conjuntas con la Comisión de Transparencia y Anticorrupción, </w:t>
      </w:r>
      <w:r w:rsidR="00FB1B80">
        <w:rPr>
          <w:rFonts w:ascii="Arial Narrow" w:hAnsi="Arial Narrow"/>
          <w:sz w:val="24"/>
          <w:szCs w:val="24"/>
        </w:rPr>
        <w:t>en el lapso de tres días se desahogaron las entrevistas a los 193 aspirantes a ocupar los distintos cargos.</w:t>
      </w:r>
    </w:p>
    <w:p w:rsidR="00131C39" w:rsidRDefault="00FB1B80" w:rsidP="00FB1B80">
      <w:pPr>
        <w:pStyle w:val="Prrafodelista"/>
        <w:numPr>
          <w:ilvl w:val="0"/>
          <w:numId w:val="29"/>
        </w:numPr>
        <w:jc w:val="both"/>
        <w:rPr>
          <w:rFonts w:ascii="Arial Narrow" w:hAnsi="Arial Narrow"/>
          <w:sz w:val="24"/>
          <w:szCs w:val="24"/>
        </w:rPr>
      </w:pPr>
      <w:r>
        <w:rPr>
          <w:rFonts w:ascii="Arial Narrow" w:hAnsi="Arial Narrow"/>
          <w:sz w:val="24"/>
          <w:szCs w:val="24"/>
        </w:rPr>
        <w:lastRenderedPageBreak/>
        <w:t xml:space="preserve">Se presentaron 6 </w:t>
      </w:r>
      <w:r w:rsidR="00A07973">
        <w:rPr>
          <w:rFonts w:ascii="Arial Narrow" w:hAnsi="Arial Narrow"/>
          <w:sz w:val="24"/>
          <w:szCs w:val="24"/>
        </w:rPr>
        <w:t>dictámenes</w:t>
      </w:r>
      <w:r>
        <w:rPr>
          <w:rFonts w:ascii="Arial Narrow" w:hAnsi="Arial Narrow"/>
          <w:sz w:val="24"/>
          <w:szCs w:val="24"/>
        </w:rPr>
        <w:t>, de los cuales 5 fueron aprobados por el pleno</w:t>
      </w:r>
    </w:p>
    <w:p w:rsidR="008C553C" w:rsidRDefault="000D07BB" w:rsidP="00131C39">
      <w:pPr>
        <w:jc w:val="both"/>
        <w:rPr>
          <w:rFonts w:ascii="Arial Narrow" w:hAnsi="Arial Narrow"/>
          <w:sz w:val="24"/>
          <w:szCs w:val="24"/>
        </w:rPr>
      </w:pPr>
      <w:r>
        <w:rPr>
          <w:noProof/>
          <w:lang w:eastAsia="es-MX"/>
        </w:rPr>
        <w:drawing>
          <wp:anchor distT="0" distB="0" distL="114300" distR="114300" simplePos="0" relativeHeight="251695104" behindDoc="0" locked="0" layoutInCell="1" allowOverlap="1" wp14:anchorId="4954901D" wp14:editId="4C298346">
            <wp:simplePos x="0" y="0"/>
            <wp:positionH relativeFrom="column">
              <wp:posOffset>2328545</wp:posOffset>
            </wp:positionH>
            <wp:positionV relativeFrom="paragraph">
              <wp:posOffset>284480</wp:posOffset>
            </wp:positionV>
            <wp:extent cx="3714750" cy="2419350"/>
            <wp:effectExtent l="304800" t="323850" r="323850" b="323850"/>
            <wp:wrapNone/>
            <wp:docPr id="32" name="Imagen 32" descr="C:\Users\Usuario\AppData\Local\Microsoft\Windows\INetCache\Content.Word\IPAZ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PAZ67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0" cy="2419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C553C" w:rsidRDefault="008C553C" w:rsidP="00131C39">
      <w:pPr>
        <w:jc w:val="both"/>
        <w:rPr>
          <w:rFonts w:ascii="Arial Narrow" w:hAnsi="Arial Narrow"/>
          <w:sz w:val="24"/>
          <w:szCs w:val="24"/>
        </w:rPr>
      </w:pPr>
    </w:p>
    <w:p w:rsidR="00FB1B80" w:rsidRPr="00131C39" w:rsidRDefault="00FB1B80" w:rsidP="00131C39">
      <w:pPr>
        <w:jc w:val="both"/>
        <w:rPr>
          <w:rFonts w:ascii="Arial Narrow" w:hAnsi="Arial Narrow"/>
          <w:sz w:val="24"/>
          <w:szCs w:val="24"/>
        </w:rPr>
      </w:pPr>
      <w:r w:rsidRPr="00131C39">
        <w:rPr>
          <w:rFonts w:ascii="Arial Narrow" w:hAnsi="Arial Narrow"/>
          <w:sz w:val="24"/>
          <w:szCs w:val="24"/>
        </w:rPr>
        <w:t xml:space="preserve"> </w:t>
      </w:r>
    </w:p>
    <w:p w:rsidR="003C4B97" w:rsidRDefault="003C4B97" w:rsidP="003C4B97">
      <w:pPr>
        <w:jc w:val="both"/>
        <w:rPr>
          <w:rFonts w:ascii="Arial Narrow" w:hAnsi="Arial Narrow"/>
          <w:sz w:val="24"/>
          <w:szCs w:val="24"/>
        </w:rPr>
      </w:pPr>
    </w:p>
    <w:p w:rsidR="003C4B97" w:rsidRDefault="003C4B97" w:rsidP="003C4B97">
      <w:pPr>
        <w:jc w:val="both"/>
        <w:rPr>
          <w:rFonts w:ascii="Arial Narrow" w:hAnsi="Arial Narrow"/>
          <w:sz w:val="24"/>
          <w:szCs w:val="24"/>
        </w:rPr>
      </w:pPr>
    </w:p>
    <w:p w:rsidR="003C4B97" w:rsidRDefault="003C4B97" w:rsidP="003C4B97">
      <w:pPr>
        <w:jc w:val="both"/>
        <w:rPr>
          <w:rFonts w:ascii="Arial Narrow" w:hAnsi="Arial Narrow"/>
          <w:sz w:val="24"/>
          <w:szCs w:val="24"/>
        </w:rPr>
      </w:pPr>
    </w:p>
    <w:p w:rsidR="003C4B97" w:rsidRDefault="003C4B97" w:rsidP="003C4B97">
      <w:pPr>
        <w:jc w:val="both"/>
        <w:rPr>
          <w:rFonts w:ascii="Arial Narrow" w:hAnsi="Arial Narrow"/>
          <w:sz w:val="24"/>
          <w:szCs w:val="24"/>
        </w:rPr>
      </w:pPr>
    </w:p>
    <w:p w:rsidR="003C4B97" w:rsidRDefault="003C4B97" w:rsidP="003C4B97">
      <w:pPr>
        <w:jc w:val="both"/>
        <w:rPr>
          <w:rFonts w:ascii="Arial Narrow" w:hAnsi="Arial Narrow"/>
          <w:sz w:val="24"/>
          <w:szCs w:val="24"/>
        </w:rPr>
      </w:pPr>
    </w:p>
    <w:p w:rsidR="003C4B97" w:rsidRDefault="003C4B97" w:rsidP="003C4B97">
      <w:pPr>
        <w:jc w:val="both"/>
        <w:rPr>
          <w:rFonts w:ascii="Arial Narrow" w:hAnsi="Arial Narrow"/>
          <w:sz w:val="24"/>
          <w:szCs w:val="24"/>
        </w:rPr>
      </w:pPr>
    </w:p>
    <w:p w:rsidR="003C4B97" w:rsidRDefault="003C4B97" w:rsidP="003C4B97">
      <w:pPr>
        <w:jc w:val="both"/>
        <w:rPr>
          <w:rFonts w:ascii="Arial Narrow" w:hAnsi="Arial Narrow"/>
          <w:sz w:val="24"/>
          <w:szCs w:val="24"/>
        </w:rPr>
      </w:pPr>
    </w:p>
    <w:p w:rsidR="003C4B97" w:rsidRDefault="000D07BB" w:rsidP="003C4B97">
      <w:pPr>
        <w:jc w:val="both"/>
        <w:rPr>
          <w:rFonts w:ascii="Arial Narrow" w:hAnsi="Arial Narrow"/>
          <w:sz w:val="24"/>
          <w:szCs w:val="24"/>
        </w:rPr>
      </w:pPr>
      <w:r>
        <w:rPr>
          <w:noProof/>
          <w:lang w:eastAsia="es-MX"/>
        </w:rPr>
        <w:drawing>
          <wp:anchor distT="0" distB="0" distL="114300" distR="114300" simplePos="0" relativeHeight="251697152" behindDoc="0" locked="0" layoutInCell="1" allowOverlap="1">
            <wp:simplePos x="0" y="0"/>
            <wp:positionH relativeFrom="column">
              <wp:posOffset>-746125</wp:posOffset>
            </wp:positionH>
            <wp:positionV relativeFrom="paragraph">
              <wp:posOffset>120650</wp:posOffset>
            </wp:positionV>
            <wp:extent cx="3190875" cy="2308860"/>
            <wp:effectExtent l="323850" t="323850" r="314325" b="320040"/>
            <wp:wrapNone/>
            <wp:docPr id="40" name="Imagen 40" descr="C:\Users\Usuario\AppData\Local\Microsoft\Windows\INetCache\Content.Word\JJLL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JJLL62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0875" cy="2308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31C39" w:rsidRDefault="00131C39" w:rsidP="003C4B97">
      <w:pPr>
        <w:jc w:val="both"/>
        <w:rPr>
          <w:rFonts w:ascii="Arial Narrow" w:hAnsi="Arial Narrow"/>
          <w:sz w:val="24"/>
          <w:szCs w:val="24"/>
        </w:rPr>
      </w:pPr>
    </w:p>
    <w:p w:rsidR="00131C39" w:rsidRDefault="00131C39" w:rsidP="003C4B97">
      <w:pPr>
        <w:jc w:val="both"/>
        <w:rPr>
          <w:rFonts w:ascii="Arial Narrow" w:hAnsi="Arial Narrow"/>
          <w:sz w:val="24"/>
          <w:szCs w:val="24"/>
        </w:rPr>
      </w:pPr>
    </w:p>
    <w:p w:rsidR="00131C39" w:rsidRDefault="00131C39" w:rsidP="003C4B97">
      <w:pPr>
        <w:jc w:val="both"/>
        <w:rPr>
          <w:rFonts w:ascii="Arial Narrow" w:hAnsi="Arial Narrow"/>
          <w:sz w:val="24"/>
          <w:szCs w:val="24"/>
        </w:rPr>
      </w:pPr>
    </w:p>
    <w:p w:rsidR="00131C39" w:rsidRDefault="00131C39" w:rsidP="003C4B97">
      <w:pPr>
        <w:jc w:val="both"/>
        <w:rPr>
          <w:rFonts w:ascii="Arial Narrow" w:hAnsi="Arial Narrow"/>
          <w:sz w:val="24"/>
          <w:szCs w:val="24"/>
        </w:rPr>
      </w:pPr>
    </w:p>
    <w:p w:rsidR="00131C39" w:rsidRPr="003C4B97" w:rsidRDefault="00131C39" w:rsidP="003C4B97">
      <w:pPr>
        <w:jc w:val="both"/>
        <w:rPr>
          <w:rFonts w:ascii="Arial Narrow" w:hAnsi="Arial Narrow"/>
          <w:sz w:val="24"/>
          <w:szCs w:val="24"/>
        </w:rPr>
      </w:pPr>
    </w:p>
    <w:p w:rsidR="007C0B17" w:rsidRDefault="007C0B17" w:rsidP="00EB2401">
      <w:pPr>
        <w:jc w:val="both"/>
        <w:rPr>
          <w:rFonts w:ascii="Arial Narrow" w:hAnsi="Arial Narrow"/>
          <w:sz w:val="24"/>
          <w:szCs w:val="24"/>
        </w:rPr>
      </w:pPr>
    </w:p>
    <w:p w:rsidR="008C553C" w:rsidRDefault="00237C91" w:rsidP="00EB2401">
      <w:pPr>
        <w:jc w:val="both"/>
        <w:rPr>
          <w:rFonts w:ascii="Arial Narrow" w:hAnsi="Arial Narrow"/>
          <w:sz w:val="24"/>
          <w:szCs w:val="24"/>
        </w:rPr>
      </w:pPr>
      <w:r>
        <w:rPr>
          <w:noProof/>
          <w:lang w:eastAsia="es-MX"/>
        </w:rPr>
        <w:drawing>
          <wp:anchor distT="0" distB="0" distL="114300" distR="114300" simplePos="0" relativeHeight="251699200" behindDoc="0" locked="0" layoutInCell="1" allowOverlap="1">
            <wp:simplePos x="0" y="0"/>
            <wp:positionH relativeFrom="column">
              <wp:posOffset>2666365</wp:posOffset>
            </wp:positionH>
            <wp:positionV relativeFrom="paragraph">
              <wp:posOffset>150495</wp:posOffset>
            </wp:positionV>
            <wp:extent cx="3541395" cy="2600148"/>
            <wp:effectExtent l="323850" t="323850" r="325755" b="314960"/>
            <wp:wrapNone/>
            <wp:docPr id="42" name="Imagen 42" descr="C:\Users\Usuario\AppData\Local\Microsoft\Windows\INetCache\Content.Word\WEZQ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Word\WEZQ83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1395" cy="26001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C553C" w:rsidRDefault="008C553C" w:rsidP="00EB2401">
      <w:pPr>
        <w:jc w:val="both"/>
        <w:rPr>
          <w:rFonts w:ascii="Arial Narrow" w:hAnsi="Arial Narrow"/>
          <w:sz w:val="24"/>
          <w:szCs w:val="24"/>
        </w:rPr>
      </w:pPr>
    </w:p>
    <w:p w:rsidR="008C553C" w:rsidRDefault="008C553C" w:rsidP="00EB2401">
      <w:pPr>
        <w:jc w:val="both"/>
        <w:rPr>
          <w:rFonts w:ascii="Arial Narrow" w:hAnsi="Arial Narrow"/>
          <w:sz w:val="24"/>
          <w:szCs w:val="24"/>
        </w:rPr>
      </w:pPr>
    </w:p>
    <w:p w:rsidR="003C4B97" w:rsidRDefault="003C4B97" w:rsidP="00133268">
      <w:pPr>
        <w:ind w:left="270"/>
        <w:jc w:val="both"/>
        <w:rPr>
          <w:rFonts w:ascii="Arial Narrow" w:hAnsi="Arial Narrow"/>
          <w:b/>
          <w:i/>
          <w:color w:val="0D0D0D" w:themeColor="text1" w:themeTint="F2"/>
          <w:sz w:val="24"/>
          <w:szCs w:val="24"/>
        </w:rPr>
      </w:pPr>
    </w:p>
    <w:p w:rsidR="008C553C" w:rsidRDefault="008C553C" w:rsidP="00133268">
      <w:pPr>
        <w:ind w:left="270"/>
        <w:jc w:val="both"/>
        <w:rPr>
          <w:rFonts w:ascii="Arial Narrow" w:hAnsi="Arial Narrow"/>
          <w:b/>
          <w:i/>
          <w:color w:val="0D0D0D" w:themeColor="text1" w:themeTint="F2"/>
          <w:sz w:val="24"/>
          <w:szCs w:val="24"/>
        </w:rPr>
      </w:pPr>
    </w:p>
    <w:p w:rsidR="008C553C" w:rsidRDefault="008C553C" w:rsidP="00133268">
      <w:pPr>
        <w:ind w:left="270"/>
        <w:jc w:val="both"/>
        <w:rPr>
          <w:rFonts w:ascii="Arial Narrow" w:hAnsi="Arial Narrow"/>
          <w:b/>
          <w:i/>
          <w:color w:val="0D0D0D" w:themeColor="text1" w:themeTint="F2"/>
          <w:sz w:val="24"/>
          <w:szCs w:val="24"/>
        </w:rPr>
      </w:pPr>
    </w:p>
    <w:p w:rsidR="008C553C" w:rsidRDefault="008C553C" w:rsidP="00133268">
      <w:pPr>
        <w:ind w:left="270"/>
        <w:jc w:val="both"/>
        <w:rPr>
          <w:rFonts w:ascii="Arial Narrow" w:hAnsi="Arial Narrow"/>
          <w:b/>
          <w:i/>
          <w:color w:val="0D0D0D" w:themeColor="text1" w:themeTint="F2"/>
          <w:sz w:val="24"/>
          <w:szCs w:val="24"/>
        </w:rPr>
      </w:pPr>
    </w:p>
    <w:p w:rsidR="008C553C" w:rsidRDefault="008C553C" w:rsidP="00133268">
      <w:pPr>
        <w:ind w:left="270"/>
        <w:jc w:val="both"/>
        <w:rPr>
          <w:rFonts w:ascii="Arial Narrow" w:hAnsi="Arial Narrow"/>
          <w:b/>
          <w:i/>
          <w:color w:val="0D0D0D" w:themeColor="text1" w:themeTint="F2"/>
          <w:sz w:val="24"/>
          <w:szCs w:val="24"/>
        </w:rPr>
      </w:pPr>
    </w:p>
    <w:p w:rsidR="008C553C" w:rsidRDefault="008C553C" w:rsidP="00133268">
      <w:pPr>
        <w:ind w:left="270"/>
        <w:jc w:val="both"/>
        <w:rPr>
          <w:rFonts w:ascii="Arial Narrow" w:hAnsi="Arial Narrow"/>
          <w:b/>
          <w:i/>
          <w:color w:val="0D0D0D" w:themeColor="text1" w:themeTint="F2"/>
          <w:sz w:val="24"/>
          <w:szCs w:val="24"/>
        </w:rPr>
      </w:pPr>
    </w:p>
    <w:p w:rsidR="008C553C" w:rsidRDefault="008C553C" w:rsidP="00133268">
      <w:pPr>
        <w:ind w:left="270"/>
        <w:jc w:val="both"/>
        <w:rPr>
          <w:rFonts w:ascii="Arial Narrow" w:hAnsi="Arial Narrow"/>
          <w:b/>
          <w:i/>
          <w:color w:val="0D0D0D" w:themeColor="text1" w:themeTint="F2"/>
          <w:sz w:val="24"/>
          <w:szCs w:val="24"/>
        </w:rPr>
      </w:pPr>
    </w:p>
    <w:p w:rsidR="008C553C" w:rsidRDefault="008C553C" w:rsidP="000D07BB">
      <w:pPr>
        <w:jc w:val="both"/>
        <w:rPr>
          <w:rFonts w:ascii="Arial Narrow" w:hAnsi="Arial Narrow"/>
          <w:b/>
          <w:i/>
          <w:color w:val="0D0D0D" w:themeColor="text1" w:themeTint="F2"/>
          <w:sz w:val="24"/>
          <w:szCs w:val="24"/>
        </w:rPr>
      </w:pPr>
    </w:p>
    <w:p w:rsidR="000D07BB" w:rsidRDefault="000D07BB" w:rsidP="00133268">
      <w:pPr>
        <w:ind w:left="270"/>
        <w:jc w:val="both"/>
        <w:rPr>
          <w:rFonts w:ascii="Arial Narrow" w:hAnsi="Arial Narrow"/>
          <w:b/>
          <w:i/>
          <w:color w:val="0D0D0D" w:themeColor="text1" w:themeTint="F2"/>
          <w:sz w:val="24"/>
          <w:szCs w:val="24"/>
        </w:rPr>
      </w:pPr>
    </w:p>
    <w:p w:rsidR="00133268" w:rsidRDefault="00133268" w:rsidP="00133268">
      <w:pPr>
        <w:ind w:left="270"/>
        <w:jc w:val="both"/>
        <w:rPr>
          <w:rFonts w:ascii="Arial Narrow" w:hAnsi="Arial Narrow"/>
          <w:b/>
          <w:i/>
          <w:color w:val="0D0D0D" w:themeColor="text1" w:themeTint="F2"/>
          <w:sz w:val="24"/>
          <w:szCs w:val="24"/>
        </w:rPr>
      </w:pPr>
      <w:r w:rsidRPr="00F30EF8">
        <w:rPr>
          <w:rFonts w:ascii="Arial Narrow" w:hAnsi="Arial Narrow"/>
          <w:b/>
          <w:i/>
          <w:color w:val="0D0D0D" w:themeColor="text1" w:themeTint="F2"/>
          <w:sz w:val="24"/>
          <w:szCs w:val="24"/>
        </w:rPr>
        <w:t>REUNIONES DE TRABAJO</w:t>
      </w:r>
      <w:r>
        <w:rPr>
          <w:rFonts w:ascii="Arial Narrow" w:hAnsi="Arial Narrow"/>
          <w:b/>
          <w:i/>
          <w:color w:val="0D0D0D" w:themeColor="text1" w:themeTint="F2"/>
          <w:sz w:val="24"/>
          <w:szCs w:val="24"/>
        </w:rPr>
        <w:t xml:space="preserve"> CON FUNCIONARIOS</w:t>
      </w:r>
    </w:p>
    <w:p w:rsidR="00131C39" w:rsidRDefault="00131C39" w:rsidP="003C4B97">
      <w:pPr>
        <w:jc w:val="both"/>
        <w:rPr>
          <w:rFonts w:ascii="Arial Narrow" w:hAnsi="Arial Narrow"/>
          <w:b/>
          <w:i/>
          <w:color w:val="0D0D0D" w:themeColor="text1" w:themeTint="F2"/>
          <w:sz w:val="24"/>
          <w:szCs w:val="24"/>
        </w:rPr>
      </w:pPr>
    </w:p>
    <w:tbl>
      <w:tblPr>
        <w:tblStyle w:val="Tablaconcuadrcula"/>
        <w:tblW w:w="8505" w:type="dxa"/>
        <w:tblInd w:w="421" w:type="dxa"/>
        <w:tblLook w:val="04A0" w:firstRow="1" w:lastRow="0" w:firstColumn="1" w:lastColumn="0" w:noHBand="0" w:noVBand="1"/>
      </w:tblPr>
      <w:tblGrid>
        <w:gridCol w:w="8505"/>
      </w:tblGrid>
      <w:tr w:rsidR="006B4E94" w:rsidRPr="006B4E94" w:rsidTr="007365BF">
        <w:trPr>
          <w:trHeight w:val="465"/>
        </w:trPr>
        <w:tc>
          <w:tcPr>
            <w:tcW w:w="8505" w:type="dxa"/>
            <w:shd w:val="clear" w:color="auto" w:fill="AEAAAA" w:themeFill="background2" w:themeFillShade="BF"/>
          </w:tcPr>
          <w:p w:rsidR="006B4E94" w:rsidRPr="00F7041F" w:rsidRDefault="00F7041F" w:rsidP="006B4E94">
            <w:pPr>
              <w:spacing w:after="160" w:line="259" w:lineRule="auto"/>
              <w:ind w:left="270"/>
              <w:jc w:val="both"/>
              <w:rPr>
                <w:rFonts w:ascii="Arial Narrow" w:hAnsi="Arial Narrow"/>
                <w:b/>
                <w:bCs/>
                <w:color w:val="0D0D0D" w:themeColor="text1" w:themeTint="F2"/>
                <w:sz w:val="24"/>
                <w:szCs w:val="24"/>
              </w:rPr>
            </w:pPr>
            <w:r w:rsidRPr="00F7041F">
              <w:rPr>
                <w:rFonts w:ascii="Arial Narrow" w:hAnsi="Arial Narrow"/>
                <w:b/>
                <w:bCs/>
                <w:color w:val="0D0D0D" w:themeColor="text1" w:themeTint="F2"/>
                <w:sz w:val="24"/>
                <w:szCs w:val="24"/>
              </w:rPr>
              <w:t>Reunión de trabajo con la Subsecretaria de Desarrollo Social y Humano de la Secretaría de Bienestar, Ariadna Montiel Reyes</w:t>
            </w:r>
            <w:r w:rsidR="00C91749">
              <w:rPr>
                <w:rFonts w:ascii="Arial Narrow" w:hAnsi="Arial Narrow"/>
                <w:b/>
                <w:bCs/>
                <w:color w:val="0D0D0D" w:themeColor="text1" w:themeTint="F2"/>
                <w:sz w:val="24"/>
                <w:szCs w:val="24"/>
              </w:rPr>
              <w:t>.</w:t>
            </w:r>
          </w:p>
        </w:tc>
      </w:tr>
      <w:tr w:rsidR="006B4E94" w:rsidRPr="006B4E94" w:rsidTr="007365BF">
        <w:tc>
          <w:tcPr>
            <w:tcW w:w="8505" w:type="dxa"/>
            <w:shd w:val="clear" w:color="auto" w:fill="AEAAAA" w:themeFill="background2" w:themeFillShade="BF"/>
          </w:tcPr>
          <w:p w:rsidR="006B4E94" w:rsidRPr="006B4E94" w:rsidRDefault="006B4E94" w:rsidP="00F7041F">
            <w:pPr>
              <w:spacing w:after="160" w:line="259" w:lineRule="auto"/>
              <w:ind w:left="270"/>
              <w:jc w:val="right"/>
              <w:rPr>
                <w:rFonts w:ascii="Arial Narrow" w:hAnsi="Arial Narrow"/>
                <w:b/>
                <w:bCs/>
                <w:i/>
                <w:color w:val="0D0D0D" w:themeColor="text1" w:themeTint="F2"/>
                <w:sz w:val="24"/>
                <w:szCs w:val="24"/>
              </w:rPr>
            </w:pPr>
            <w:r w:rsidRPr="006B4E94">
              <w:rPr>
                <w:rFonts w:ascii="Arial Narrow" w:hAnsi="Arial Narrow"/>
                <w:b/>
                <w:i/>
                <w:color w:val="0D0D0D" w:themeColor="text1" w:themeTint="F2"/>
                <w:sz w:val="24"/>
                <w:szCs w:val="24"/>
              </w:rPr>
              <w:t xml:space="preserve"> </w:t>
            </w:r>
            <w:r w:rsidRPr="006B4E94">
              <w:rPr>
                <w:rFonts w:ascii="Arial Narrow" w:hAnsi="Arial Narrow"/>
                <w:b/>
                <w:bCs/>
                <w:i/>
                <w:color w:val="0D0D0D" w:themeColor="text1" w:themeTint="F2"/>
                <w:sz w:val="24"/>
                <w:szCs w:val="24"/>
              </w:rPr>
              <w:t xml:space="preserve">Fecha: </w:t>
            </w:r>
            <w:r w:rsidR="00F7041F">
              <w:rPr>
                <w:rFonts w:ascii="Arial Narrow" w:hAnsi="Arial Narrow"/>
                <w:b/>
                <w:bCs/>
                <w:i/>
                <w:color w:val="0D0D0D" w:themeColor="text1" w:themeTint="F2"/>
                <w:sz w:val="24"/>
                <w:szCs w:val="24"/>
              </w:rPr>
              <w:t>12 de abril</w:t>
            </w:r>
            <w:r w:rsidRPr="006B4E94">
              <w:rPr>
                <w:rFonts w:ascii="Arial Narrow" w:hAnsi="Arial Narrow"/>
                <w:b/>
                <w:bCs/>
                <w:i/>
                <w:color w:val="0D0D0D" w:themeColor="text1" w:themeTint="F2"/>
                <w:sz w:val="24"/>
                <w:szCs w:val="24"/>
              </w:rPr>
              <w:t xml:space="preserve"> de 2019</w:t>
            </w:r>
          </w:p>
        </w:tc>
      </w:tr>
    </w:tbl>
    <w:p w:rsidR="006B4E94" w:rsidRDefault="006B4E94" w:rsidP="00133268">
      <w:pPr>
        <w:ind w:left="270"/>
        <w:jc w:val="both"/>
        <w:rPr>
          <w:rFonts w:ascii="Arial Narrow" w:hAnsi="Arial Narrow"/>
          <w:b/>
          <w:i/>
          <w:color w:val="0D0D0D" w:themeColor="text1" w:themeTint="F2"/>
          <w:sz w:val="24"/>
          <w:szCs w:val="24"/>
        </w:rPr>
      </w:pPr>
    </w:p>
    <w:p w:rsidR="00131C39" w:rsidRDefault="00F7041F" w:rsidP="00C91749">
      <w:pPr>
        <w:ind w:left="709"/>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 xml:space="preserve">Reunión de trabajo con las Juntas Directivas de las Comisiones Unidas de Presupuesto y Cuenta Pública, Igualdad de Género, Atención a Grupos Vulnerables, derechos de la Niñez y Adolescencia, Desarrollo Social y de Vigilancia de la Auditoría Superior de la Federación con </w:t>
      </w:r>
      <w:r w:rsidR="00C91749">
        <w:rPr>
          <w:rFonts w:ascii="Arial Narrow" w:hAnsi="Arial Narrow"/>
          <w:color w:val="0D0D0D" w:themeColor="text1" w:themeTint="F2"/>
          <w:sz w:val="24"/>
          <w:szCs w:val="24"/>
        </w:rPr>
        <w:t>l</w:t>
      </w:r>
      <w:r>
        <w:rPr>
          <w:rFonts w:ascii="Arial Narrow" w:hAnsi="Arial Narrow"/>
          <w:color w:val="0D0D0D" w:themeColor="text1" w:themeTint="F2"/>
          <w:sz w:val="24"/>
          <w:szCs w:val="24"/>
        </w:rPr>
        <w:t>a Subsecretaria de Desarrollo Social y Humano de la Secretaría de Bienestar, Ariadna Montiel Reyes.</w:t>
      </w:r>
    </w:p>
    <w:p w:rsidR="00131C39" w:rsidRPr="00131C39" w:rsidRDefault="00F7041F" w:rsidP="00131C39">
      <w:pPr>
        <w:ind w:left="709"/>
        <w:jc w:val="both"/>
        <w:rPr>
          <w:rFonts w:ascii="Arial Narrow" w:hAnsi="Arial Narrow"/>
          <w:color w:val="0D0D0D" w:themeColor="text1" w:themeTint="F2"/>
          <w:sz w:val="24"/>
          <w:szCs w:val="24"/>
        </w:rPr>
      </w:pPr>
      <w:r>
        <w:rPr>
          <w:rFonts w:ascii="Arial Narrow" w:hAnsi="Arial Narrow"/>
          <w:color w:val="0D0D0D" w:themeColor="text1" w:themeTint="F2"/>
          <w:sz w:val="24"/>
          <w:szCs w:val="24"/>
        </w:rPr>
        <w:t>Conforme al punto de acuerdo aprobado por el Pleno de la Cámara de Diputados, para tratar lo relativo a la situación presupuestal y las acciones del Poder Ejecutivo Federal en torno al Programa de apoyo para el Bienestar de Niñas, Niños y Madres Trabajadoras.</w:t>
      </w:r>
    </w:p>
    <w:p w:rsidR="00131C39" w:rsidRPr="001E30B7" w:rsidRDefault="00131C39" w:rsidP="00133268">
      <w:pPr>
        <w:shd w:val="clear" w:color="auto" w:fill="FFFFFF"/>
        <w:spacing w:before="120" w:after="120" w:line="300" w:lineRule="atLeast"/>
        <w:jc w:val="both"/>
        <w:rPr>
          <w:rFonts w:ascii="Verdana" w:eastAsia="Times New Roman" w:hAnsi="Verdana" w:cs="Times New Roman"/>
          <w:color w:val="595843"/>
          <w:sz w:val="15"/>
          <w:szCs w:val="15"/>
          <w:lang w:eastAsia="es-MX"/>
        </w:rPr>
      </w:pPr>
    </w:p>
    <w:tbl>
      <w:tblPr>
        <w:tblStyle w:val="Tablaconcuadrcula"/>
        <w:tblW w:w="8505" w:type="dxa"/>
        <w:tblInd w:w="421" w:type="dxa"/>
        <w:tblLook w:val="04A0" w:firstRow="1" w:lastRow="0" w:firstColumn="1" w:lastColumn="0" w:noHBand="0" w:noVBand="1"/>
      </w:tblPr>
      <w:tblGrid>
        <w:gridCol w:w="8505"/>
      </w:tblGrid>
      <w:tr w:rsidR="00133268" w:rsidRPr="000F5518" w:rsidTr="007365BF">
        <w:tc>
          <w:tcPr>
            <w:tcW w:w="8505" w:type="dxa"/>
            <w:shd w:val="clear" w:color="auto" w:fill="AEAAAA" w:themeFill="background2" w:themeFillShade="BF"/>
          </w:tcPr>
          <w:p w:rsidR="00133268" w:rsidRPr="000F5518" w:rsidRDefault="0015358B" w:rsidP="007C0B17">
            <w:pPr>
              <w:pStyle w:val="Sinespaciado"/>
              <w:tabs>
                <w:tab w:val="left" w:pos="5550"/>
              </w:tabs>
              <w:jc w:val="both"/>
              <w:rPr>
                <w:rFonts w:ascii="Arial Narrow" w:hAnsi="Arial Narrow"/>
                <w:b/>
                <w:bCs/>
                <w:sz w:val="24"/>
                <w:szCs w:val="24"/>
              </w:rPr>
            </w:pPr>
            <w:r>
              <w:rPr>
                <w:rFonts w:ascii="Arial Narrow" w:hAnsi="Arial Narrow"/>
                <w:b/>
                <w:bCs/>
                <w:sz w:val="24"/>
                <w:szCs w:val="24"/>
              </w:rPr>
              <w:t xml:space="preserve">Entrega de </w:t>
            </w:r>
            <w:r w:rsidR="007C0B17">
              <w:rPr>
                <w:rFonts w:ascii="Arial Narrow" w:hAnsi="Arial Narrow"/>
                <w:b/>
                <w:bCs/>
                <w:sz w:val="24"/>
                <w:szCs w:val="24"/>
              </w:rPr>
              <w:t>Conclusiones y Recomendaciones para la Auditoría Superior de la Federación derivadas del análisis de la Fiscalización a la Cuenta Pública 2017</w:t>
            </w:r>
            <w:r w:rsidR="00C91749">
              <w:rPr>
                <w:rFonts w:ascii="Arial Narrow" w:hAnsi="Arial Narrow"/>
                <w:b/>
                <w:bCs/>
                <w:sz w:val="24"/>
                <w:szCs w:val="24"/>
              </w:rPr>
              <w:t>.</w:t>
            </w:r>
          </w:p>
        </w:tc>
      </w:tr>
      <w:tr w:rsidR="00133268" w:rsidRPr="000F5518" w:rsidTr="007365BF">
        <w:tc>
          <w:tcPr>
            <w:tcW w:w="8505" w:type="dxa"/>
            <w:shd w:val="clear" w:color="auto" w:fill="AEAAAA" w:themeFill="background2" w:themeFillShade="BF"/>
          </w:tcPr>
          <w:p w:rsidR="00133268" w:rsidRPr="000F5518" w:rsidRDefault="00133268" w:rsidP="007C0B17">
            <w:pPr>
              <w:pStyle w:val="Sinespaciado"/>
              <w:tabs>
                <w:tab w:val="left" w:pos="5550"/>
              </w:tabs>
              <w:jc w:val="right"/>
              <w:rPr>
                <w:rFonts w:ascii="Arial Narrow" w:hAnsi="Arial Narrow"/>
                <w:b/>
                <w:bCs/>
                <w:sz w:val="24"/>
                <w:szCs w:val="24"/>
              </w:rPr>
            </w:pPr>
            <w:r w:rsidRPr="000F5518">
              <w:rPr>
                <w:rFonts w:ascii="Arial Narrow" w:hAnsi="Arial Narrow"/>
                <w:sz w:val="24"/>
                <w:szCs w:val="24"/>
              </w:rPr>
              <w:t xml:space="preserve"> </w:t>
            </w:r>
            <w:r>
              <w:rPr>
                <w:rFonts w:ascii="Arial Narrow" w:hAnsi="Arial Narrow"/>
                <w:b/>
                <w:bCs/>
                <w:sz w:val="24"/>
                <w:szCs w:val="24"/>
              </w:rPr>
              <w:t xml:space="preserve">Fecha: </w:t>
            </w:r>
            <w:r w:rsidR="007C0B17">
              <w:rPr>
                <w:rFonts w:ascii="Arial Narrow" w:hAnsi="Arial Narrow"/>
                <w:b/>
                <w:bCs/>
                <w:sz w:val="24"/>
                <w:szCs w:val="24"/>
              </w:rPr>
              <w:t>30 de abril de 2019</w:t>
            </w:r>
          </w:p>
        </w:tc>
      </w:tr>
    </w:tbl>
    <w:p w:rsidR="00133268" w:rsidRDefault="00133268" w:rsidP="007365BF">
      <w:pPr>
        <w:ind w:left="709"/>
        <w:jc w:val="both"/>
        <w:rPr>
          <w:rFonts w:ascii="Arial Narrow" w:hAnsi="Arial Narrow"/>
          <w:sz w:val="24"/>
          <w:szCs w:val="24"/>
        </w:rPr>
      </w:pPr>
    </w:p>
    <w:p w:rsidR="000D07BB" w:rsidRDefault="007C0B17" w:rsidP="00C91749">
      <w:pPr>
        <w:ind w:left="709"/>
        <w:jc w:val="both"/>
        <w:rPr>
          <w:rFonts w:ascii="Arial Narrow" w:hAnsi="Arial Narrow"/>
          <w:sz w:val="24"/>
          <w:szCs w:val="24"/>
        </w:rPr>
      </w:pPr>
      <w:r>
        <w:rPr>
          <w:rFonts w:ascii="Arial Narrow" w:hAnsi="Arial Narrow"/>
          <w:sz w:val="24"/>
          <w:szCs w:val="24"/>
        </w:rPr>
        <w:t xml:space="preserve">Con fundamento en lo que disponen los artículos 44 y 45, segundo párrafo de la Ley de Fiscalización y Rendición de Cuentas de la Federación, y 226 numeral 1 del Reglamento de la Cámara de Diputados, la Comisión de Vigilancia de la Auditoría Superior de la Federación, se entrega a la ASF </w:t>
      </w:r>
      <w:r w:rsidR="00615675">
        <w:rPr>
          <w:rFonts w:ascii="Arial Narrow" w:hAnsi="Arial Narrow"/>
          <w:sz w:val="24"/>
          <w:szCs w:val="24"/>
        </w:rPr>
        <w:t xml:space="preserve">el documento con </w:t>
      </w:r>
      <w:r>
        <w:rPr>
          <w:rFonts w:ascii="Arial Narrow" w:hAnsi="Arial Narrow"/>
          <w:sz w:val="24"/>
          <w:szCs w:val="24"/>
        </w:rPr>
        <w:t>las conclusiones y recomendaciones derivadas del análisis de las tres entregas de informes individuales de auditorías y del Informe General Ejecutivo correspondientes a la Fiscalización Superior de la Cuenta Púbica 2017, c</w:t>
      </w:r>
      <w:r w:rsidR="00C91749">
        <w:rPr>
          <w:rFonts w:ascii="Arial Narrow" w:hAnsi="Arial Narrow"/>
          <w:sz w:val="24"/>
          <w:szCs w:val="24"/>
        </w:rPr>
        <w:t>on el objeto de propiciar mejora</w:t>
      </w:r>
      <w:r>
        <w:rPr>
          <w:rFonts w:ascii="Arial Narrow" w:hAnsi="Arial Narrow"/>
          <w:sz w:val="24"/>
          <w:szCs w:val="24"/>
        </w:rPr>
        <w:t xml:space="preserve">s en la labor de fiscalización superior de la Cuenta </w:t>
      </w:r>
      <w:r w:rsidR="00615675">
        <w:rPr>
          <w:rFonts w:ascii="Arial Narrow" w:hAnsi="Arial Narrow"/>
          <w:sz w:val="24"/>
          <w:szCs w:val="24"/>
        </w:rPr>
        <w:t>P</w:t>
      </w:r>
      <w:r w:rsidR="00C91749">
        <w:rPr>
          <w:rFonts w:ascii="Arial Narrow" w:hAnsi="Arial Narrow"/>
          <w:sz w:val="24"/>
          <w:szCs w:val="24"/>
        </w:rPr>
        <w:t>ública.</w:t>
      </w:r>
    </w:p>
    <w:p w:rsidR="00C91749" w:rsidRDefault="00C91749" w:rsidP="00C91749">
      <w:pPr>
        <w:ind w:left="709"/>
        <w:jc w:val="both"/>
        <w:rPr>
          <w:rFonts w:ascii="Arial Narrow" w:hAnsi="Arial Narrow"/>
          <w:sz w:val="24"/>
          <w:szCs w:val="24"/>
        </w:rPr>
      </w:pPr>
    </w:p>
    <w:p w:rsidR="00C91749" w:rsidRDefault="00C91749" w:rsidP="00C91749">
      <w:pPr>
        <w:ind w:left="709"/>
        <w:jc w:val="both"/>
        <w:rPr>
          <w:rFonts w:ascii="Arial Narrow" w:hAnsi="Arial Narrow"/>
          <w:sz w:val="24"/>
          <w:szCs w:val="24"/>
        </w:rPr>
      </w:pPr>
    </w:p>
    <w:p w:rsidR="00C91749" w:rsidRDefault="00C91749" w:rsidP="00C91749">
      <w:pPr>
        <w:ind w:left="709"/>
        <w:jc w:val="both"/>
        <w:rPr>
          <w:rFonts w:ascii="Arial Narrow" w:hAnsi="Arial Narrow"/>
          <w:sz w:val="24"/>
          <w:szCs w:val="24"/>
        </w:rPr>
      </w:pPr>
    </w:p>
    <w:p w:rsidR="00C91749" w:rsidRDefault="00B05525" w:rsidP="00B05525">
      <w:pPr>
        <w:tabs>
          <w:tab w:val="left" w:pos="3480"/>
        </w:tabs>
        <w:ind w:left="709"/>
        <w:jc w:val="both"/>
        <w:rPr>
          <w:rFonts w:ascii="Arial Narrow" w:hAnsi="Arial Narrow"/>
          <w:sz w:val="24"/>
          <w:szCs w:val="24"/>
        </w:rPr>
      </w:pPr>
      <w:r>
        <w:rPr>
          <w:rFonts w:ascii="Arial Narrow" w:hAnsi="Arial Narrow"/>
          <w:sz w:val="24"/>
          <w:szCs w:val="24"/>
        </w:rPr>
        <w:tab/>
      </w:r>
    </w:p>
    <w:p w:rsidR="00C91749" w:rsidRDefault="00C91749" w:rsidP="00C91749">
      <w:pPr>
        <w:ind w:left="709"/>
        <w:jc w:val="both"/>
        <w:rPr>
          <w:rFonts w:ascii="Arial Narrow" w:hAnsi="Arial Narrow"/>
          <w:sz w:val="24"/>
          <w:szCs w:val="24"/>
        </w:rPr>
      </w:pPr>
    </w:p>
    <w:p w:rsidR="00C91749" w:rsidRDefault="00C91749" w:rsidP="00C91749">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r w:rsidRPr="000D07BB">
        <w:rPr>
          <w:rFonts w:ascii="Arial Narrow" w:hAnsi="Arial Narrow"/>
          <w:noProof/>
          <w:sz w:val="24"/>
          <w:szCs w:val="24"/>
          <w:lang w:eastAsia="es-MX"/>
        </w:rPr>
        <w:drawing>
          <wp:anchor distT="0" distB="0" distL="114300" distR="114300" simplePos="0" relativeHeight="251713536" behindDoc="0" locked="0" layoutInCell="1" allowOverlap="1">
            <wp:simplePos x="0" y="0"/>
            <wp:positionH relativeFrom="column">
              <wp:posOffset>300990</wp:posOffset>
            </wp:positionH>
            <wp:positionV relativeFrom="paragraph">
              <wp:posOffset>42545</wp:posOffset>
            </wp:positionV>
            <wp:extent cx="5066557" cy="3333115"/>
            <wp:effectExtent l="0" t="0" r="1270" b="635"/>
            <wp:wrapNone/>
            <wp:docPr id="54" name="Imagen 54" descr="D:\20190430-VASF R. T. CONCLUS. CTA. 2017 AMC\20190430-VASF R. T. CONCLUS. CTQ. 2017 AMC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90430-VASF R. T. CONCLUS. CTA. 2017 AMC\20190430-VASF R. T. CONCLUS. CTQ. 2017 AMC (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2945" cy="3343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8C553C" w:rsidRDefault="008C553C" w:rsidP="007365BF">
      <w:pPr>
        <w:ind w:left="709"/>
        <w:jc w:val="both"/>
        <w:rPr>
          <w:rFonts w:ascii="Arial Narrow" w:hAnsi="Arial Narrow"/>
          <w:sz w:val="24"/>
          <w:szCs w:val="24"/>
        </w:rPr>
      </w:pPr>
    </w:p>
    <w:p w:rsidR="008C553C" w:rsidRDefault="008C553C"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0D07BB" w:rsidRDefault="000D07BB" w:rsidP="007365BF">
      <w:pPr>
        <w:ind w:left="709"/>
        <w:jc w:val="both"/>
        <w:rPr>
          <w:rFonts w:ascii="Arial Narrow" w:hAnsi="Arial Narrow"/>
          <w:sz w:val="24"/>
          <w:szCs w:val="24"/>
        </w:rPr>
      </w:pPr>
    </w:p>
    <w:p w:rsidR="00B05525" w:rsidRDefault="00B05525" w:rsidP="007365BF">
      <w:pPr>
        <w:ind w:left="709"/>
        <w:jc w:val="both"/>
        <w:rPr>
          <w:rFonts w:ascii="Arial Narrow" w:hAnsi="Arial Narrow"/>
          <w:sz w:val="24"/>
          <w:szCs w:val="24"/>
        </w:rPr>
      </w:pPr>
    </w:p>
    <w:tbl>
      <w:tblPr>
        <w:tblStyle w:val="Tablaconcuadrcula"/>
        <w:tblW w:w="8505" w:type="dxa"/>
        <w:tblInd w:w="421" w:type="dxa"/>
        <w:tblLook w:val="04A0" w:firstRow="1" w:lastRow="0" w:firstColumn="1" w:lastColumn="0" w:noHBand="0" w:noVBand="1"/>
      </w:tblPr>
      <w:tblGrid>
        <w:gridCol w:w="8505"/>
      </w:tblGrid>
      <w:tr w:rsidR="00133268" w:rsidRPr="000F5518" w:rsidTr="007365BF">
        <w:tc>
          <w:tcPr>
            <w:tcW w:w="8505" w:type="dxa"/>
            <w:shd w:val="clear" w:color="auto" w:fill="AEAAAA" w:themeFill="background2" w:themeFillShade="BF"/>
          </w:tcPr>
          <w:p w:rsidR="00133268" w:rsidRPr="000F5518" w:rsidRDefault="008D5413" w:rsidP="008D5413">
            <w:pPr>
              <w:pStyle w:val="Sinespaciado"/>
              <w:tabs>
                <w:tab w:val="left" w:pos="5550"/>
              </w:tabs>
              <w:jc w:val="both"/>
              <w:rPr>
                <w:rFonts w:ascii="Arial Narrow" w:hAnsi="Arial Narrow"/>
                <w:b/>
                <w:bCs/>
                <w:sz w:val="24"/>
                <w:szCs w:val="24"/>
              </w:rPr>
            </w:pPr>
            <w:r>
              <w:rPr>
                <w:rFonts w:ascii="Arial Narrow" w:hAnsi="Arial Narrow"/>
                <w:b/>
                <w:bCs/>
                <w:sz w:val="24"/>
                <w:szCs w:val="24"/>
              </w:rPr>
              <w:t xml:space="preserve">Presentación y </w:t>
            </w:r>
            <w:r w:rsidR="00133268">
              <w:rPr>
                <w:rFonts w:ascii="Arial Narrow" w:hAnsi="Arial Narrow"/>
                <w:b/>
                <w:bCs/>
                <w:sz w:val="24"/>
                <w:szCs w:val="24"/>
              </w:rPr>
              <w:t>E</w:t>
            </w:r>
            <w:r>
              <w:rPr>
                <w:rFonts w:ascii="Arial Narrow" w:hAnsi="Arial Narrow"/>
                <w:b/>
                <w:bCs/>
                <w:sz w:val="24"/>
                <w:szCs w:val="24"/>
              </w:rPr>
              <w:t>ntrega de Informes Individuales</w:t>
            </w:r>
            <w:r w:rsidR="00FF0FD3">
              <w:rPr>
                <w:rFonts w:ascii="Arial Narrow" w:hAnsi="Arial Narrow"/>
                <w:b/>
                <w:bCs/>
                <w:sz w:val="24"/>
                <w:szCs w:val="24"/>
              </w:rPr>
              <w:t xml:space="preserve"> del Resultado de la Fiscalización Superior de la Cuenta Pública 2018</w:t>
            </w:r>
            <w:r w:rsidR="00C91749">
              <w:rPr>
                <w:rFonts w:ascii="Arial Narrow" w:hAnsi="Arial Narrow"/>
                <w:b/>
                <w:bCs/>
                <w:sz w:val="24"/>
                <w:szCs w:val="24"/>
              </w:rPr>
              <w:t>.</w:t>
            </w:r>
            <w:r w:rsidR="00FF0FD3">
              <w:rPr>
                <w:rFonts w:ascii="Arial Narrow" w:hAnsi="Arial Narrow"/>
                <w:b/>
                <w:bCs/>
                <w:sz w:val="24"/>
                <w:szCs w:val="24"/>
              </w:rPr>
              <w:t>”</w:t>
            </w:r>
          </w:p>
        </w:tc>
      </w:tr>
      <w:tr w:rsidR="00133268" w:rsidRPr="000F5518" w:rsidTr="007365BF">
        <w:tc>
          <w:tcPr>
            <w:tcW w:w="8505" w:type="dxa"/>
            <w:shd w:val="clear" w:color="auto" w:fill="AEAAAA" w:themeFill="background2" w:themeFillShade="BF"/>
          </w:tcPr>
          <w:p w:rsidR="00133268" w:rsidRPr="000F5518" w:rsidRDefault="00133268" w:rsidP="00FF0FD3">
            <w:pPr>
              <w:pStyle w:val="Sinespaciado"/>
              <w:tabs>
                <w:tab w:val="left" w:pos="5550"/>
              </w:tabs>
              <w:jc w:val="right"/>
              <w:rPr>
                <w:rFonts w:ascii="Arial Narrow" w:hAnsi="Arial Narrow"/>
                <w:b/>
                <w:bCs/>
                <w:sz w:val="24"/>
                <w:szCs w:val="24"/>
              </w:rPr>
            </w:pPr>
            <w:r w:rsidRPr="000F5518">
              <w:rPr>
                <w:rFonts w:ascii="Arial Narrow" w:hAnsi="Arial Narrow"/>
                <w:sz w:val="24"/>
                <w:szCs w:val="24"/>
              </w:rPr>
              <w:t xml:space="preserve"> </w:t>
            </w:r>
            <w:r>
              <w:rPr>
                <w:rFonts w:ascii="Arial Narrow" w:hAnsi="Arial Narrow"/>
                <w:b/>
                <w:bCs/>
                <w:sz w:val="24"/>
                <w:szCs w:val="24"/>
              </w:rPr>
              <w:t xml:space="preserve">Fecha: </w:t>
            </w:r>
            <w:r w:rsidR="00FF0FD3">
              <w:rPr>
                <w:rFonts w:ascii="Arial Narrow" w:hAnsi="Arial Narrow"/>
                <w:b/>
                <w:bCs/>
                <w:sz w:val="24"/>
                <w:szCs w:val="24"/>
              </w:rPr>
              <w:t>28 de junio</w:t>
            </w:r>
            <w:r>
              <w:rPr>
                <w:rFonts w:ascii="Arial Narrow" w:hAnsi="Arial Narrow"/>
                <w:b/>
                <w:bCs/>
                <w:sz w:val="24"/>
                <w:szCs w:val="24"/>
              </w:rPr>
              <w:t xml:space="preserve"> de 2019</w:t>
            </w:r>
          </w:p>
        </w:tc>
      </w:tr>
    </w:tbl>
    <w:p w:rsidR="00133268" w:rsidRDefault="00133268" w:rsidP="00133268">
      <w:pPr>
        <w:jc w:val="both"/>
        <w:rPr>
          <w:rFonts w:ascii="Arial Narrow" w:hAnsi="Arial Narrow"/>
          <w:sz w:val="24"/>
          <w:szCs w:val="24"/>
        </w:rPr>
      </w:pPr>
    </w:p>
    <w:p w:rsidR="00F740CB" w:rsidRDefault="00F740CB" w:rsidP="007365BF">
      <w:pPr>
        <w:ind w:left="567"/>
        <w:jc w:val="both"/>
        <w:rPr>
          <w:rFonts w:ascii="Arial Narrow" w:hAnsi="Arial Narrow"/>
          <w:sz w:val="24"/>
          <w:szCs w:val="24"/>
        </w:rPr>
      </w:pPr>
      <w:r>
        <w:rPr>
          <w:rFonts w:ascii="Arial Narrow" w:hAnsi="Arial Narrow"/>
          <w:sz w:val="24"/>
          <w:szCs w:val="24"/>
        </w:rPr>
        <w:t>Con fundamento en los artículos 79 fracción II párrafo primero de la Constitución Política de los Estados Unidos Mexicanos; y 35 de la Ley de Fiscalización y Rendición de Cuentas de la Federación y el artículo 40 numeral 4 de la Ley Orgánica del Congreso General de los Estados Unidos Mexicanos, se lleva a cabo la Presentación y Entrega de los Informes Individuales del Resultado de la Fiscalización Superior de la cuenta Pública 2018” bajo el orden del día que se menciona:</w:t>
      </w:r>
    </w:p>
    <w:p w:rsidR="003D4C80" w:rsidRDefault="00F740CB" w:rsidP="007365BF">
      <w:pPr>
        <w:pStyle w:val="Prrafodelista"/>
        <w:numPr>
          <w:ilvl w:val="0"/>
          <w:numId w:val="39"/>
        </w:numPr>
        <w:ind w:left="851"/>
        <w:jc w:val="both"/>
        <w:rPr>
          <w:rFonts w:ascii="Arial Narrow" w:hAnsi="Arial Narrow"/>
          <w:sz w:val="24"/>
          <w:szCs w:val="24"/>
        </w:rPr>
      </w:pPr>
      <w:r>
        <w:rPr>
          <w:rFonts w:ascii="Arial Narrow" w:hAnsi="Arial Narrow"/>
          <w:sz w:val="24"/>
          <w:szCs w:val="24"/>
        </w:rPr>
        <w:t xml:space="preserve">Bienvenida por parte del Dip. </w:t>
      </w:r>
      <w:r w:rsidR="003D4C80">
        <w:rPr>
          <w:rFonts w:ascii="Arial Narrow" w:hAnsi="Arial Narrow"/>
          <w:sz w:val="24"/>
          <w:szCs w:val="24"/>
        </w:rPr>
        <w:t>Presidente</w:t>
      </w:r>
      <w:r>
        <w:rPr>
          <w:rFonts w:ascii="Arial Narrow" w:hAnsi="Arial Narrow"/>
          <w:sz w:val="24"/>
          <w:szCs w:val="24"/>
        </w:rPr>
        <w:t xml:space="preserve"> de la Comisión de </w:t>
      </w:r>
      <w:r w:rsidR="003D4C80">
        <w:rPr>
          <w:rFonts w:ascii="Arial Narrow" w:hAnsi="Arial Narrow"/>
          <w:sz w:val="24"/>
          <w:szCs w:val="24"/>
        </w:rPr>
        <w:t>Vigilancia</w:t>
      </w:r>
      <w:r>
        <w:rPr>
          <w:rFonts w:ascii="Arial Narrow" w:hAnsi="Arial Narrow"/>
          <w:sz w:val="24"/>
          <w:szCs w:val="24"/>
        </w:rPr>
        <w:t xml:space="preserve"> de la Auditoría Superior de la Federación</w:t>
      </w:r>
      <w:r w:rsidR="00C91749">
        <w:rPr>
          <w:rFonts w:ascii="Arial Narrow" w:hAnsi="Arial Narrow"/>
          <w:sz w:val="24"/>
          <w:szCs w:val="24"/>
        </w:rPr>
        <w:t>;</w:t>
      </w:r>
    </w:p>
    <w:p w:rsidR="003D4C80" w:rsidRDefault="003D4C80" w:rsidP="007365BF">
      <w:pPr>
        <w:pStyle w:val="Prrafodelista"/>
        <w:numPr>
          <w:ilvl w:val="0"/>
          <w:numId w:val="39"/>
        </w:numPr>
        <w:ind w:left="851"/>
        <w:jc w:val="both"/>
        <w:rPr>
          <w:rFonts w:ascii="Arial Narrow" w:hAnsi="Arial Narrow"/>
          <w:sz w:val="24"/>
          <w:szCs w:val="24"/>
        </w:rPr>
      </w:pPr>
      <w:r>
        <w:rPr>
          <w:rFonts w:ascii="Arial Narrow" w:hAnsi="Arial Narrow"/>
          <w:sz w:val="24"/>
          <w:szCs w:val="24"/>
        </w:rPr>
        <w:t>Participación de la o el Diputados entre los Grupos Parlamentarios en orden ascendente, hasta por 5 minutos</w:t>
      </w:r>
      <w:r w:rsidR="00C91749">
        <w:rPr>
          <w:rFonts w:ascii="Arial Narrow" w:hAnsi="Arial Narrow"/>
          <w:sz w:val="24"/>
          <w:szCs w:val="24"/>
        </w:rPr>
        <w:t>;</w:t>
      </w:r>
    </w:p>
    <w:p w:rsidR="003D4C80" w:rsidRDefault="003D4C80" w:rsidP="007365BF">
      <w:pPr>
        <w:pStyle w:val="Prrafodelista"/>
        <w:numPr>
          <w:ilvl w:val="0"/>
          <w:numId w:val="39"/>
        </w:numPr>
        <w:ind w:left="851"/>
        <w:jc w:val="both"/>
        <w:rPr>
          <w:rFonts w:ascii="Arial Narrow" w:hAnsi="Arial Narrow"/>
          <w:sz w:val="24"/>
          <w:szCs w:val="24"/>
        </w:rPr>
      </w:pPr>
      <w:r>
        <w:rPr>
          <w:rFonts w:ascii="Arial Narrow" w:hAnsi="Arial Narrow"/>
          <w:sz w:val="24"/>
          <w:szCs w:val="24"/>
        </w:rPr>
        <w:t>Palabras del Lic. David Rogelio Colmenares Páramo, Auditor Superior de la F</w:t>
      </w:r>
      <w:r w:rsidR="00C91749">
        <w:rPr>
          <w:rFonts w:ascii="Arial Narrow" w:hAnsi="Arial Narrow"/>
          <w:sz w:val="24"/>
          <w:szCs w:val="24"/>
        </w:rPr>
        <w:t xml:space="preserve">ederación, hasta por 30 minutos; </w:t>
      </w:r>
    </w:p>
    <w:p w:rsidR="003D4C80" w:rsidRDefault="003D4C80" w:rsidP="007365BF">
      <w:pPr>
        <w:pStyle w:val="Prrafodelista"/>
        <w:numPr>
          <w:ilvl w:val="0"/>
          <w:numId w:val="39"/>
        </w:numPr>
        <w:ind w:left="851"/>
        <w:jc w:val="both"/>
        <w:rPr>
          <w:rFonts w:ascii="Arial Narrow" w:hAnsi="Arial Narrow"/>
          <w:sz w:val="24"/>
          <w:szCs w:val="24"/>
        </w:rPr>
      </w:pPr>
      <w:r>
        <w:rPr>
          <w:rFonts w:ascii="Arial Narrow" w:hAnsi="Arial Narrow"/>
          <w:sz w:val="24"/>
          <w:szCs w:val="24"/>
        </w:rPr>
        <w:t>Entrega de los Informes Individuales del Resultado de la Fiscalización Sup</w:t>
      </w:r>
      <w:r w:rsidR="00C91749">
        <w:rPr>
          <w:rFonts w:ascii="Arial Narrow" w:hAnsi="Arial Narrow"/>
          <w:sz w:val="24"/>
          <w:szCs w:val="24"/>
        </w:rPr>
        <w:t>erior de la Cuenta Pública 2018; y</w:t>
      </w:r>
      <w:r w:rsidR="00C91749">
        <w:rPr>
          <w:rFonts w:ascii="Arial Narrow" w:hAnsi="Arial Narrow"/>
          <w:sz w:val="24"/>
          <w:szCs w:val="24"/>
        </w:rPr>
        <w:tab/>
      </w:r>
    </w:p>
    <w:p w:rsidR="00F740CB" w:rsidRPr="00F740CB" w:rsidRDefault="003D4C80" w:rsidP="007365BF">
      <w:pPr>
        <w:pStyle w:val="Prrafodelista"/>
        <w:numPr>
          <w:ilvl w:val="0"/>
          <w:numId w:val="39"/>
        </w:numPr>
        <w:ind w:left="851"/>
        <w:jc w:val="both"/>
        <w:rPr>
          <w:rFonts w:ascii="Arial Narrow" w:hAnsi="Arial Narrow"/>
          <w:sz w:val="24"/>
          <w:szCs w:val="24"/>
        </w:rPr>
      </w:pPr>
      <w:r>
        <w:rPr>
          <w:rFonts w:ascii="Arial Narrow" w:hAnsi="Arial Narrow"/>
          <w:sz w:val="24"/>
          <w:szCs w:val="24"/>
        </w:rPr>
        <w:t>Clausura.</w:t>
      </w:r>
      <w:r w:rsidR="00F740CB">
        <w:rPr>
          <w:rFonts w:ascii="Arial Narrow" w:hAnsi="Arial Narrow"/>
          <w:sz w:val="24"/>
          <w:szCs w:val="24"/>
        </w:rPr>
        <w:t xml:space="preserve"> </w:t>
      </w:r>
    </w:p>
    <w:p w:rsidR="00BB11BF" w:rsidRDefault="00CB003E" w:rsidP="00133268">
      <w:pPr>
        <w:jc w:val="both"/>
        <w:rPr>
          <w:rFonts w:ascii="Arial Narrow" w:hAnsi="Arial Narrow"/>
          <w:b/>
          <w:sz w:val="24"/>
          <w:szCs w:val="24"/>
        </w:rPr>
      </w:pPr>
      <w:r w:rsidRPr="00CB003E">
        <w:rPr>
          <w:rFonts w:ascii="Arial Narrow" w:hAnsi="Arial Narrow"/>
          <w:b/>
          <w:noProof/>
          <w:sz w:val="24"/>
          <w:szCs w:val="24"/>
          <w:lang w:eastAsia="es-MX"/>
        </w:rPr>
        <w:lastRenderedPageBreak/>
        <w:drawing>
          <wp:anchor distT="0" distB="0" distL="114300" distR="114300" simplePos="0" relativeHeight="251706368" behindDoc="0" locked="0" layoutInCell="1" allowOverlap="1">
            <wp:simplePos x="0" y="0"/>
            <wp:positionH relativeFrom="column">
              <wp:posOffset>405765</wp:posOffset>
            </wp:positionH>
            <wp:positionV relativeFrom="paragraph">
              <wp:posOffset>256540</wp:posOffset>
            </wp:positionV>
            <wp:extent cx="5172710" cy="3152775"/>
            <wp:effectExtent l="0" t="0" r="8890" b="9525"/>
            <wp:wrapNone/>
            <wp:docPr id="47" name="Imagen 47" descr="D:\20181031-VASF ENTREGA DE INFORMES MCI\20181031-VASF ENTREGA DE INFORMES MCI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1031-VASF ENTREGA DE INFORMES MCI\20181031-VASF ENTREGA DE INFORMES MCI (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271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Default="00CB003E" w:rsidP="00133268">
      <w:pPr>
        <w:jc w:val="both"/>
        <w:rPr>
          <w:rFonts w:ascii="Arial Narrow" w:hAnsi="Arial Narrow"/>
          <w:b/>
          <w:sz w:val="24"/>
          <w:szCs w:val="24"/>
        </w:rPr>
      </w:pPr>
    </w:p>
    <w:p w:rsidR="00CB003E" w:rsidRPr="00F33072" w:rsidRDefault="00CB003E" w:rsidP="00133268">
      <w:pPr>
        <w:jc w:val="both"/>
        <w:rPr>
          <w:rFonts w:ascii="Arial Narrow" w:hAnsi="Arial Narrow"/>
          <w:b/>
          <w:sz w:val="24"/>
          <w:szCs w:val="24"/>
        </w:rPr>
      </w:pPr>
    </w:p>
    <w:p w:rsidR="00133268" w:rsidRPr="00E0454A" w:rsidRDefault="00133268" w:rsidP="00133268">
      <w:pPr>
        <w:pStyle w:val="Prrafodelista"/>
        <w:numPr>
          <w:ilvl w:val="0"/>
          <w:numId w:val="1"/>
        </w:numPr>
        <w:jc w:val="both"/>
        <w:rPr>
          <w:rFonts w:ascii="Arial Narrow" w:hAnsi="Arial Narrow"/>
          <w:b/>
          <w:sz w:val="28"/>
          <w:szCs w:val="24"/>
        </w:rPr>
      </w:pPr>
      <w:r w:rsidRPr="00E0454A">
        <w:rPr>
          <w:rFonts w:ascii="Arial Narrow" w:hAnsi="Arial Narrow"/>
          <w:b/>
          <w:sz w:val="28"/>
          <w:szCs w:val="24"/>
        </w:rPr>
        <w:t>Acuerdos</w:t>
      </w:r>
    </w:p>
    <w:p w:rsidR="00133268" w:rsidRDefault="00133268" w:rsidP="00133268">
      <w:pPr>
        <w:ind w:left="360"/>
        <w:jc w:val="both"/>
        <w:rPr>
          <w:rFonts w:ascii="Arial Narrow" w:hAnsi="Arial Narrow"/>
          <w:sz w:val="24"/>
          <w:szCs w:val="24"/>
        </w:rPr>
      </w:pPr>
      <w:r w:rsidRPr="000F5518">
        <w:rPr>
          <w:rFonts w:ascii="Arial Narrow" w:hAnsi="Arial Narrow"/>
          <w:sz w:val="24"/>
          <w:szCs w:val="24"/>
        </w:rPr>
        <w:t>De conformidad con el artículo 146 numeral 3, la Comisión de Vigilancia de la Auditoría Superior de la Federación ha suscrito los siguientes acuerdos:</w:t>
      </w:r>
    </w:p>
    <w:p w:rsidR="00133268" w:rsidRDefault="00133268" w:rsidP="00133268">
      <w:pPr>
        <w:ind w:left="360"/>
        <w:jc w:val="both"/>
        <w:rPr>
          <w:rFonts w:ascii="Arial Narrow" w:hAnsi="Arial Narrow"/>
          <w:sz w:val="24"/>
          <w:szCs w:val="24"/>
        </w:rPr>
      </w:pPr>
    </w:p>
    <w:p w:rsidR="00133268" w:rsidRPr="00182C30" w:rsidRDefault="00133268" w:rsidP="00133268">
      <w:pPr>
        <w:pStyle w:val="Prrafodelista"/>
        <w:numPr>
          <w:ilvl w:val="0"/>
          <w:numId w:val="4"/>
        </w:numPr>
        <w:jc w:val="both"/>
        <w:rPr>
          <w:rFonts w:ascii="Arial Narrow" w:hAnsi="Arial Narrow"/>
          <w:sz w:val="24"/>
          <w:szCs w:val="24"/>
        </w:rPr>
      </w:pPr>
      <w:r>
        <w:rPr>
          <w:rFonts w:ascii="Arial Narrow" w:hAnsi="Arial Narrow"/>
          <w:sz w:val="24"/>
          <w:szCs w:val="24"/>
        </w:rPr>
        <w:t xml:space="preserve">Acuerdo </w:t>
      </w:r>
      <w:r w:rsidR="00F83245">
        <w:rPr>
          <w:rFonts w:ascii="Arial Narrow" w:hAnsi="Arial Narrow"/>
          <w:sz w:val="24"/>
          <w:szCs w:val="24"/>
        </w:rPr>
        <w:t>de la Junta Directiva de la Comisión de Vigilancia de la Auditoría Superior de la Federación mediante el cual se instruye la suspensión por tiempo indefinido de las Reuniones de Trabajo con la Auditoría Superior de la Federación, para realizar el análisis de los Resultados de los Informes Individuales de Auditoría y el Informe General Ejecutivo del Resultado de Fiscalización Superior de la Cuenta Pública 2017</w:t>
      </w:r>
      <w:r w:rsidRPr="00182C30">
        <w:rPr>
          <w:rFonts w:ascii="Arial Narrow" w:hAnsi="Arial Narrow"/>
          <w:sz w:val="24"/>
          <w:szCs w:val="24"/>
        </w:rPr>
        <w:t>.</w:t>
      </w:r>
      <w:r>
        <w:rPr>
          <w:rFonts w:ascii="Arial Narrow" w:hAnsi="Arial Narrow"/>
          <w:sz w:val="24"/>
          <w:szCs w:val="24"/>
        </w:rPr>
        <w:t xml:space="preserve"> (</w:t>
      </w:r>
      <w:r>
        <w:rPr>
          <w:rFonts w:ascii="Arial Narrow" w:hAnsi="Arial Narrow"/>
          <w:sz w:val="20"/>
          <w:szCs w:val="20"/>
        </w:rPr>
        <w:t>CVASF/LXIV/00</w:t>
      </w:r>
      <w:r w:rsidR="00F83245">
        <w:rPr>
          <w:rFonts w:ascii="Arial Narrow" w:hAnsi="Arial Narrow"/>
          <w:sz w:val="20"/>
          <w:szCs w:val="20"/>
        </w:rPr>
        <w:t>7</w:t>
      </w:r>
      <w:r>
        <w:rPr>
          <w:rFonts w:ascii="Arial Narrow" w:hAnsi="Arial Narrow"/>
          <w:sz w:val="20"/>
          <w:szCs w:val="20"/>
        </w:rPr>
        <w:t>/201</w:t>
      </w:r>
      <w:r w:rsidR="00F83245">
        <w:rPr>
          <w:rFonts w:ascii="Arial Narrow" w:hAnsi="Arial Narrow"/>
          <w:sz w:val="20"/>
          <w:szCs w:val="20"/>
        </w:rPr>
        <w:t>9</w:t>
      </w:r>
      <w:r>
        <w:rPr>
          <w:rFonts w:ascii="Arial Narrow" w:hAnsi="Arial Narrow"/>
          <w:sz w:val="20"/>
          <w:szCs w:val="20"/>
        </w:rPr>
        <w:t>)</w:t>
      </w:r>
    </w:p>
    <w:p w:rsidR="00A34148" w:rsidRDefault="00A34148" w:rsidP="00A34148">
      <w:pPr>
        <w:pStyle w:val="Prrafodelista"/>
        <w:jc w:val="both"/>
        <w:rPr>
          <w:rFonts w:ascii="Arial Narrow" w:hAnsi="Arial Narrow"/>
          <w:sz w:val="24"/>
          <w:szCs w:val="24"/>
        </w:rPr>
      </w:pPr>
    </w:p>
    <w:p w:rsidR="00133268" w:rsidRDefault="00A34148" w:rsidP="00237C91">
      <w:pPr>
        <w:pStyle w:val="Prrafodelista"/>
        <w:jc w:val="both"/>
        <w:rPr>
          <w:rFonts w:ascii="Arial Narrow" w:hAnsi="Arial Narrow"/>
          <w:sz w:val="24"/>
          <w:szCs w:val="24"/>
        </w:rPr>
      </w:pPr>
      <w:r>
        <w:rPr>
          <w:rFonts w:ascii="Arial Narrow" w:hAnsi="Arial Narrow"/>
          <w:sz w:val="24"/>
          <w:szCs w:val="24"/>
        </w:rPr>
        <w:t>Aprobado el 12 de marzo de 2019</w:t>
      </w:r>
    </w:p>
    <w:p w:rsidR="00237C91" w:rsidRDefault="00237C91" w:rsidP="00237C91">
      <w:pPr>
        <w:pStyle w:val="Prrafodelista"/>
        <w:jc w:val="both"/>
        <w:rPr>
          <w:rFonts w:ascii="Arial Narrow" w:hAnsi="Arial Narrow"/>
          <w:sz w:val="24"/>
          <w:szCs w:val="24"/>
        </w:rPr>
      </w:pPr>
    </w:p>
    <w:p w:rsidR="00237C91" w:rsidRPr="000F5518" w:rsidRDefault="00237C91" w:rsidP="00237C91">
      <w:pPr>
        <w:pStyle w:val="Prrafodelista"/>
        <w:jc w:val="both"/>
        <w:rPr>
          <w:rFonts w:ascii="Arial Narrow" w:hAnsi="Arial Narrow"/>
          <w:sz w:val="24"/>
          <w:szCs w:val="24"/>
        </w:rPr>
      </w:pPr>
    </w:p>
    <w:p w:rsidR="00133268" w:rsidRPr="005F4AF2" w:rsidRDefault="00133268" w:rsidP="00133268">
      <w:pPr>
        <w:pStyle w:val="Prrafodelista"/>
        <w:numPr>
          <w:ilvl w:val="0"/>
          <w:numId w:val="4"/>
        </w:numPr>
        <w:jc w:val="both"/>
        <w:rPr>
          <w:rFonts w:ascii="Arial Narrow" w:hAnsi="Arial Narrow"/>
          <w:sz w:val="24"/>
          <w:szCs w:val="24"/>
        </w:rPr>
      </w:pPr>
      <w:r>
        <w:rPr>
          <w:rFonts w:ascii="Arial Narrow" w:hAnsi="Arial Narrow"/>
          <w:sz w:val="24"/>
          <w:szCs w:val="24"/>
        </w:rPr>
        <w:t xml:space="preserve">Acuerdo </w:t>
      </w:r>
      <w:r w:rsidR="00CC0819">
        <w:rPr>
          <w:rFonts w:ascii="Arial Narrow" w:hAnsi="Arial Narrow"/>
          <w:sz w:val="24"/>
          <w:szCs w:val="24"/>
        </w:rPr>
        <w:t>de la Junta Directiva de la Comisión de Vigilancia de la Auditoría Superior de la Federación mediante el cual se aprueba el inicio del proceso de selección del Titular de la Unidad de Evaluación y Control</w:t>
      </w:r>
      <w:r>
        <w:rPr>
          <w:rFonts w:ascii="Arial Narrow" w:hAnsi="Arial Narrow"/>
          <w:sz w:val="24"/>
          <w:szCs w:val="24"/>
        </w:rPr>
        <w:t xml:space="preserve">. </w:t>
      </w:r>
      <w:r>
        <w:rPr>
          <w:rFonts w:ascii="Arial Narrow" w:hAnsi="Arial Narrow"/>
          <w:sz w:val="20"/>
          <w:szCs w:val="20"/>
        </w:rPr>
        <w:t>(CVASF/LXIV</w:t>
      </w:r>
      <w:r w:rsidRPr="00DC1277">
        <w:rPr>
          <w:rFonts w:ascii="Arial Narrow" w:hAnsi="Arial Narrow"/>
          <w:sz w:val="20"/>
          <w:szCs w:val="20"/>
        </w:rPr>
        <w:t>/00</w:t>
      </w:r>
      <w:r w:rsidR="00CC0819">
        <w:rPr>
          <w:rFonts w:ascii="Arial Narrow" w:hAnsi="Arial Narrow"/>
          <w:sz w:val="20"/>
          <w:szCs w:val="20"/>
        </w:rPr>
        <w:t>8</w:t>
      </w:r>
      <w:r w:rsidR="000130C1">
        <w:rPr>
          <w:rFonts w:ascii="Arial Narrow" w:hAnsi="Arial Narrow"/>
          <w:sz w:val="20"/>
          <w:szCs w:val="20"/>
        </w:rPr>
        <w:t>/2019</w:t>
      </w:r>
      <w:r w:rsidRPr="00DC1277">
        <w:rPr>
          <w:rFonts w:ascii="Arial Narrow" w:hAnsi="Arial Narrow"/>
          <w:sz w:val="20"/>
          <w:szCs w:val="20"/>
        </w:rPr>
        <w:t>)</w:t>
      </w:r>
    </w:p>
    <w:p w:rsidR="00133268" w:rsidRPr="005F4AF2" w:rsidRDefault="00133268" w:rsidP="00133268">
      <w:pPr>
        <w:pStyle w:val="Prrafodelista"/>
        <w:jc w:val="both"/>
        <w:rPr>
          <w:rFonts w:ascii="Arial Narrow" w:hAnsi="Arial Narrow"/>
          <w:sz w:val="24"/>
          <w:szCs w:val="24"/>
        </w:rPr>
      </w:pPr>
    </w:p>
    <w:p w:rsidR="00133268" w:rsidRDefault="00133268" w:rsidP="00133268">
      <w:pPr>
        <w:pStyle w:val="Prrafodelista"/>
        <w:jc w:val="both"/>
        <w:rPr>
          <w:rFonts w:ascii="Arial Narrow" w:hAnsi="Arial Narrow"/>
          <w:sz w:val="24"/>
          <w:szCs w:val="24"/>
        </w:rPr>
      </w:pPr>
      <w:r>
        <w:rPr>
          <w:rFonts w:ascii="Arial Narrow" w:hAnsi="Arial Narrow"/>
          <w:sz w:val="24"/>
          <w:szCs w:val="24"/>
        </w:rPr>
        <w:t xml:space="preserve">Aprobado el </w:t>
      </w:r>
      <w:r w:rsidR="00A34148">
        <w:rPr>
          <w:rFonts w:ascii="Arial Narrow" w:hAnsi="Arial Narrow"/>
          <w:sz w:val="24"/>
          <w:szCs w:val="24"/>
        </w:rPr>
        <w:t>14 de marzo de 2019</w:t>
      </w:r>
    </w:p>
    <w:p w:rsidR="00133268" w:rsidRDefault="00133268" w:rsidP="00133268">
      <w:pPr>
        <w:jc w:val="both"/>
        <w:rPr>
          <w:rFonts w:ascii="Arial Narrow" w:hAnsi="Arial Narrow"/>
          <w:sz w:val="24"/>
          <w:szCs w:val="24"/>
        </w:rPr>
      </w:pPr>
    </w:p>
    <w:p w:rsidR="00133268" w:rsidRDefault="00133268" w:rsidP="00133268">
      <w:pPr>
        <w:pStyle w:val="Prrafodelista"/>
        <w:numPr>
          <w:ilvl w:val="0"/>
          <w:numId w:val="4"/>
        </w:numPr>
        <w:jc w:val="both"/>
        <w:rPr>
          <w:rFonts w:ascii="Arial Narrow" w:hAnsi="Arial Narrow"/>
          <w:sz w:val="24"/>
          <w:szCs w:val="24"/>
        </w:rPr>
      </w:pPr>
      <w:r>
        <w:rPr>
          <w:rFonts w:ascii="Arial Narrow" w:hAnsi="Arial Narrow"/>
          <w:sz w:val="24"/>
          <w:szCs w:val="24"/>
        </w:rPr>
        <w:t xml:space="preserve">Acuerdo </w:t>
      </w:r>
      <w:r w:rsidR="000130C1">
        <w:rPr>
          <w:rFonts w:ascii="Arial Narrow" w:hAnsi="Arial Narrow"/>
          <w:sz w:val="24"/>
          <w:szCs w:val="24"/>
        </w:rPr>
        <w:t>de la Comisión de Vigilancia de la Auditoría Superior de la Federación mediante el cual se aprueba el inicio del proceso de selección del Titular de la Unidad de Evaluación y Control</w:t>
      </w:r>
      <w:r>
        <w:rPr>
          <w:rFonts w:ascii="Arial Narrow" w:hAnsi="Arial Narrow"/>
          <w:sz w:val="24"/>
          <w:szCs w:val="24"/>
        </w:rPr>
        <w:t>. (</w:t>
      </w:r>
      <w:r w:rsidRPr="00DC1277">
        <w:rPr>
          <w:rFonts w:ascii="Arial Narrow" w:hAnsi="Arial Narrow"/>
          <w:sz w:val="20"/>
          <w:szCs w:val="20"/>
        </w:rPr>
        <w:t>CVASF/L</w:t>
      </w:r>
      <w:r>
        <w:rPr>
          <w:rFonts w:ascii="Arial Narrow" w:hAnsi="Arial Narrow"/>
          <w:sz w:val="20"/>
          <w:szCs w:val="20"/>
        </w:rPr>
        <w:t>XIV/00</w:t>
      </w:r>
      <w:r w:rsidR="000130C1">
        <w:rPr>
          <w:rFonts w:ascii="Arial Narrow" w:hAnsi="Arial Narrow"/>
          <w:sz w:val="20"/>
          <w:szCs w:val="20"/>
        </w:rPr>
        <w:t>9/2019</w:t>
      </w:r>
      <w:r>
        <w:rPr>
          <w:rFonts w:ascii="Arial Narrow" w:hAnsi="Arial Narrow"/>
          <w:sz w:val="20"/>
          <w:szCs w:val="20"/>
        </w:rPr>
        <w:t>)</w:t>
      </w:r>
    </w:p>
    <w:p w:rsidR="00133268" w:rsidRPr="00F3372F" w:rsidRDefault="00133268" w:rsidP="00133268">
      <w:pPr>
        <w:pStyle w:val="Prrafodelista"/>
        <w:jc w:val="both"/>
        <w:rPr>
          <w:rFonts w:ascii="Arial Narrow" w:hAnsi="Arial Narrow"/>
          <w:sz w:val="24"/>
          <w:szCs w:val="24"/>
        </w:rPr>
      </w:pPr>
    </w:p>
    <w:p w:rsidR="00133268" w:rsidRDefault="00133268" w:rsidP="00133268">
      <w:pPr>
        <w:ind w:firstLine="708"/>
        <w:jc w:val="both"/>
        <w:rPr>
          <w:rFonts w:ascii="Arial Narrow" w:hAnsi="Arial Narrow"/>
          <w:sz w:val="24"/>
          <w:szCs w:val="24"/>
        </w:rPr>
      </w:pPr>
      <w:r>
        <w:rPr>
          <w:rFonts w:ascii="Arial Narrow" w:hAnsi="Arial Narrow"/>
          <w:sz w:val="24"/>
          <w:szCs w:val="24"/>
        </w:rPr>
        <w:t xml:space="preserve">Aprobado el </w:t>
      </w:r>
      <w:r w:rsidR="00DD5465">
        <w:rPr>
          <w:rFonts w:ascii="Arial Narrow" w:hAnsi="Arial Narrow"/>
          <w:sz w:val="24"/>
          <w:szCs w:val="24"/>
        </w:rPr>
        <w:t>21 de marzo de 2019</w:t>
      </w:r>
      <w:r>
        <w:rPr>
          <w:rFonts w:ascii="Arial Narrow" w:hAnsi="Arial Narrow"/>
          <w:sz w:val="24"/>
          <w:szCs w:val="24"/>
        </w:rPr>
        <w:t>.</w:t>
      </w:r>
    </w:p>
    <w:p w:rsidR="00133268" w:rsidRDefault="00133268" w:rsidP="00133268">
      <w:pPr>
        <w:jc w:val="both"/>
        <w:rPr>
          <w:rFonts w:ascii="Arial Narrow" w:hAnsi="Arial Narrow"/>
          <w:sz w:val="24"/>
          <w:szCs w:val="24"/>
        </w:rPr>
      </w:pPr>
    </w:p>
    <w:p w:rsidR="00133268" w:rsidRPr="00182C30" w:rsidRDefault="00133268" w:rsidP="00133268">
      <w:pPr>
        <w:pStyle w:val="Prrafodelista"/>
        <w:numPr>
          <w:ilvl w:val="0"/>
          <w:numId w:val="4"/>
        </w:numPr>
        <w:jc w:val="both"/>
        <w:rPr>
          <w:rFonts w:ascii="Arial Narrow" w:hAnsi="Arial Narrow"/>
          <w:sz w:val="24"/>
          <w:szCs w:val="24"/>
        </w:rPr>
      </w:pPr>
      <w:r>
        <w:rPr>
          <w:rFonts w:ascii="Arial Narrow" w:hAnsi="Arial Narrow"/>
          <w:sz w:val="24"/>
          <w:szCs w:val="24"/>
        </w:rPr>
        <w:t xml:space="preserve">Acuerdo </w:t>
      </w:r>
      <w:r w:rsidR="00DD5465">
        <w:rPr>
          <w:rFonts w:ascii="Arial Narrow" w:hAnsi="Arial Narrow"/>
          <w:sz w:val="24"/>
          <w:szCs w:val="24"/>
        </w:rPr>
        <w:t xml:space="preserve">mediante el cual se aprueba el Proceso de </w:t>
      </w:r>
      <w:r w:rsidR="00842BC3">
        <w:rPr>
          <w:rFonts w:ascii="Arial Narrow" w:hAnsi="Arial Narrow"/>
          <w:sz w:val="24"/>
          <w:szCs w:val="24"/>
        </w:rPr>
        <w:t>las entrevistas</w:t>
      </w:r>
      <w:r w:rsidR="00DD5465">
        <w:rPr>
          <w:rFonts w:ascii="Arial Narrow" w:hAnsi="Arial Narrow"/>
          <w:sz w:val="24"/>
          <w:szCs w:val="24"/>
        </w:rPr>
        <w:t xml:space="preserve"> para la designación del Titular de la Unidad de Evaluación y Control de la Comisión de Vigilancia de la Auditoría Superior de la Federación</w:t>
      </w:r>
      <w:r w:rsidRPr="00182C30">
        <w:rPr>
          <w:rFonts w:ascii="Arial Narrow" w:hAnsi="Arial Narrow"/>
          <w:sz w:val="24"/>
          <w:szCs w:val="24"/>
        </w:rPr>
        <w:t xml:space="preserve">. </w:t>
      </w:r>
      <w:r>
        <w:rPr>
          <w:rFonts w:ascii="Arial Narrow" w:hAnsi="Arial Narrow"/>
          <w:sz w:val="24"/>
          <w:szCs w:val="24"/>
        </w:rPr>
        <w:t>(</w:t>
      </w:r>
      <w:r>
        <w:rPr>
          <w:rFonts w:ascii="Arial Narrow" w:hAnsi="Arial Narrow"/>
          <w:sz w:val="20"/>
          <w:szCs w:val="20"/>
        </w:rPr>
        <w:t>CVASF/LXIV/0</w:t>
      </w:r>
      <w:r w:rsidR="00DD5465">
        <w:rPr>
          <w:rFonts w:ascii="Arial Narrow" w:hAnsi="Arial Narrow"/>
          <w:sz w:val="20"/>
          <w:szCs w:val="20"/>
        </w:rPr>
        <w:t>10</w:t>
      </w:r>
      <w:r>
        <w:rPr>
          <w:rFonts w:ascii="Arial Narrow" w:hAnsi="Arial Narrow"/>
          <w:sz w:val="20"/>
          <w:szCs w:val="20"/>
        </w:rPr>
        <w:t>/201</w:t>
      </w:r>
      <w:r w:rsidR="00DD5465">
        <w:rPr>
          <w:rFonts w:ascii="Arial Narrow" w:hAnsi="Arial Narrow"/>
          <w:sz w:val="20"/>
          <w:szCs w:val="20"/>
        </w:rPr>
        <w:t>9</w:t>
      </w:r>
      <w:r>
        <w:rPr>
          <w:rFonts w:ascii="Arial Narrow" w:hAnsi="Arial Narrow"/>
          <w:sz w:val="20"/>
          <w:szCs w:val="20"/>
        </w:rPr>
        <w:t>)</w:t>
      </w:r>
    </w:p>
    <w:p w:rsidR="00133268" w:rsidRDefault="00133268" w:rsidP="00133268">
      <w:pPr>
        <w:ind w:left="360"/>
        <w:jc w:val="both"/>
        <w:rPr>
          <w:rFonts w:ascii="Arial Narrow" w:hAnsi="Arial Narrow"/>
          <w:sz w:val="24"/>
          <w:szCs w:val="24"/>
        </w:rPr>
      </w:pPr>
    </w:p>
    <w:p w:rsidR="00133268" w:rsidRDefault="00133268" w:rsidP="00133268">
      <w:pPr>
        <w:ind w:left="708"/>
        <w:jc w:val="both"/>
        <w:rPr>
          <w:rFonts w:ascii="Arial Narrow" w:hAnsi="Arial Narrow"/>
          <w:sz w:val="24"/>
          <w:szCs w:val="24"/>
        </w:rPr>
      </w:pPr>
      <w:r w:rsidRPr="005B67AB">
        <w:rPr>
          <w:rFonts w:ascii="Arial Narrow" w:hAnsi="Arial Narrow"/>
          <w:sz w:val="24"/>
          <w:szCs w:val="24"/>
        </w:rPr>
        <w:t xml:space="preserve">Aprobado el </w:t>
      </w:r>
      <w:r w:rsidR="00DD5465">
        <w:rPr>
          <w:rFonts w:ascii="Arial Narrow" w:hAnsi="Arial Narrow"/>
          <w:sz w:val="24"/>
          <w:szCs w:val="24"/>
        </w:rPr>
        <w:t>04 de abril de 2019</w:t>
      </w:r>
    </w:p>
    <w:p w:rsidR="00133268" w:rsidRDefault="00133268" w:rsidP="00133268">
      <w:pPr>
        <w:pStyle w:val="Prrafodelista"/>
        <w:jc w:val="both"/>
        <w:rPr>
          <w:rFonts w:ascii="Arial Narrow" w:hAnsi="Arial Narrow"/>
          <w:sz w:val="24"/>
          <w:szCs w:val="24"/>
        </w:rPr>
      </w:pPr>
    </w:p>
    <w:p w:rsidR="00133268" w:rsidRDefault="00133268" w:rsidP="00133268">
      <w:pPr>
        <w:pStyle w:val="Prrafodelista"/>
        <w:numPr>
          <w:ilvl w:val="0"/>
          <w:numId w:val="4"/>
        </w:numPr>
        <w:jc w:val="both"/>
        <w:rPr>
          <w:rFonts w:ascii="Arial Narrow" w:hAnsi="Arial Narrow"/>
          <w:sz w:val="24"/>
          <w:szCs w:val="24"/>
        </w:rPr>
      </w:pPr>
      <w:r>
        <w:rPr>
          <w:rFonts w:ascii="Arial Narrow" w:hAnsi="Arial Narrow"/>
          <w:sz w:val="24"/>
          <w:szCs w:val="24"/>
        </w:rPr>
        <w:t xml:space="preserve">Acuerdo </w:t>
      </w:r>
      <w:r w:rsidR="00842BC3">
        <w:rPr>
          <w:rFonts w:ascii="Arial Narrow" w:hAnsi="Arial Narrow"/>
          <w:sz w:val="24"/>
          <w:szCs w:val="24"/>
        </w:rPr>
        <w:t>de la Comisión de Vigilancia de la Auditoría Superior de la Federación de la LXIV Legislatura, mediante el cual se emite el Dictamen por el que se propone al pleno de la Cámara de Diputados la terna de las y los Aspirantes para la Designación del Titular de la Unidad de Evaluación y Control de la Comisión de Vigilancia de la Auditoría Superior de la Federación</w:t>
      </w:r>
      <w:r>
        <w:rPr>
          <w:rFonts w:ascii="Arial Narrow" w:hAnsi="Arial Narrow"/>
          <w:sz w:val="24"/>
          <w:szCs w:val="24"/>
        </w:rPr>
        <w:t>. (</w:t>
      </w:r>
      <w:r w:rsidR="00842BC3">
        <w:rPr>
          <w:rFonts w:ascii="Arial Narrow" w:hAnsi="Arial Narrow"/>
          <w:sz w:val="20"/>
          <w:szCs w:val="20"/>
        </w:rPr>
        <w:t>CVASF/LXIV/011</w:t>
      </w:r>
      <w:r>
        <w:rPr>
          <w:rFonts w:ascii="Arial Narrow" w:hAnsi="Arial Narrow"/>
          <w:sz w:val="20"/>
          <w:szCs w:val="20"/>
        </w:rPr>
        <w:t>/2019)</w:t>
      </w:r>
    </w:p>
    <w:p w:rsidR="00133268" w:rsidRDefault="00133268" w:rsidP="00133268">
      <w:pPr>
        <w:ind w:left="360"/>
        <w:jc w:val="both"/>
        <w:rPr>
          <w:rFonts w:ascii="Arial Narrow" w:hAnsi="Arial Narrow"/>
          <w:sz w:val="24"/>
          <w:szCs w:val="24"/>
        </w:rPr>
      </w:pPr>
    </w:p>
    <w:p w:rsidR="00133268" w:rsidRPr="005B67AB" w:rsidRDefault="00133268" w:rsidP="00133268">
      <w:pPr>
        <w:ind w:left="708"/>
        <w:jc w:val="both"/>
        <w:rPr>
          <w:rFonts w:ascii="Arial Narrow" w:hAnsi="Arial Narrow"/>
          <w:sz w:val="24"/>
          <w:szCs w:val="24"/>
        </w:rPr>
      </w:pPr>
      <w:r w:rsidRPr="005B67AB">
        <w:rPr>
          <w:rFonts w:ascii="Arial Narrow" w:hAnsi="Arial Narrow"/>
          <w:sz w:val="24"/>
          <w:szCs w:val="24"/>
        </w:rPr>
        <w:t xml:space="preserve">Aprobado el </w:t>
      </w:r>
      <w:r w:rsidR="00842BC3">
        <w:rPr>
          <w:rFonts w:ascii="Arial Narrow" w:hAnsi="Arial Narrow"/>
          <w:sz w:val="24"/>
          <w:szCs w:val="24"/>
        </w:rPr>
        <w:t>11 de abril de 2019</w:t>
      </w:r>
    </w:p>
    <w:p w:rsidR="00133268" w:rsidRDefault="00133268" w:rsidP="00133268">
      <w:pPr>
        <w:jc w:val="both"/>
        <w:rPr>
          <w:rFonts w:ascii="Arial Narrow" w:hAnsi="Arial Narrow"/>
          <w:sz w:val="24"/>
          <w:szCs w:val="24"/>
        </w:rPr>
      </w:pPr>
    </w:p>
    <w:p w:rsidR="00133268" w:rsidRDefault="00133268" w:rsidP="00133268">
      <w:pPr>
        <w:pStyle w:val="Prrafodelista"/>
        <w:numPr>
          <w:ilvl w:val="0"/>
          <w:numId w:val="4"/>
        </w:numPr>
        <w:jc w:val="both"/>
        <w:rPr>
          <w:rFonts w:ascii="Arial Narrow" w:hAnsi="Arial Narrow"/>
          <w:sz w:val="24"/>
          <w:szCs w:val="24"/>
        </w:rPr>
      </w:pPr>
      <w:r>
        <w:rPr>
          <w:rFonts w:ascii="Arial Narrow" w:hAnsi="Arial Narrow"/>
          <w:sz w:val="24"/>
          <w:szCs w:val="24"/>
          <w:lang w:val="es-ES"/>
        </w:rPr>
        <w:t xml:space="preserve">Acuerdo </w:t>
      </w:r>
      <w:r w:rsidR="006D5F45">
        <w:rPr>
          <w:rFonts w:ascii="Arial Narrow" w:hAnsi="Arial Narrow"/>
          <w:sz w:val="24"/>
          <w:szCs w:val="24"/>
        </w:rPr>
        <w:t>por el que la Comisión de Vigilancia de la Auditoría Superior de la Federación emite opinión (Conclusiones) respecto al Plan Nacional de Desarrollo</w:t>
      </w:r>
      <w:r>
        <w:rPr>
          <w:rFonts w:ascii="Arial Narrow" w:hAnsi="Arial Narrow"/>
          <w:sz w:val="24"/>
          <w:szCs w:val="24"/>
        </w:rPr>
        <w:t>. (</w:t>
      </w:r>
      <w:r>
        <w:rPr>
          <w:rFonts w:ascii="Arial Narrow" w:hAnsi="Arial Narrow"/>
          <w:sz w:val="20"/>
          <w:szCs w:val="20"/>
          <w:lang w:val="es-ES"/>
        </w:rPr>
        <w:t>CVASF/LXIV/0</w:t>
      </w:r>
      <w:r w:rsidR="006D5F45">
        <w:rPr>
          <w:rFonts w:ascii="Arial Narrow" w:hAnsi="Arial Narrow"/>
          <w:sz w:val="20"/>
          <w:szCs w:val="20"/>
          <w:lang w:val="es-ES"/>
        </w:rPr>
        <w:t>12</w:t>
      </w:r>
      <w:r>
        <w:rPr>
          <w:rFonts w:ascii="Arial Narrow" w:hAnsi="Arial Narrow"/>
          <w:sz w:val="20"/>
          <w:szCs w:val="20"/>
          <w:lang w:val="es-ES"/>
        </w:rPr>
        <w:t>/2019)</w:t>
      </w:r>
    </w:p>
    <w:p w:rsidR="00133268" w:rsidRDefault="00133268" w:rsidP="00133268">
      <w:pPr>
        <w:pStyle w:val="Prrafodelista"/>
        <w:jc w:val="both"/>
        <w:rPr>
          <w:rFonts w:ascii="Arial Narrow" w:hAnsi="Arial Narrow"/>
          <w:sz w:val="24"/>
          <w:szCs w:val="24"/>
        </w:rPr>
      </w:pPr>
    </w:p>
    <w:p w:rsidR="00B05525" w:rsidRDefault="00133268" w:rsidP="00237C91">
      <w:pPr>
        <w:ind w:left="708"/>
        <w:jc w:val="both"/>
        <w:rPr>
          <w:rFonts w:ascii="Arial Narrow" w:hAnsi="Arial Narrow"/>
          <w:sz w:val="24"/>
          <w:szCs w:val="24"/>
        </w:rPr>
      </w:pPr>
      <w:r w:rsidRPr="005B67AB">
        <w:rPr>
          <w:rFonts w:ascii="Arial Narrow" w:hAnsi="Arial Narrow"/>
          <w:sz w:val="24"/>
          <w:szCs w:val="24"/>
        </w:rPr>
        <w:t xml:space="preserve">Aprobado el </w:t>
      </w:r>
      <w:r w:rsidR="006D5F45">
        <w:rPr>
          <w:rFonts w:ascii="Arial Narrow" w:hAnsi="Arial Narrow"/>
          <w:sz w:val="24"/>
          <w:szCs w:val="24"/>
        </w:rPr>
        <w:t>07 de junio de 2019</w:t>
      </w:r>
    </w:p>
    <w:p w:rsidR="00B05525" w:rsidRPr="00825C39" w:rsidRDefault="00B05525" w:rsidP="00133268">
      <w:pPr>
        <w:jc w:val="both"/>
        <w:rPr>
          <w:rFonts w:ascii="Arial Narrow" w:hAnsi="Arial Narrow"/>
          <w:sz w:val="24"/>
          <w:szCs w:val="24"/>
        </w:rPr>
      </w:pPr>
    </w:p>
    <w:p w:rsidR="00133268" w:rsidRPr="00E0454A" w:rsidRDefault="00133268" w:rsidP="00133268">
      <w:pPr>
        <w:pStyle w:val="Prrafodelista"/>
        <w:numPr>
          <w:ilvl w:val="0"/>
          <w:numId w:val="1"/>
        </w:numPr>
        <w:jc w:val="both"/>
        <w:rPr>
          <w:rFonts w:ascii="Arial Narrow" w:hAnsi="Arial Narrow"/>
          <w:b/>
          <w:sz w:val="28"/>
          <w:szCs w:val="24"/>
        </w:rPr>
      </w:pPr>
      <w:r w:rsidRPr="00E0454A">
        <w:rPr>
          <w:rFonts w:ascii="Arial Narrow" w:hAnsi="Arial Narrow"/>
          <w:b/>
          <w:sz w:val="28"/>
          <w:szCs w:val="24"/>
        </w:rPr>
        <w:t>De las Subcomisiones</w:t>
      </w:r>
    </w:p>
    <w:p w:rsidR="00133268" w:rsidRDefault="00133268" w:rsidP="00133268">
      <w:pPr>
        <w:ind w:left="360"/>
        <w:jc w:val="both"/>
        <w:rPr>
          <w:rFonts w:ascii="Arial Narrow" w:hAnsi="Arial Narrow"/>
          <w:sz w:val="24"/>
          <w:szCs w:val="24"/>
        </w:rPr>
      </w:pPr>
      <w:r w:rsidRPr="000F5518">
        <w:rPr>
          <w:rFonts w:ascii="Arial Narrow" w:hAnsi="Arial Narrow"/>
          <w:sz w:val="24"/>
          <w:szCs w:val="24"/>
        </w:rPr>
        <w:t>De conformidad con lo dispuesto en los artículos 44 numeral 4 de la Ley Orgánica del Congreso General de los Estados Unidos Mexicanos; 149 numeral 2 fracción III y 152 del Reglamento de la Cámara de Diputados; la Cámara de Diputados contará con órganos constituidos por el pleno denominados Comisiones, las cuales podrán establecer Subcomisiones para el cumplimiento de sus tareas, alcances y objetivos.</w:t>
      </w:r>
    </w:p>
    <w:p w:rsidR="00133268" w:rsidRDefault="00133268" w:rsidP="00133268">
      <w:pPr>
        <w:ind w:left="360"/>
        <w:jc w:val="both"/>
        <w:rPr>
          <w:rFonts w:ascii="Arial Narrow" w:hAnsi="Arial Narrow"/>
          <w:sz w:val="24"/>
          <w:szCs w:val="24"/>
        </w:rPr>
      </w:pPr>
      <w:r>
        <w:rPr>
          <w:rFonts w:ascii="Arial Narrow" w:hAnsi="Arial Narrow"/>
          <w:sz w:val="24"/>
          <w:szCs w:val="24"/>
        </w:rPr>
        <w:t>En el marco del trabajo de la Comisión de Vigilancia de la Auditoría Superior de la Federación se aprobó la creación de las subcomisiones como se detallan:</w:t>
      </w:r>
    </w:p>
    <w:p w:rsidR="00133268" w:rsidRPr="002A3E2A" w:rsidRDefault="00133268" w:rsidP="00133268">
      <w:pPr>
        <w:ind w:left="360"/>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sidRPr="00F76F49">
        <w:rPr>
          <w:rFonts w:ascii="Arial Narrow" w:hAnsi="Arial Narrow"/>
          <w:b/>
          <w:sz w:val="24"/>
          <w:szCs w:val="24"/>
        </w:rPr>
        <w:t xml:space="preserve">SUBCOMISIÓN </w:t>
      </w:r>
      <w:r>
        <w:rPr>
          <w:rFonts w:ascii="Arial Narrow" w:hAnsi="Arial Narrow"/>
          <w:b/>
          <w:sz w:val="24"/>
          <w:szCs w:val="24"/>
        </w:rPr>
        <w:t>DEL NUEVO REGLAMENTO DE LA UNIDAD DE EVALUACIÓN Y CONTROL</w:t>
      </w:r>
      <w:r w:rsidR="00694258">
        <w:rPr>
          <w:rFonts w:ascii="Arial Narrow" w:hAnsi="Arial Narrow"/>
          <w:b/>
          <w:sz w:val="24"/>
          <w:szCs w:val="24"/>
        </w:rPr>
        <w:t>,</w:t>
      </w:r>
      <w:r>
        <w:rPr>
          <w:rFonts w:ascii="Arial Narrow" w:hAnsi="Arial Narrow"/>
          <w:b/>
          <w:sz w:val="24"/>
          <w:szCs w:val="24"/>
        </w:rPr>
        <w:t xml:space="preserve"> </w:t>
      </w:r>
      <w:r w:rsidRPr="00F76F49">
        <w:rPr>
          <w:rFonts w:ascii="Arial Narrow" w:hAnsi="Arial Narrow"/>
          <w:b/>
          <w:sz w:val="24"/>
          <w:szCs w:val="24"/>
        </w:rPr>
        <w:t xml:space="preserve">PRESIDIDA POR LA DIPUTADA </w:t>
      </w:r>
      <w:r>
        <w:rPr>
          <w:rFonts w:ascii="Arial Narrow" w:hAnsi="Arial Narrow"/>
          <w:b/>
          <w:sz w:val="24"/>
          <w:szCs w:val="24"/>
        </w:rPr>
        <w:t>INÉS PARRA JUÁREZ.</w:t>
      </w:r>
    </w:p>
    <w:p w:rsidR="00133268" w:rsidRDefault="00133268" w:rsidP="00133268">
      <w:pPr>
        <w:pStyle w:val="Prrafodelista"/>
        <w:jc w:val="both"/>
        <w:rPr>
          <w:rFonts w:ascii="Arial Narrow" w:hAnsi="Arial Narrow"/>
          <w:b/>
          <w:sz w:val="24"/>
          <w:szCs w:val="24"/>
        </w:rPr>
      </w:pPr>
    </w:p>
    <w:p w:rsidR="00133268" w:rsidRPr="00F6682B" w:rsidRDefault="00133268" w:rsidP="00133268">
      <w:pPr>
        <w:pStyle w:val="Prrafodelista"/>
        <w:jc w:val="both"/>
        <w:rPr>
          <w:rFonts w:ascii="Arial Narrow" w:hAnsi="Arial Narrow"/>
          <w:b/>
          <w:sz w:val="24"/>
          <w:szCs w:val="24"/>
        </w:rPr>
      </w:pPr>
      <w:r>
        <w:rPr>
          <w:rFonts w:ascii="Arial Narrow" w:hAnsi="Arial Narrow"/>
          <w:b/>
          <w:sz w:val="24"/>
          <w:szCs w:val="24"/>
        </w:rPr>
        <w:t>Integración: Dip. Aleida Alavez Ruíz, Dip. M</w:t>
      </w:r>
      <w:r w:rsidR="00E0454A">
        <w:rPr>
          <w:rFonts w:ascii="Arial Narrow" w:hAnsi="Arial Narrow"/>
          <w:b/>
          <w:sz w:val="24"/>
          <w:szCs w:val="24"/>
        </w:rPr>
        <w:t>ario Alberto Rodríguez Carrillo, Dip. Marco Antonio Andrade Zavala.</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Elaborar el nuevo Reglamento de la Unidad de Evaluación y Control, conforme a la Reestructura y atribuciones de las áreas que la conforman.</w:t>
      </w:r>
    </w:p>
    <w:p w:rsidR="00CB003E" w:rsidRDefault="00805782" w:rsidP="00133268">
      <w:pPr>
        <w:jc w:val="both"/>
        <w:rPr>
          <w:rFonts w:ascii="Arial Narrow" w:hAnsi="Arial Narrow"/>
          <w:sz w:val="24"/>
          <w:szCs w:val="24"/>
        </w:rPr>
      </w:pPr>
      <w:r w:rsidRPr="00805782">
        <w:rPr>
          <w:rFonts w:ascii="Arial Narrow" w:hAnsi="Arial Narrow"/>
          <w:noProof/>
          <w:sz w:val="24"/>
          <w:szCs w:val="24"/>
          <w:lang w:eastAsia="es-MX"/>
        </w:rPr>
        <w:drawing>
          <wp:anchor distT="0" distB="0" distL="114300" distR="114300" simplePos="0" relativeHeight="251714560" behindDoc="0" locked="0" layoutInCell="1" allowOverlap="1">
            <wp:simplePos x="0" y="0"/>
            <wp:positionH relativeFrom="column">
              <wp:posOffset>358140</wp:posOffset>
            </wp:positionH>
            <wp:positionV relativeFrom="paragraph">
              <wp:posOffset>276225</wp:posOffset>
            </wp:positionV>
            <wp:extent cx="5048250" cy="3218815"/>
            <wp:effectExtent l="0" t="0" r="0" b="635"/>
            <wp:wrapNone/>
            <wp:docPr id="55" name="Imagen 55" descr="D:\20190411-VASF 5a. REU. ORD. MCI\20190411-VASF  5a. REO. ORD. MCI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90411-VASF 5a. REU. ORD. MCI\20190411-VASF  5a. REO. ORD. MCI (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0" cy="321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03E" w:rsidRDefault="00CB003E"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Pr>
          <w:rFonts w:ascii="Arial Narrow" w:hAnsi="Arial Narrow"/>
          <w:b/>
          <w:sz w:val="24"/>
          <w:szCs w:val="24"/>
        </w:rPr>
        <w:t xml:space="preserve">SUBCOMISIÓN DE PRESUPUESTO Y CUENTA PÚBLICA PARA EL SEGUIMIENTO AL DICTÁMEN DE LA CUENTA PÚBLICA 2016. </w:t>
      </w:r>
      <w:r w:rsidRPr="00F76F49">
        <w:rPr>
          <w:rFonts w:ascii="Arial Narrow" w:hAnsi="Arial Narrow"/>
          <w:b/>
          <w:sz w:val="24"/>
          <w:szCs w:val="24"/>
        </w:rPr>
        <w:t>PRESIDIDA POR LA</w:t>
      </w:r>
      <w:r>
        <w:rPr>
          <w:rFonts w:ascii="Arial Narrow" w:hAnsi="Arial Narrow"/>
          <w:b/>
          <w:sz w:val="24"/>
          <w:szCs w:val="24"/>
        </w:rPr>
        <w:t xml:space="preserve"> DIPUTADA</w:t>
      </w:r>
      <w:r w:rsidRPr="00F76F49">
        <w:rPr>
          <w:rFonts w:ascii="Arial Narrow" w:hAnsi="Arial Narrow"/>
          <w:b/>
          <w:sz w:val="24"/>
          <w:szCs w:val="24"/>
        </w:rPr>
        <w:t xml:space="preserve"> </w:t>
      </w:r>
      <w:r>
        <w:rPr>
          <w:rFonts w:ascii="Arial Narrow" w:hAnsi="Arial Narrow"/>
          <w:b/>
          <w:sz w:val="24"/>
          <w:szCs w:val="24"/>
        </w:rPr>
        <w:t>MARCELA GUILLERMINA VELASCO GONZÁLEZ.</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Integrantes: Dip. Iván Arturo Pérez Negrón Ruíz, Dip. Inés Parra Juárez, Dip. Josefina Salazar Báez, Dip. María Teresa Marú Mejía, Dip. José Ricardo Delsol Estrada, Dip. Gloria Romero León, Dip. Miguel Pavel Jarero Velázquez, Dip. Arturo Roberto Hernández Tapia, Dip. Iván Arturo Rodríguez Rivera, Dip. Lidia García Anaya, Dip. Sandra Paola González Castañeda, Dip. Alfredo Porras Domínguez, Dip. Laura Imelda Pérez Segura, Dip. Carol Antonio Altamirano, Dip. Marco Antonio Andrade Zavala.</w:t>
      </w:r>
    </w:p>
    <w:p w:rsidR="00133268" w:rsidRDefault="00133268" w:rsidP="00133268">
      <w:pPr>
        <w:pStyle w:val="Prrafodelista"/>
        <w:jc w:val="both"/>
        <w:rPr>
          <w:rFonts w:ascii="Arial Narrow" w:hAnsi="Arial Narrow"/>
          <w:b/>
          <w:sz w:val="24"/>
          <w:szCs w:val="24"/>
        </w:rPr>
      </w:pPr>
    </w:p>
    <w:p w:rsidR="00237C91" w:rsidRDefault="00237C91" w:rsidP="00133268">
      <w:pPr>
        <w:pStyle w:val="Prrafodelista"/>
        <w:jc w:val="both"/>
        <w:rPr>
          <w:rFonts w:ascii="Arial Narrow" w:hAnsi="Arial Narrow"/>
          <w:b/>
          <w:sz w:val="24"/>
          <w:szCs w:val="24"/>
        </w:rPr>
      </w:pPr>
    </w:p>
    <w:p w:rsidR="00805782" w:rsidRPr="00237C91" w:rsidRDefault="00133268" w:rsidP="00237C91">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Establecer los trabajos en conjunto con la Comisión de Presupuesto y Cuenta Pública en lo relativo a la atención y seguimiento a las observaciones de la ASF, relativa a las áreas clave con riesgo identificadas en la Fiscalización Superior de la Cuenta Pública 2016, con la finalidad de priorizar áreas de mejora normativa.</w:t>
      </w:r>
    </w:p>
    <w:p w:rsidR="00805782" w:rsidRDefault="00805782" w:rsidP="00133268">
      <w:pPr>
        <w:pStyle w:val="Prrafodelista"/>
        <w:jc w:val="both"/>
        <w:rPr>
          <w:rFonts w:ascii="Arial Narrow" w:hAnsi="Arial Narrow"/>
          <w:sz w:val="24"/>
          <w:szCs w:val="24"/>
        </w:rPr>
      </w:pPr>
    </w:p>
    <w:p w:rsidR="00805782" w:rsidRDefault="00694258" w:rsidP="00133268">
      <w:pPr>
        <w:pStyle w:val="Prrafodelista"/>
        <w:jc w:val="both"/>
        <w:rPr>
          <w:rFonts w:ascii="Arial Narrow" w:hAnsi="Arial Narrow"/>
          <w:sz w:val="24"/>
          <w:szCs w:val="24"/>
        </w:rPr>
      </w:pPr>
      <w:r w:rsidRPr="00805782">
        <w:rPr>
          <w:rFonts w:ascii="Arial Narrow" w:hAnsi="Arial Narrow"/>
          <w:noProof/>
          <w:sz w:val="24"/>
          <w:szCs w:val="24"/>
          <w:lang w:eastAsia="es-MX"/>
        </w:rPr>
        <w:drawing>
          <wp:anchor distT="0" distB="0" distL="114300" distR="114300" simplePos="0" relativeHeight="251715584" behindDoc="0" locked="0" layoutInCell="1" allowOverlap="1">
            <wp:simplePos x="0" y="0"/>
            <wp:positionH relativeFrom="column">
              <wp:posOffset>348615</wp:posOffset>
            </wp:positionH>
            <wp:positionV relativeFrom="paragraph">
              <wp:posOffset>59055</wp:posOffset>
            </wp:positionV>
            <wp:extent cx="4981575" cy="2819400"/>
            <wp:effectExtent l="0" t="0" r="9525" b="0"/>
            <wp:wrapNone/>
            <wp:docPr id="56" name="Imagen 56" descr="D:\20190411-VASF 5a. REU. ORD. MCI\20190411-VASF  5a. REO. ORD. MCI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90411-VASF 5a. REU. ORD. MCI\20190411-VASF  5a. REO. ORD. MCI (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15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133268" w:rsidRDefault="00133268"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805782" w:rsidRDefault="00805782" w:rsidP="00133268">
      <w:pPr>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sidRPr="00F76F49">
        <w:rPr>
          <w:rFonts w:ascii="Arial Narrow" w:hAnsi="Arial Narrow"/>
          <w:b/>
          <w:sz w:val="24"/>
          <w:szCs w:val="24"/>
        </w:rPr>
        <w:t xml:space="preserve">SUBCOMISIÓN DE </w:t>
      </w:r>
      <w:r>
        <w:rPr>
          <w:rFonts w:ascii="Arial Narrow" w:hAnsi="Arial Narrow"/>
          <w:b/>
          <w:sz w:val="24"/>
          <w:szCs w:val="24"/>
        </w:rPr>
        <w:t>REESTRUCTURA DE LA UNIDAD DE EVALUACIÓN Y CONTROL Y SU FUNC</w:t>
      </w:r>
      <w:r w:rsidR="00694258">
        <w:rPr>
          <w:rFonts w:ascii="Arial Narrow" w:hAnsi="Arial Narrow"/>
          <w:b/>
          <w:sz w:val="24"/>
          <w:szCs w:val="24"/>
        </w:rPr>
        <w:t>IONALIDAD, PRESIDIDA POR EL DIPUTADO</w:t>
      </w:r>
      <w:r>
        <w:rPr>
          <w:rFonts w:ascii="Arial Narrow" w:hAnsi="Arial Narrow"/>
          <w:b/>
          <w:sz w:val="24"/>
          <w:szCs w:val="24"/>
        </w:rPr>
        <w:t xml:space="preserve"> MARIO ALBERTO RODRÍGUEZ CARRILLO.</w:t>
      </w: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Integrantes: Dip. José Martín López Cisneros, Dip. Daniel Gutiérrez Gutiérrez, Dip. Marco Antonio Andrade Zavala, Dip. Iván Arturo Pérez Negrón Ruíz.</w:t>
      </w:r>
    </w:p>
    <w:p w:rsidR="00133268" w:rsidRDefault="00133268" w:rsidP="00133268">
      <w:pPr>
        <w:pStyle w:val="Prrafodelista"/>
        <w:jc w:val="both"/>
        <w:rPr>
          <w:rFonts w:ascii="Arial Narrow" w:hAnsi="Arial Narrow"/>
          <w:b/>
          <w:sz w:val="24"/>
          <w:szCs w:val="24"/>
        </w:rPr>
      </w:pPr>
    </w:p>
    <w:p w:rsidR="00133268" w:rsidRDefault="00133268" w:rsidP="00B408F4">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Realizar la propuesta de reingeniería de la Unida de Evaluación y Control, tomando como base las funciones principales de la Unidad y en concordancia con el Si</w:t>
      </w:r>
      <w:r w:rsidR="00B408F4">
        <w:rPr>
          <w:rFonts w:ascii="Arial Narrow" w:hAnsi="Arial Narrow"/>
          <w:sz w:val="24"/>
          <w:szCs w:val="24"/>
        </w:rPr>
        <w:t xml:space="preserve">stema Nacional Anticorrupción. </w:t>
      </w:r>
    </w:p>
    <w:p w:rsidR="00805782" w:rsidRDefault="00237C91" w:rsidP="00B408F4">
      <w:pPr>
        <w:pStyle w:val="Prrafodelista"/>
        <w:jc w:val="both"/>
        <w:rPr>
          <w:rFonts w:ascii="Arial Narrow" w:hAnsi="Arial Narrow"/>
          <w:sz w:val="24"/>
          <w:szCs w:val="24"/>
        </w:rPr>
      </w:pPr>
      <w:r w:rsidRPr="00805782">
        <w:rPr>
          <w:rFonts w:ascii="Arial Narrow" w:hAnsi="Arial Narrow"/>
          <w:noProof/>
          <w:sz w:val="24"/>
          <w:szCs w:val="24"/>
          <w:lang w:eastAsia="es-MX"/>
        </w:rPr>
        <w:drawing>
          <wp:anchor distT="0" distB="0" distL="114300" distR="114300" simplePos="0" relativeHeight="251716608" behindDoc="0" locked="0" layoutInCell="1" allowOverlap="1">
            <wp:simplePos x="0" y="0"/>
            <wp:positionH relativeFrom="column">
              <wp:posOffset>510540</wp:posOffset>
            </wp:positionH>
            <wp:positionV relativeFrom="paragraph">
              <wp:posOffset>87630</wp:posOffset>
            </wp:positionV>
            <wp:extent cx="4886325" cy="2162175"/>
            <wp:effectExtent l="0" t="0" r="9525" b="9525"/>
            <wp:wrapNone/>
            <wp:docPr id="57" name="Imagen 57" descr="D:\20190404-VASF 4a. REU. ORD. MCI\20190404-VASF 4a. REU. ORD. MCI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90404-VASF 4a. REU. ORD. MCI\20190404-VASF 4a. REU. ORD. MCI (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63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805782" w:rsidRDefault="00805782" w:rsidP="00B408F4">
      <w:pPr>
        <w:pStyle w:val="Prrafodelista"/>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sidRPr="000D161F">
        <w:rPr>
          <w:rFonts w:ascii="Arial Narrow" w:hAnsi="Arial Narrow"/>
          <w:b/>
          <w:sz w:val="24"/>
          <w:szCs w:val="24"/>
        </w:rPr>
        <w:t>S</w:t>
      </w:r>
      <w:r>
        <w:rPr>
          <w:rFonts w:ascii="Arial Narrow" w:hAnsi="Arial Narrow"/>
          <w:b/>
          <w:sz w:val="24"/>
          <w:szCs w:val="24"/>
        </w:rPr>
        <w:t>UBCOMISIÓN DE</w:t>
      </w:r>
      <w:r w:rsidR="00470117">
        <w:rPr>
          <w:rFonts w:ascii="Arial Narrow" w:hAnsi="Arial Narrow"/>
          <w:b/>
          <w:sz w:val="24"/>
          <w:szCs w:val="24"/>
        </w:rPr>
        <w:t>L</w:t>
      </w:r>
      <w:r>
        <w:rPr>
          <w:rFonts w:ascii="Arial Narrow" w:hAnsi="Arial Narrow"/>
          <w:b/>
          <w:sz w:val="24"/>
          <w:szCs w:val="24"/>
        </w:rPr>
        <w:t xml:space="preserve"> PROCESO DE DESIGNACIÓN DEL TITULAR DE LA UNIDAD DE EVALUACIÓN Y CONTROL, PRESIDIDA POR EL DIP</w:t>
      </w:r>
      <w:r w:rsidR="00470117">
        <w:rPr>
          <w:rFonts w:ascii="Arial Narrow" w:hAnsi="Arial Narrow"/>
          <w:b/>
          <w:sz w:val="24"/>
          <w:szCs w:val="24"/>
        </w:rPr>
        <w:t xml:space="preserve">UTADO </w:t>
      </w:r>
      <w:r>
        <w:rPr>
          <w:rFonts w:ascii="Arial Narrow" w:hAnsi="Arial Narrow"/>
          <w:b/>
          <w:sz w:val="24"/>
          <w:szCs w:val="24"/>
        </w:rPr>
        <w:t>MARCO ANTONIO ANDRADE ZAVALA.</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Integrantes: Dip. Carol Antonio Altamirano, Dip. Daniel Gutiérrez Gutiérrez, Dip. Mario Alberto Rodríguez Carrillo, Dip. Iván Arturo Pérez Negrón Ruíz, Dip. Ricardo García Escalante.</w:t>
      </w:r>
    </w:p>
    <w:p w:rsidR="00470117" w:rsidRDefault="00470117"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Revisar la legislación aplicable y determinar el procedimiento para la designación del Titular de la Unidad de Evaluación y Control.</w:t>
      </w:r>
    </w:p>
    <w:p w:rsidR="00B408F4" w:rsidRDefault="00B408F4"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470117" w:rsidP="00133268">
      <w:pPr>
        <w:pStyle w:val="Prrafodelista"/>
        <w:jc w:val="both"/>
        <w:rPr>
          <w:rFonts w:ascii="Arial Narrow" w:hAnsi="Arial Narrow"/>
          <w:sz w:val="24"/>
          <w:szCs w:val="24"/>
        </w:rPr>
      </w:pPr>
      <w:r w:rsidRPr="00805782">
        <w:rPr>
          <w:rFonts w:ascii="Arial Narrow" w:hAnsi="Arial Narrow"/>
          <w:noProof/>
          <w:sz w:val="24"/>
          <w:szCs w:val="24"/>
          <w:lang w:eastAsia="es-MX"/>
        </w:rPr>
        <w:drawing>
          <wp:anchor distT="0" distB="0" distL="114300" distR="114300" simplePos="0" relativeHeight="251717632" behindDoc="0" locked="0" layoutInCell="1" allowOverlap="1">
            <wp:simplePos x="0" y="0"/>
            <wp:positionH relativeFrom="column">
              <wp:posOffset>510540</wp:posOffset>
            </wp:positionH>
            <wp:positionV relativeFrom="paragraph">
              <wp:posOffset>175260</wp:posOffset>
            </wp:positionV>
            <wp:extent cx="5019675" cy="3742690"/>
            <wp:effectExtent l="0" t="0" r="9525" b="0"/>
            <wp:wrapNone/>
            <wp:docPr id="58" name="Imagen 58" descr="D:\20190408-VASF REU. TRABJ. PROC. SELEC. ASP. BLS\20190408-VASF REU. TRABJ. PROC. SELEC. ASP. BL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90408-VASF REU. TRABJ. PROC. SELEC. ASP. BLS\20190408-VASF REU. TRABJ. PROC. SELEC. ASP. BLS (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374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B408F4" w:rsidRDefault="00B408F4" w:rsidP="00470117">
      <w:pPr>
        <w:jc w:val="both"/>
        <w:rPr>
          <w:rFonts w:ascii="Arial Narrow" w:hAnsi="Arial Narrow"/>
          <w:sz w:val="24"/>
          <w:szCs w:val="24"/>
        </w:rPr>
      </w:pPr>
    </w:p>
    <w:p w:rsidR="00470117" w:rsidRPr="00470117" w:rsidRDefault="00470117" w:rsidP="00470117">
      <w:pPr>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Pr>
          <w:rFonts w:ascii="Arial Narrow" w:hAnsi="Arial Narrow"/>
          <w:b/>
          <w:sz w:val="24"/>
          <w:szCs w:val="24"/>
        </w:rPr>
        <w:t>SUBCOMISIÓN DE SEGUIMIENTO A LA OBRA DE LA NUEVA SEDE DE LA AUDITORÍA SUPERIOR DE LA FEDERACIÓN, PRESIDIDA POR LA DIP</w:t>
      </w:r>
      <w:r w:rsidR="00470117">
        <w:rPr>
          <w:rFonts w:ascii="Arial Narrow" w:hAnsi="Arial Narrow"/>
          <w:b/>
          <w:sz w:val="24"/>
          <w:szCs w:val="24"/>
        </w:rPr>
        <w:t>UTADA</w:t>
      </w:r>
      <w:r>
        <w:rPr>
          <w:rFonts w:ascii="Arial Narrow" w:hAnsi="Arial Narrow"/>
          <w:b/>
          <w:sz w:val="24"/>
          <w:szCs w:val="24"/>
        </w:rPr>
        <w:t xml:space="preserve"> RUTH SALINAS REYES.</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Integrantes: José Martín López Cisneros, Dip. Mario Alberto Rodríguez Carrillo, Dip. Inés Parra Juárez.</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Realizar trabajos para verificar la realización de esta obra pública con el acompañamiento de la UEC.</w:t>
      </w:r>
    </w:p>
    <w:p w:rsidR="00F21629" w:rsidRDefault="00F21629" w:rsidP="00133268">
      <w:pPr>
        <w:pStyle w:val="Prrafodelista"/>
        <w:jc w:val="both"/>
        <w:rPr>
          <w:rFonts w:ascii="Arial Narrow" w:hAnsi="Arial Narrow"/>
          <w:sz w:val="24"/>
          <w:szCs w:val="24"/>
        </w:rPr>
      </w:pPr>
    </w:p>
    <w:p w:rsidR="00133268" w:rsidRDefault="00133268" w:rsidP="00133268">
      <w:pPr>
        <w:pStyle w:val="Prrafodelista"/>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Pr>
          <w:rFonts w:ascii="Arial Narrow" w:hAnsi="Arial Narrow"/>
          <w:b/>
          <w:sz w:val="24"/>
          <w:szCs w:val="24"/>
        </w:rPr>
        <w:t>SUBCOMISIÓN DE VINCULACIÓN CON LA UNIDAD DE EVALUACIÓN Y CONTROL, PRESIDIDA POR LOS DIPUTADOS LIDIA GARCÍA ANAYA Y RICARDO GARCÍA ESCALANTE.</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Integrantes: Dip. Arturo Roberto Hernández Tapia, Dip. Marco Antonio Andrade Zavala.</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Diseñar los mecanismos de vinculación que deben existir entre los Diputados Integrantes de la Comisión de Vigilancia de la Auditoría y la Unidad de Evaluación y Control, con el fin de que la comunicación fluya de manera eficiente y permita que los trabajos de la Comisión sean enriquecidos con la información que la Unidad procesa.</w:t>
      </w:r>
    </w:p>
    <w:p w:rsidR="00133268" w:rsidRDefault="00133268" w:rsidP="00133268">
      <w:pPr>
        <w:pStyle w:val="Prrafodelista"/>
        <w:jc w:val="both"/>
        <w:rPr>
          <w:rFonts w:ascii="Arial Narrow" w:hAnsi="Arial Narrow"/>
          <w:sz w:val="24"/>
          <w:szCs w:val="24"/>
        </w:rPr>
      </w:pPr>
    </w:p>
    <w:p w:rsidR="00133268" w:rsidRDefault="00805782" w:rsidP="00133268">
      <w:pPr>
        <w:pStyle w:val="Prrafodelista"/>
        <w:jc w:val="both"/>
        <w:rPr>
          <w:rFonts w:ascii="Arial Narrow" w:hAnsi="Arial Narrow"/>
          <w:sz w:val="24"/>
          <w:szCs w:val="24"/>
        </w:rPr>
      </w:pPr>
      <w:r w:rsidRPr="00805782">
        <w:rPr>
          <w:rFonts w:ascii="Arial Narrow" w:hAnsi="Arial Narrow"/>
          <w:noProof/>
          <w:sz w:val="24"/>
          <w:szCs w:val="24"/>
          <w:lang w:eastAsia="es-MX"/>
        </w:rPr>
        <w:drawing>
          <wp:anchor distT="0" distB="0" distL="114300" distR="114300" simplePos="0" relativeHeight="251718656" behindDoc="0" locked="0" layoutInCell="1" allowOverlap="1">
            <wp:simplePos x="0" y="0"/>
            <wp:positionH relativeFrom="column">
              <wp:posOffset>605790</wp:posOffset>
            </wp:positionH>
            <wp:positionV relativeFrom="paragraph">
              <wp:posOffset>57785</wp:posOffset>
            </wp:positionV>
            <wp:extent cx="4229100" cy="3725545"/>
            <wp:effectExtent l="0" t="0" r="0" b="8255"/>
            <wp:wrapNone/>
            <wp:docPr id="59" name="Imagen 59" descr="D:\20181017-VASF. INST. MCI\20181017-VASF. INST. MCI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81017-VASF. INST. MCI\20181017-VASF. INST. MCI (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9100" cy="372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805782" w:rsidRDefault="00805782" w:rsidP="00133268">
      <w:pPr>
        <w:pStyle w:val="Prrafodelista"/>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Pr>
          <w:rFonts w:ascii="Arial Narrow" w:hAnsi="Arial Narrow"/>
          <w:b/>
          <w:sz w:val="24"/>
          <w:szCs w:val="24"/>
        </w:rPr>
        <w:t>SUBCOMIISÓN DE PARTICIPACIONES FEDERALES Y DEUDA PÚBLICA, PRESIDIDA POR LOS DIPUTADOS DANIEL GUTIÉRREZ GUTIÉRREZ Y JOSEFINA SALAZAR BÁEZ.</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Integración: Dip. Ruth Salinas Reyes, Dip. Marco Antonio Andrade Zavala, Dip. Iván Arturo Rodríguez Rivera, Dip. Eulalio Juan Ríos Faranoni, Dip. Inés Parra Juárez, Dip. Miguel Pavel Jarero Velázquez, Dip. Iván Arturo Pérez Negrón Ruíz, Dip. Gloria Romero León, Dip. Carol Antonio Altamirano, Dip. Nayeli Arlen Fernández Cruz, Dip. Humberto Pedrero Moreno, Dip. Arturo Roberto Hernández Tapia.</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Dar seguimiento y evaluación a los informes trimestrales de la Secretaría de Hacienda y Crédito Público, y los informes de la ASF sobre la fiscalización de las participaciones federales. Realizar los Vínculos y Diálogos con Autoridades, Agrupaciones de Autoridades Estatales y Municipales; y, Organizaciones de la Sociedad Civil, que permita a la Comisión de Vigilancia de la ASF enriquecer la visión que sobre el análisis de estos temas se desarrolle.</w:t>
      </w:r>
    </w:p>
    <w:p w:rsidR="00CB003E" w:rsidRDefault="00CB003E" w:rsidP="00133268">
      <w:pPr>
        <w:pStyle w:val="Prrafodelista"/>
        <w:jc w:val="both"/>
        <w:rPr>
          <w:rFonts w:ascii="Arial Narrow" w:hAnsi="Arial Narrow"/>
          <w:sz w:val="24"/>
          <w:szCs w:val="24"/>
        </w:rPr>
      </w:pPr>
    </w:p>
    <w:p w:rsidR="00CB003E" w:rsidRDefault="00CB003E" w:rsidP="00133268">
      <w:pPr>
        <w:pStyle w:val="Prrafodelista"/>
        <w:jc w:val="both"/>
        <w:rPr>
          <w:rFonts w:ascii="Arial Narrow" w:hAnsi="Arial Narrow"/>
          <w:sz w:val="24"/>
          <w:szCs w:val="24"/>
        </w:rPr>
      </w:pPr>
    </w:p>
    <w:p w:rsidR="00CB003E" w:rsidRDefault="000D07BB" w:rsidP="00133268">
      <w:pPr>
        <w:pStyle w:val="Prrafodelista"/>
        <w:jc w:val="both"/>
        <w:rPr>
          <w:rFonts w:ascii="Arial Narrow" w:hAnsi="Arial Narrow"/>
          <w:sz w:val="24"/>
          <w:szCs w:val="24"/>
        </w:rPr>
      </w:pPr>
      <w:r>
        <w:rPr>
          <w:noProof/>
          <w:lang w:eastAsia="es-MX"/>
        </w:rPr>
        <w:drawing>
          <wp:anchor distT="0" distB="0" distL="114300" distR="114300" simplePos="0" relativeHeight="251700224" behindDoc="0" locked="0" layoutInCell="1" allowOverlap="1">
            <wp:simplePos x="0" y="0"/>
            <wp:positionH relativeFrom="column">
              <wp:posOffset>586739</wp:posOffset>
            </wp:positionH>
            <wp:positionV relativeFrom="paragraph">
              <wp:posOffset>176530</wp:posOffset>
            </wp:positionV>
            <wp:extent cx="4714875" cy="2943225"/>
            <wp:effectExtent l="152400" t="171450" r="200025" b="180975"/>
            <wp:wrapNone/>
            <wp:docPr id="43" name="Imagen 43" descr="C:\Users\Usuario\AppData\Local\Microsoft\Windows\INetCache\Content.Word\XDEE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INetCache\Content.Word\XDEE43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4875" cy="2943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CB003E" w:rsidRDefault="00CB003E" w:rsidP="00133268">
      <w:pPr>
        <w:pStyle w:val="Prrafodelista"/>
        <w:jc w:val="both"/>
        <w:rPr>
          <w:rFonts w:ascii="Arial Narrow" w:hAnsi="Arial Narrow"/>
          <w:sz w:val="24"/>
          <w:szCs w:val="24"/>
        </w:rPr>
      </w:pPr>
    </w:p>
    <w:p w:rsidR="00CB003E" w:rsidRDefault="00CB003E" w:rsidP="00133268">
      <w:pPr>
        <w:pStyle w:val="Prrafodelista"/>
        <w:jc w:val="both"/>
        <w:rPr>
          <w:rFonts w:ascii="Arial Narrow" w:hAnsi="Arial Narrow"/>
          <w:sz w:val="24"/>
          <w:szCs w:val="24"/>
        </w:rPr>
      </w:pPr>
    </w:p>
    <w:p w:rsidR="00CB003E" w:rsidRDefault="00CB003E"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0D07BB" w:rsidRDefault="000D07BB" w:rsidP="00133268">
      <w:pPr>
        <w:pStyle w:val="Prrafodelista"/>
        <w:jc w:val="both"/>
        <w:rPr>
          <w:rFonts w:ascii="Arial Narrow" w:hAnsi="Arial Narrow"/>
          <w:sz w:val="24"/>
          <w:szCs w:val="24"/>
        </w:rPr>
      </w:pPr>
    </w:p>
    <w:p w:rsidR="000D07BB" w:rsidRDefault="000D07BB" w:rsidP="00133268">
      <w:pPr>
        <w:pStyle w:val="Prrafodelista"/>
        <w:jc w:val="both"/>
        <w:rPr>
          <w:rFonts w:ascii="Arial Narrow" w:hAnsi="Arial Narrow"/>
          <w:sz w:val="24"/>
          <w:szCs w:val="24"/>
        </w:rPr>
      </w:pPr>
    </w:p>
    <w:p w:rsidR="000D07BB" w:rsidRDefault="000D07BB" w:rsidP="00133268">
      <w:pPr>
        <w:pStyle w:val="Prrafodelista"/>
        <w:jc w:val="both"/>
        <w:rPr>
          <w:rFonts w:ascii="Arial Narrow" w:hAnsi="Arial Narrow"/>
          <w:sz w:val="24"/>
          <w:szCs w:val="24"/>
        </w:rPr>
      </w:pPr>
    </w:p>
    <w:p w:rsidR="00133268" w:rsidRDefault="00133268" w:rsidP="00133268">
      <w:pPr>
        <w:pStyle w:val="Prrafodelista"/>
        <w:jc w:val="both"/>
        <w:rPr>
          <w:rFonts w:ascii="Arial Narrow" w:hAnsi="Arial Narrow"/>
          <w:sz w:val="24"/>
          <w:szCs w:val="24"/>
        </w:rPr>
      </w:pPr>
    </w:p>
    <w:p w:rsidR="00F21629" w:rsidRDefault="00F21629" w:rsidP="00133268">
      <w:pPr>
        <w:pStyle w:val="Prrafodelista"/>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Pr>
          <w:rFonts w:ascii="Arial Narrow" w:hAnsi="Arial Narrow"/>
          <w:b/>
          <w:sz w:val="24"/>
          <w:szCs w:val="24"/>
        </w:rPr>
        <w:t>SUBCOMISIÓN DE VINCULACIÓN CON TRANSPARENCIA, PRESIDIDA POR EL DIP</w:t>
      </w:r>
      <w:r w:rsidR="00470117">
        <w:rPr>
          <w:rFonts w:ascii="Arial Narrow" w:hAnsi="Arial Narrow"/>
          <w:b/>
          <w:sz w:val="24"/>
          <w:szCs w:val="24"/>
        </w:rPr>
        <w:t>UTADO</w:t>
      </w:r>
      <w:r>
        <w:rPr>
          <w:rFonts w:ascii="Arial Narrow" w:hAnsi="Arial Narrow"/>
          <w:b/>
          <w:sz w:val="24"/>
          <w:szCs w:val="24"/>
        </w:rPr>
        <w:t xml:space="preserve"> IVÁN ARTURO PÉREZ NEGRÓN RUÍZ.</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Integración: Dip. José Martín López Cisneros, Dip. Josefina Salazar Báez, Dip. Miroslava Carrillo Martínez, Dip. Mario Alberto Rodríguez Carrillo.</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sz w:val="24"/>
          <w:szCs w:val="24"/>
        </w:rPr>
      </w:pPr>
      <w:r>
        <w:rPr>
          <w:rFonts w:ascii="Arial Narrow" w:hAnsi="Arial Narrow"/>
          <w:b/>
          <w:sz w:val="24"/>
          <w:szCs w:val="24"/>
        </w:rPr>
        <w:t xml:space="preserve">Objetivo: </w:t>
      </w:r>
      <w:r>
        <w:rPr>
          <w:rFonts w:ascii="Arial Narrow" w:hAnsi="Arial Narrow"/>
          <w:sz w:val="24"/>
          <w:szCs w:val="24"/>
        </w:rPr>
        <w:t>Desarrollar la agenda de trabajos que en conjunto con la Comisión de Transparencia puedan ser desarrollados con la Comisión de Vigilancia de la ASF.</w:t>
      </w:r>
    </w:p>
    <w:p w:rsidR="00133268" w:rsidRDefault="00133268" w:rsidP="00133268">
      <w:pPr>
        <w:pStyle w:val="Prrafodelista"/>
        <w:jc w:val="both"/>
        <w:rPr>
          <w:rFonts w:ascii="Arial Narrow" w:hAnsi="Arial Narrow"/>
          <w:sz w:val="24"/>
          <w:szCs w:val="24"/>
        </w:rPr>
      </w:pPr>
    </w:p>
    <w:p w:rsidR="00133268" w:rsidRDefault="00133268" w:rsidP="00133268">
      <w:pPr>
        <w:pStyle w:val="Prrafodelista"/>
        <w:jc w:val="both"/>
        <w:rPr>
          <w:rFonts w:ascii="Arial Narrow" w:hAnsi="Arial Narrow"/>
          <w:sz w:val="24"/>
          <w:szCs w:val="24"/>
        </w:rPr>
      </w:pPr>
    </w:p>
    <w:p w:rsidR="00133268" w:rsidRDefault="00133268" w:rsidP="00133268">
      <w:pPr>
        <w:pStyle w:val="Prrafodelista"/>
        <w:numPr>
          <w:ilvl w:val="0"/>
          <w:numId w:val="6"/>
        </w:numPr>
        <w:jc w:val="both"/>
        <w:rPr>
          <w:rFonts w:ascii="Arial Narrow" w:hAnsi="Arial Narrow"/>
          <w:b/>
          <w:sz w:val="24"/>
          <w:szCs w:val="24"/>
        </w:rPr>
      </w:pPr>
      <w:r>
        <w:rPr>
          <w:rFonts w:ascii="Arial Narrow" w:hAnsi="Arial Narrow"/>
          <w:b/>
          <w:sz w:val="24"/>
          <w:szCs w:val="24"/>
        </w:rPr>
        <w:t>SUBCOMISIÓN DE ANÁLISIS JURÍDICO DE LAS AUDITORÍAS SUPERIORE</w:t>
      </w:r>
      <w:r w:rsidR="00470117">
        <w:rPr>
          <w:rFonts w:ascii="Arial Narrow" w:hAnsi="Arial Narrow"/>
          <w:b/>
          <w:sz w:val="24"/>
          <w:szCs w:val="24"/>
        </w:rPr>
        <w:t>S LOCALES, PRESIDIDA POR LA DIPUTADA</w:t>
      </w:r>
      <w:r>
        <w:rPr>
          <w:rFonts w:ascii="Arial Narrow" w:hAnsi="Arial Narrow"/>
          <w:b/>
          <w:sz w:val="24"/>
          <w:szCs w:val="24"/>
        </w:rPr>
        <w:t xml:space="preserve"> ALEIDA ALAVEZ RUÍZ.</w:t>
      </w:r>
    </w:p>
    <w:p w:rsidR="00133268" w:rsidRDefault="00133268" w:rsidP="00133268">
      <w:pPr>
        <w:pStyle w:val="Prrafodelista"/>
        <w:jc w:val="both"/>
        <w:rPr>
          <w:rFonts w:ascii="Arial Narrow" w:hAnsi="Arial Narrow"/>
          <w:b/>
          <w:sz w:val="24"/>
          <w:szCs w:val="24"/>
        </w:rPr>
      </w:pPr>
    </w:p>
    <w:p w:rsidR="00133268" w:rsidRDefault="00133268" w:rsidP="00133268">
      <w:pPr>
        <w:pStyle w:val="Prrafodelista"/>
        <w:jc w:val="both"/>
        <w:rPr>
          <w:rFonts w:ascii="Arial Narrow" w:hAnsi="Arial Narrow"/>
          <w:b/>
          <w:sz w:val="24"/>
          <w:szCs w:val="24"/>
        </w:rPr>
      </w:pPr>
      <w:r>
        <w:rPr>
          <w:rFonts w:ascii="Arial Narrow" w:hAnsi="Arial Narrow"/>
          <w:b/>
          <w:sz w:val="24"/>
          <w:szCs w:val="24"/>
        </w:rPr>
        <w:t>Integración: Dip. Humberto Pedrero Moreno, Dip. Nayeli Arlen Fernández Cruz, Dip. Miguel Pavel Jarero Velázquez, Dip. Marco Antonio Andrade Zavala, Di. Lidia García Anaya, Dip. Carol Antonio Altamirano, Dip. Arturo Roberto Hernández Tapia, Dip. Iván Arturo Pérez Negrón Ruíz, Dip. José Martín López Cisneros, Dip. Josefina Salazar Báez, Dip. Miroslava Carrillo Martínez, Dip. Mario Alberto Rodríguez Carrillo, Dip. Alfredo Porras Domínguez, Dip. Daniel Gutiérrez Gutiérrez, Dip. María Teresa Marú Mejía, Dip. Sandra Paola González Castañeda, Dip. Ruth Salinas Reyes.</w:t>
      </w:r>
    </w:p>
    <w:p w:rsidR="00133268" w:rsidRDefault="00133268" w:rsidP="00133268">
      <w:pPr>
        <w:pStyle w:val="Prrafodelista"/>
        <w:jc w:val="both"/>
        <w:rPr>
          <w:rFonts w:ascii="Arial Narrow" w:hAnsi="Arial Narrow"/>
          <w:b/>
          <w:sz w:val="24"/>
          <w:szCs w:val="24"/>
        </w:rPr>
      </w:pPr>
    </w:p>
    <w:p w:rsidR="00133268" w:rsidRDefault="002D5607" w:rsidP="00133268">
      <w:pPr>
        <w:pStyle w:val="Prrafodelista"/>
        <w:jc w:val="both"/>
        <w:rPr>
          <w:rFonts w:ascii="Arial Narrow" w:hAnsi="Arial Narrow"/>
          <w:sz w:val="24"/>
          <w:szCs w:val="24"/>
        </w:rPr>
      </w:pPr>
      <w:r>
        <w:rPr>
          <w:rFonts w:ascii="Arial Narrow" w:hAnsi="Arial Narrow"/>
          <w:sz w:val="24"/>
          <w:szCs w:val="24"/>
        </w:rPr>
        <w:t>El 27 de junio de 2019 la Dip. Aleida Alavez Ruíz, presentó su</w:t>
      </w:r>
      <w:r w:rsidR="00694258">
        <w:rPr>
          <w:rFonts w:ascii="Arial Narrow" w:hAnsi="Arial Narrow"/>
          <w:sz w:val="24"/>
          <w:szCs w:val="24"/>
        </w:rPr>
        <w:t xml:space="preserve"> Primer</w:t>
      </w:r>
      <w:r>
        <w:rPr>
          <w:rFonts w:ascii="Arial Narrow" w:hAnsi="Arial Narrow"/>
          <w:sz w:val="24"/>
          <w:szCs w:val="24"/>
        </w:rPr>
        <w:t xml:space="preserve"> Informe de Actividades de dicha Subcomisión.</w:t>
      </w:r>
    </w:p>
    <w:p w:rsidR="002D5607" w:rsidRDefault="002D5607" w:rsidP="00133268">
      <w:pPr>
        <w:pStyle w:val="Prrafodelista"/>
        <w:jc w:val="both"/>
        <w:rPr>
          <w:rFonts w:ascii="Arial Narrow" w:hAnsi="Arial Narrow"/>
          <w:sz w:val="24"/>
          <w:szCs w:val="24"/>
        </w:rPr>
      </w:pPr>
    </w:p>
    <w:p w:rsidR="00CB003E" w:rsidRDefault="00CB003E" w:rsidP="00133268">
      <w:pPr>
        <w:pStyle w:val="Prrafodelista"/>
        <w:jc w:val="both"/>
        <w:rPr>
          <w:rFonts w:ascii="Arial Narrow" w:hAnsi="Arial Narrow"/>
          <w:sz w:val="24"/>
          <w:szCs w:val="24"/>
        </w:rPr>
      </w:pPr>
    </w:p>
    <w:p w:rsidR="002D5607" w:rsidRDefault="002D5607" w:rsidP="00133268">
      <w:pPr>
        <w:pStyle w:val="Prrafodelista"/>
        <w:jc w:val="both"/>
        <w:rPr>
          <w:rFonts w:ascii="Arial Narrow" w:hAnsi="Arial Narrow"/>
          <w:sz w:val="24"/>
          <w:szCs w:val="24"/>
        </w:rPr>
      </w:pPr>
      <w:r>
        <w:rPr>
          <w:rFonts w:ascii="Arial Narrow" w:hAnsi="Arial Narrow"/>
          <w:sz w:val="24"/>
          <w:szCs w:val="24"/>
        </w:rPr>
        <w:t>En sesión de instalación y de trabajo del día 14 de febrero de 2019, se aprobó el plan de trabajo consistente en la realización de cinco foros temáticos y una etapa de conclusiones y propuestas legislativas.</w:t>
      </w:r>
    </w:p>
    <w:p w:rsidR="002D5607" w:rsidRDefault="002D5607" w:rsidP="00133268">
      <w:pPr>
        <w:pStyle w:val="Prrafodelista"/>
        <w:jc w:val="both"/>
        <w:rPr>
          <w:rFonts w:ascii="Arial Narrow" w:hAnsi="Arial Narrow"/>
          <w:sz w:val="24"/>
          <w:szCs w:val="24"/>
        </w:rPr>
      </w:pPr>
    </w:p>
    <w:p w:rsidR="002D5607" w:rsidRDefault="002D5607" w:rsidP="00133268">
      <w:pPr>
        <w:pStyle w:val="Prrafodelista"/>
        <w:jc w:val="both"/>
        <w:rPr>
          <w:rFonts w:ascii="Arial Narrow" w:hAnsi="Arial Narrow"/>
          <w:sz w:val="24"/>
          <w:szCs w:val="24"/>
        </w:rPr>
      </w:pPr>
      <w:r>
        <w:rPr>
          <w:rFonts w:ascii="Arial Narrow" w:hAnsi="Arial Narrow"/>
          <w:sz w:val="24"/>
          <w:szCs w:val="24"/>
        </w:rPr>
        <w:t>Los cinco foros temáticos, que mencionan iniciaron el 13 de marzo y concluyeron el 7 de junio pasado. Con la finalidad de escuchar la diversidad de enfoques que existe sobre la función fiscalizadora de la EFS locales, los encuentros se realizaron en sedes externas como los Congresos de la Ciudad de México, Puebla, Jalisco y Oaxaca.</w:t>
      </w:r>
    </w:p>
    <w:p w:rsidR="002D5607" w:rsidRDefault="002D5607" w:rsidP="00133268">
      <w:pPr>
        <w:pStyle w:val="Prrafodelista"/>
        <w:jc w:val="both"/>
        <w:rPr>
          <w:rFonts w:ascii="Arial Narrow" w:hAnsi="Arial Narrow"/>
          <w:sz w:val="24"/>
          <w:szCs w:val="24"/>
        </w:rPr>
      </w:pPr>
    </w:p>
    <w:p w:rsidR="002D5607" w:rsidRDefault="00694258" w:rsidP="00133268">
      <w:pPr>
        <w:pStyle w:val="Prrafodelista"/>
        <w:jc w:val="both"/>
        <w:rPr>
          <w:rFonts w:ascii="Arial Narrow" w:hAnsi="Arial Narrow"/>
          <w:sz w:val="24"/>
          <w:szCs w:val="24"/>
        </w:rPr>
      </w:pPr>
      <w:r>
        <w:rPr>
          <w:rFonts w:ascii="Arial Narrow" w:hAnsi="Arial Narrow"/>
          <w:sz w:val="24"/>
          <w:szCs w:val="24"/>
        </w:rPr>
        <w:t>En estos cinco</w:t>
      </w:r>
      <w:r w:rsidR="002D5607">
        <w:rPr>
          <w:rFonts w:ascii="Arial Narrow" w:hAnsi="Arial Narrow"/>
          <w:sz w:val="24"/>
          <w:szCs w:val="24"/>
        </w:rPr>
        <w:t xml:space="preserve"> foros participar 22 ponentes, integrantes de organismos internacionales, consultores integrantes de organizaciones de la sociedad civil, de organismos autónomos, del sistema nacional y locales anticorrupción y legisladores locales y federales.</w:t>
      </w:r>
    </w:p>
    <w:p w:rsidR="00084E73" w:rsidRDefault="00084E73" w:rsidP="00133268">
      <w:pPr>
        <w:pStyle w:val="Prrafodelista"/>
        <w:jc w:val="both"/>
        <w:rPr>
          <w:rFonts w:ascii="Arial Narrow" w:hAnsi="Arial Narrow"/>
          <w:sz w:val="24"/>
          <w:szCs w:val="24"/>
        </w:rPr>
      </w:pPr>
    </w:p>
    <w:p w:rsidR="00084E73" w:rsidRDefault="00084E73" w:rsidP="00133268">
      <w:pPr>
        <w:pStyle w:val="Prrafodelista"/>
        <w:jc w:val="both"/>
        <w:rPr>
          <w:rFonts w:ascii="Arial Narrow" w:hAnsi="Arial Narrow"/>
          <w:sz w:val="24"/>
          <w:szCs w:val="24"/>
        </w:rPr>
      </w:pPr>
      <w:r>
        <w:rPr>
          <w:rFonts w:ascii="Arial Narrow" w:hAnsi="Arial Narrow"/>
          <w:sz w:val="24"/>
          <w:szCs w:val="24"/>
        </w:rPr>
        <w:lastRenderedPageBreak/>
        <w:t xml:space="preserve">Se sostuvieron 10 reuniones, una cada semana, donde se revisó la organización de los foros, la participación de los ponentes y otros temas logísticos. A estas reuniones </w:t>
      </w:r>
      <w:r w:rsidR="00CB2D2B">
        <w:rPr>
          <w:rFonts w:ascii="Arial Narrow" w:hAnsi="Arial Narrow"/>
          <w:sz w:val="24"/>
          <w:szCs w:val="24"/>
        </w:rPr>
        <w:t>asistieron</w:t>
      </w:r>
      <w:r>
        <w:rPr>
          <w:rFonts w:ascii="Arial Narrow" w:hAnsi="Arial Narrow"/>
          <w:sz w:val="24"/>
          <w:szCs w:val="24"/>
        </w:rPr>
        <w:t xml:space="preserve"> diputados y asesores de esta subcomisión</w:t>
      </w:r>
      <w:r w:rsidR="00694258">
        <w:rPr>
          <w:rFonts w:ascii="Arial Narrow" w:hAnsi="Arial Narrow"/>
          <w:sz w:val="24"/>
          <w:szCs w:val="24"/>
        </w:rPr>
        <w:t>.</w:t>
      </w:r>
    </w:p>
    <w:p w:rsidR="00DA0523" w:rsidRDefault="00DA0523" w:rsidP="00133268">
      <w:pPr>
        <w:pStyle w:val="Prrafodelista"/>
        <w:jc w:val="both"/>
        <w:rPr>
          <w:rFonts w:ascii="Arial Narrow" w:hAnsi="Arial Narrow"/>
          <w:sz w:val="24"/>
          <w:szCs w:val="24"/>
        </w:rPr>
      </w:pPr>
    </w:p>
    <w:p w:rsidR="00DA0523" w:rsidRDefault="00DA0523" w:rsidP="00133268">
      <w:pPr>
        <w:pStyle w:val="Prrafodelista"/>
        <w:jc w:val="both"/>
        <w:rPr>
          <w:rFonts w:ascii="Arial Narrow" w:hAnsi="Arial Narrow"/>
          <w:sz w:val="24"/>
          <w:szCs w:val="24"/>
        </w:rPr>
      </w:pPr>
      <w:r w:rsidRPr="00B0775A">
        <w:rPr>
          <w:rFonts w:ascii="Arial Narrow" w:hAnsi="Arial Narrow"/>
          <w:b/>
          <w:sz w:val="24"/>
          <w:szCs w:val="24"/>
        </w:rPr>
        <w:t>Conclusiones</w:t>
      </w:r>
      <w:r>
        <w:rPr>
          <w:rFonts w:ascii="Arial Narrow" w:hAnsi="Arial Narrow"/>
          <w:sz w:val="24"/>
          <w:szCs w:val="24"/>
        </w:rPr>
        <w:t xml:space="preserve">. </w:t>
      </w:r>
    </w:p>
    <w:p w:rsidR="00E0454A" w:rsidRDefault="00E0454A" w:rsidP="00133268">
      <w:pPr>
        <w:pStyle w:val="Prrafodelista"/>
        <w:jc w:val="both"/>
        <w:rPr>
          <w:rFonts w:ascii="Arial Narrow" w:hAnsi="Arial Narrow"/>
          <w:sz w:val="24"/>
          <w:szCs w:val="24"/>
        </w:rPr>
      </w:pPr>
    </w:p>
    <w:p w:rsidR="00B408F4" w:rsidRPr="00B0775A" w:rsidRDefault="00DA0523" w:rsidP="00B0775A">
      <w:pPr>
        <w:pStyle w:val="Prrafodelista"/>
        <w:jc w:val="both"/>
        <w:rPr>
          <w:rFonts w:ascii="Arial Narrow" w:hAnsi="Arial Narrow"/>
          <w:sz w:val="24"/>
          <w:szCs w:val="24"/>
        </w:rPr>
      </w:pPr>
      <w:r>
        <w:rPr>
          <w:rFonts w:ascii="Arial Narrow" w:hAnsi="Arial Narrow"/>
          <w:sz w:val="24"/>
          <w:szCs w:val="24"/>
        </w:rPr>
        <w:t>Al concluir los foros, se inició la fase de análisis de las aportaciones de los participantes, así como la integración de los ejes temáticos que deben considerarse en la elaboración de las conclusiones de la subcomisión y de las propuestas legislativas.</w:t>
      </w:r>
    </w:p>
    <w:p w:rsidR="00133268" w:rsidRPr="00E0454A" w:rsidRDefault="00133268" w:rsidP="00133268">
      <w:pPr>
        <w:ind w:left="426"/>
        <w:jc w:val="both"/>
        <w:rPr>
          <w:rFonts w:ascii="Arial Narrow" w:hAnsi="Arial Narrow"/>
          <w:sz w:val="28"/>
          <w:szCs w:val="24"/>
        </w:rPr>
      </w:pPr>
    </w:p>
    <w:p w:rsidR="00133268" w:rsidRPr="00E0454A" w:rsidRDefault="00133268" w:rsidP="00133268">
      <w:pPr>
        <w:pStyle w:val="Prrafodelista"/>
        <w:numPr>
          <w:ilvl w:val="0"/>
          <w:numId w:val="1"/>
        </w:numPr>
        <w:jc w:val="both"/>
        <w:rPr>
          <w:rFonts w:ascii="Arial Narrow" w:hAnsi="Arial Narrow"/>
          <w:b/>
          <w:sz w:val="28"/>
          <w:szCs w:val="24"/>
        </w:rPr>
      </w:pPr>
      <w:r w:rsidRPr="00E0454A">
        <w:rPr>
          <w:rFonts w:ascii="Arial Narrow" w:hAnsi="Arial Narrow"/>
          <w:b/>
          <w:sz w:val="28"/>
          <w:szCs w:val="24"/>
        </w:rPr>
        <w:t>Relación de documentos enviados a esta Comisión por la Auditoría Superior de la Federación y la Unidad de Evaluación y Control.</w:t>
      </w:r>
    </w:p>
    <w:p w:rsidR="00133268" w:rsidRPr="000F5518" w:rsidRDefault="00133268" w:rsidP="00133268">
      <w:pPr>
        <w:pStyle w:val="Prrafodelista"/>
        <w:jc w:val="both"/>
        <w:rPr>
          <w:rFonts w:ascii="Arial Narrow" w:hAnsi="Arial Narrow"/>
          <w:b/>
          <w:sz w:val="24"/>
          <w:szCs w:val="24"/>
        </w:rPr>
      </w:pPr>
    </w:p>
    <w:p w:rsidR="00133268" w:rsidRDefault="00133268" w:rsidP="00133268">
      <w:pPr>
        <w:ind w:left="426"/>
        <w:jc w:val="both"/>
        <w:rPr>
          <w:rFonts w:ascii="Arial Narrow" w:hAnsi="Arial Narrow"/>
          <w:b/>
          <w:i/>
          <w:sz w:val="24"/>
          <w:szCs w:val="24"/>
        </w:rPr>
      </w:pPr>
      <w:r w:rsidRPr="00164FB8">
        <w:rPr>
          <w:rFonts w:ascii="Arial Narrow" w:hAnsi="Arial Narrow"/>
          <w:b/>
          <w:i/>
          <w:sz w:val="24"/>
          <w:szCs w:val="24"/>
        </w:rPr>
        <w:t>AUDITORÍA SUPERIOR DE LA FEDERACIÓN</w:t>
      </w:r>
    </w:p>
    <w:p w:rsidR="002F4FB6" w:rsidRPr="00814BEF" w:rsidRDefault="002F4FB6" w:rsidP="00814BEF">
      <w:pPr>
        <w:pStyle w:val="Prrafodelista"/>
        <w:numPr>
          <w:ilvl w:val="0"/>
          <w:numId w:val="40"/>
        </w:numPr>
        <w:jc w:val="both"/>
        <w:rPr>
          <w:rFonts w:ascii="Arial Narrow" w:hAnsi="Arial Narrow"/>
          <w:b/>
          <w:sz w:val="24"/>
          <w:szCs w:val="24"/>
        </w:rPr>
      </w:pPr>
      <w:r w:rsidRPr="00814BEF">
        <w:rPr>
          <w:rFonts w:ascii="Arial Narrow" w:hAnsi="Arial Narrow"/>
          <w:b/>
          <w:sz w:val="24"/>
          <w:szCs w:val="24"/>
        </w:rPr>
        <w:t>Programa anual de Auditorías para la Fiscalización Superior de</w:t>
      </w:r>
      <w:r w:rsidR="00615675">
        <w:rPr>
          <w:rFonts w:ascii="Arial Narrow" w:hAnsi="Arial Narrow"/>
          <w:b/>
          <w:sz w:val="24"/>
          <w:szCs w:val="24"/>
        </w:rPr>
        <w:t xml:space="preserve"> la Cuenta Pública 2018 (01 de </w:t>
      </w:r>
      <w:r w:rsidRPr="00814BEF">
        <w:rPr>
          <w:rFonts w:ascii="Arial Narrow" w:hAnsi="Arial Narrow"/>
          <w:b/>
          <w:sz w:val="24"/>
          <w:szCs w:val="24"/>
        </w:rPr>
        <w:t>marzo 2019)</w:t>
      </w:r>
    </w:p>
    <w:p w:rsidR="00E0454A" w:rsidRDefault="00483A9A" w:rsidP="00E0454A">
      <w:pPr>
        <w:ind w:left="390"/>
        <w:jc w:val="both"/>
        <w:rPr>
          <w:rFonts w:ascii="Arial Narrow" w:hAnsi="Arial Narrow"/>
          <w:sz w:val="24"/>
          <w:szCs w:val="24"/>
        </w:rPr>
      </w:pPr>
      <w:r>
        <w:rPr>
          <w:rFonts w:ascii="Arial Narrow" w:hAnsi="Arial Narrow"/>
          <w:sz w:val="24"/>
          <w:szCs w:val="24"/>
        </w:rPr>
        <w:t>El PAAF consta de 1,572 acta</w:t>
      </w:r>
      <w:r w:rsidR="002F4FB6">
        <w:rPr>
          <w:rFonts w:ascii="Arial Narrow" w:hAnsi="Arial Narrow"/>
          <w:sz w:val="24"/>
          <w:szCs w:val="24"/>
        </w:rPr>
        <w:t>s para la fiscalización superior de la Cuenta Pública 2018, incluidos 11 estudios y evaluaciones sobre diversos temas. En los términos establecidos para el efecto por la Constitución Política de los Estados Unidos Mexicanos y la Ley de Fiscalización y rendición de Cuentas.</w:t>
      </w:r>
    </w:p>
    <w:p w:rsidR="002F4FB6" w:rsidRPr="00E0454A" w:rsidRDefault="002F4FB6" w:rsidP="00E0454A">
      <w:pPr>
        <w:pStyle w:val="Prrafodelista"/>
        <w:numPr>
          <w:ilvl w:val="0"/>
          <w:numId w:val="40"/>
        </w:numPr>
        <w:jc w:val="both"/>
        <w:rPr>
          <w:rFonts w:ascii="Arial Narrow" w:hAnsi="Arial Narrow"/>
          <w:b/>
          <w:sz w:val="24"/>
          <w:szCs w:val="24"/>
        </w:rPr>
      </w:pPr>
      <w:r w:rsidRPr="00E0454A">
        <w:rPr>
          <w:rFonts w:ascii="Arial Narrow" w:hAnsi="Arial Narrow"/>
          <w:b/>
          <w:sz w:val="24"/>
          <w:szCs w:val="24"/>
        </w:rPr>
        <w:t xml:space="preserve">Cuenta Comprobada correspondiente al mes de febrero </w:t>
      </w:r>
      <w:r w:rsidR="00925F26" w:rsidRPr="00E0454A">
        <w:rPr>
          <w:rFonts w:ascii="Arial Narrow" w:hAnsi="Arial Narrow"/>
          <w:b/>
          <w:sz w:val="24"/>
          <w:szCs w:val="24"/>
        </w:rPr>
        <w:t>(01</w:t>
      </w:r>
      <w:r w:rsidRPr="00E0454A">
        <w:rPr>
          <w:rFonts w:ascii="Arial Narrow" w:hAnsi="Arial Narrow"/>
          <w:b/>
          <w:sz w:val="24"/>
          <w:szCs w:val="24"/>
        </w:rPr>
        <w:t xml:space="preserve"> de abril 2019)</w:t>
      </w:r>
    </w:p>
    <w:p w:rsidR="002F4FB6" w:rsidRDefault="002F4FB6" w:rsidP="002F4FB6">
      <w:pPr>
        <w:pStyle w:val="Prrafodelista"/>
        <w:ind w:left="426"/>
        <w:jc w:val="both"/>
        <w:rPr>
          <w:rFonts w:ascii="Arial Narrow" w:hAnsi="Arial Narrow"/>
          <w:sz w:val="24"/>
          <w:szCs w:val="24"/>
        </w:rPr>
      </w:pPr>
    </w:p>
    <w:p w:rsidR="00E0454A" w:rsidRDefault="002F4FB6" w:rsidP="00E0454A">
      <w:pPr>
        <w:pStyle w:val="Prrafodelista"/>
        <w:ind w:left="426"/>
        <w:jc w:val="both"/>
        <w:rPr>
          <w:rFonts w:ascii="Arial Narrow" w:hAnsi="Arial Narrow"/>
          <w:sz w:val="24"/>
          <w:szCs w:val="24"/>
        </w:rPr>
      </w:pPr>
      <w:r w:rsidRPr="00CC469A">
        <w:rPr>
          <w:rFonts w:ascii="Arial Narrow" w:hAnsi="Arial Narrow"/>
          <w:sz w:val="24"/>
          <w:szCs w:val="24"/>
        </w:rPr>
        <w:t>En cumplimiento con el artículo 89, fracción XXI, de la Ley de Fiscalización y Rendic</w:t>
      </w:r>
      <w:r w:rsidR="00925F26">
        <w:rPr>
          <w:rFonts w:ascii="Arial Narrow" w:hAnsi="Arial Narrow"/>
          <w:sz w:val="24"/>
          <w:szCs w:val="24"/>
        </w:rPr>
        <w:t>ión de Cuentas de la Federación que contiene la aplicación del Presupuesto ejercido por órgano técnico de la fiscalización.</w:t>
      </w:r>
    </w:p>
    <w:p w:rsidR="00E0454A" w:rsidRPr="00E0454A" w:rsidRDefault="00E0454A" w:rsidP="00E0454A">
      <w:pPr>
        <w:pStyle w:val="Prrafodelista"/>
        <w:ind w:left="426"/>
        <w:jc w:val="both"/>
        <w:rPr>
          <w:rFonts w:ascii="Arial Narrow" w:hAnsi="Arial Narrow"/>
          <w:sz w:val="24"/>
          <w:szCs w:val="24"/>
        </w:rPr>
      </w:pPr>
    </w:p>
    <w:p w:rsidR="00FC6F1F" w:rsidRPr="00814BEF" w:rsidRDefault="00FC6F1F" w:rsidP="00814BEF">
      <w:pPr>
        <w:pStyle w:val="Prrafodelista"/>
        <w:numPr>
          <w:ilvl w:val="0"/>
          <w:numId w:val="40"/>
        </w:numPr>
        <w:jc w:val="both"/>
        <w:rPr>
          <w:rFonts w:ascii="Arial Narrow" w:hAnsi="Arial Narrow"/>
          <w:b/>
          <w:sz w:val="24"/>
          <w:szCs w:val="24"/>
        </w:rPr>
      </w:pPr>
      <w:r w:rsidRPr="00814BEF">
        <w:rPr>
          <w:rFonts w:ascii="Arial Narrow" w:hAnsi="Arial Narrow"/>
          <w:b/>
          <w:sz w:val="24"/>
          <w:szCs w:val="24"/>
        </w:rPr>
        <w:t>Informe sobre los Resultados del Desempeño de las Entidades Estatales de Fiscalización en las auditorías realizadas por la ASF, de manera coordinada con esas entidades, a las Participaciones Federales”</w:t>
      </w:r>
    </w:p>
    <w:p w:rsidR="00C713D6" w:rsidRDefault="00C713D6" w:rsidP="002F4FB6">
      <w:pPr>
        <w:pStyle w:val="Prrafodelista"/>
        <w:ind w:left="426"/>
        <w:jc w:val="both"/>
        <w:rPr>
          <w:rFonts w:ascii="Arial Narrow" w:hAnsi="Arial Narrow"/>
          <w:sz w:val="24"/>
          <w:szCs w:val="24"/>
        </w:rPr>
      </w:pPr>
    </w:p>
    <w:p w:rsidR="00E0454A" w:rsidRDefault="00FC6F1F" w:rsidP="00E0454A">
      <w:pPr>
        <w:pStyle w:val="Prrafodelista"/>
        <w:ind w:left="426"/>
        <w:jc w:val="both"/>
        <w:rPr>
          <w:rFonts w:ascii="Arial Narrow" w:hAnsi="Arial Narrow"/>
          <w:sz w:val="24"/>
          <w:szCs w:val="24"/>
        </w:rPr>
      </w:pPr>
      <w:r>
        <w:rPr>
          <w:rFonts w:ascii="Arial Narrow" w:hAnsi="Arial Narrow"/>
          <w:sz w:val="24"/>
          <w:szCs w:val="24"/>
        </w:rPr>
        <w:t xml:space="preserve">De acuerdo con el artículo 51, penúltimo párrafo, de la Ley de Fiscalización y Rendición de Cuentas </w:t>
      </w:r>
      <w:r w:rsidR="00814BEF">
        <w:rPr>
          <w:rFonts w:ascii="Arial Narrow" w:hAnsi="Arial Narrow"/>
          <w:sz w:val="24"/>
          <w:szCs w:val="24"/>
        </w:rPr>
        <w:t>de la Federación.</w:t>
      </w:r>
    </w:p>
    <w:p w:rsidR="00D47084" w:rsidRDefault="00D47084" w:rsidP="00E0454A">
      <w:pPr>
        <w:pStyle w:val="Prrafodelista"/>
        <w:ind w:left="426"/>
        <w:jc w:val="both"/>
        <w:rPr>
          <w:rFonts w:ascii="Arial Narrow" w:hAnsi="Arial Narrow"/>
          <w:sz w:val="24"/>
          <w:szCs w:val="24"/>
        </w:rPr>
      </w:pPr>
    </w:p>
    <w:p w:rsidR="00A3564B" w:rsidRPr="00E0454A" w:rsidRDefault="00A3564B" w:rsidP="00E0454A">
      <w:pPr>
        <w:pStyle w:val="Prrafodelista"/>
        <w:numPr>
          <w:ilvl w:val="0"/>
          <w:numId w:val="40"/>
        </w:numPr>
        <w:jc w:val="both"/>
        <w:rPr>
          <w:rFonts w:ascii="Arial Narrow" w:hAnsi="Arial Narrow"/>
          <w:sz w:val="24"/>
          <w:szCs w:val="24"/>
        </w:rPr>
      </w:pPr>
      <w:r w:rsidRPr="00E0454A">
        <w:rPr>
          <w:rFonts w:ascii="Arial Narrow" w:hAnsi="Arial Narrow"/>
          <w:b/>
          <w:sz w:val="24"/>
          <w:szCs w:val="24"/>
        </w:rPr>
        <w:t>Entrega del Informe Anual del Ejercicio del Presupuesto 2018. (29 de abril 2019)</w:t>
      </w:r>
    </w:p>
    <w:p w:rsidR="00A3564B" w:rsidRDefault="00A3564B" w:rsidP="002F4FB6">
      <w:pPr>
        <w:pStyle w:val="Prrafodelista"/>
        <w:ind w:left="426"/>
        <w:jc w:val="both"/>
        <w:rPr>
          <w:rFonts w:ascii="Arial Narrow" w:hAnsi="Arial Narrow"/>
          <w:b/>
          <w:sz w:val="24"/>
          <w:szCs w:val="24"/>
        </w:rPr>
      </w:pPr>
    </w:p>
    <w:p w:rsidR="00A3564B" w:rsidRDefault="00A3564B" w:rsidP="002F4FB6">
      <w:pPr>
        <w:pStyle w:val="Prrafodelista"/>
        <w:ind w:left="426"/>
        <w:jc w:val="both"/>
        <w:rPr>
          <w:rFonts w:ascii="Arial Narrow" w:hAnsi="Arial Narrow"/>
          <w:sz w:val="24"/>
          <w:szCs w:val="24"/>
        </w:rPr>
      </w:pPr>
      <w:r>
        <w:rPr>
          <w:rFonts w:ascii="Arial Narrow" w:hAnsi="Arial Narrow"/>
          <w:sz w:val="24"/>
          <w:szCs w:val="24"/>
        </w:rPr>
        <w:t>En cum</w:t>
      </w:r>
      <w:r w:rsidR="00470117">
        <w:rPr>
          <w:rFonts w:ascii="Arial Narrow" w:hAnsi="Arial Narrow"/>
          <w:sz w:val="24"/>
          <w:szCs w:val="24"/>
        </w:rPr>
        <w:t>plimiento a lo dispuesto en</w:t>
      </w:r>
      <w:r>
        <w:rPr>
          <w:rFonts w:ascii="Arial Narrow" w:hAnsi="Arial Narrow"/>
          <w:sz w:val="24"/>
          <w:szCs w:val="24"/>
        </w:rPr>
        <w:t xml:space="preserve"> el Artículo 81, Fracción VI, de la Ley de Fiscalización y Rendición de Cuentas de la Federación.</w:t>
      </w:r>
    </w:p>
    <w:p w:rsidR="00470117" w:rsidRDefault="00470117" w:rsidP="002F4FB6">
      <w:pPr>
        <w:pStyle w:val="Prrafodelista"/>
        <w:ind w:left="426"/>
        <w:jc w:val="both"/>
        <w:rPr>
          <w:rFonts w:ascii="Arial Narrow" w:hAnsi="Arial Narrow"/>
          <w:sz w:val="24"/>
          <w:szCs w:val="24"/>
        </w:rPr>
      </w:pPr>
    </w:p>
    <w:p w:rsidR="00D47084" w:rsidRPr="00A3564B" w:rsidRDefault="00D47084" w:rsidP="002F4FB6">
      <w:pPr>
        <w:pStyle w:val="Prrafodelista"/>
        <w:ind w:left="426"/>
        <w:jc w:val="both"/>
        <w:rPr>
          <w:rFonts w:ascii="Arial Narrow" w:hAnsi="Arial Narrow"/>
          <w:sz w:val="24"/>
          <w:szCs w:val="24"/>
        </w:rPr>
      </w:pPr>
    </w:p>
    <w:p w:rsidR="00925F26" w:rsidRPr="00814BEF" w:rsidRDefault="00925F26" w:rsidP="00814BEF">
      <w:pPr>
        <w:pStyle w:val="Prrafodelista"/>
        <w:numPr>
          <w:ilvl w:val="0"/>
          <w:numId w:val="40"/>
        </w:numPr>
        <w:jc w:val="both"/>
        <w:rPr>
          <w:rFonts w:ascii="Arial Narrow" w:hAnsi="Arial Narrow"/>
          <w:b/>
          <w:sz w:val="24"/>
          <w:szCs w:val="24"/>
        </w:rPr>
      </w:pPr>
      <w:r w:rsidRPr="00814BEF">
        <w:rPr>
          <w:rFonts w:ascii="Arial Narrow" w:hAnsi="Arial Narrow"/>
          <w:b/>
          <w:sz w:val="24"/>
          <w:szCs w:val="24"/>
        </w:rPr>
        <w:lastRenderedPageBreak/>
        <w:t>Cuenta Comprobada correspondiente al mes de marzo 2019 (30 abril 2019)</w:t>
      </w:r>
    </w:p>
    <w:p w:rsidR="00925F26" w:rsidRDefault="00925F26" w:rsidP="002F4FB6">
      <w:pPr>
        <w:pStyle w:val="Prrafodelista"/>
        <w:ind w:left="426"/>
        <w:jc w:val="both"/>
        <w:rPr>
          <w:rFonts w:ascii="Arial Narrow" w:hAnsi="Arial Narrow"/>
          <w:sz w:val="24"/>
          <w:szCs w:val="24"/>
        </w:rPr>
      </w:pPr>
    </w:p>
    <w:p w:rsidR="009A621D" w:rsidRDefault="009A621D" w:rsidP="009A621D">
      <w:pPr>
        <w:pStyle w:val="Prrafodelista"/>
        <w:ind w:left="426"/>
        <w:jc w:val="both"/>
        <w:rPr>
          <w:rFonts w:ascii="Arial Narrow" w:hAnsi="Arial Narrow"/>
          <w:sz w:val="24"/>
          <w:szCs w:val="24"/>
        </w:rPr>
      </w:pPr>
      <w:r w:rsidRPr="00CC469A">
        <w:rPr>
          <w:rFonts w:ascii="Arial Narrow" w:hAnsi="Arial Narrow"/>
          <w:sz w:val="24"/>
          <w:szCs w:val="24"/>
        </w:rPr>
        <w:t>En cumplimiento con el artículo 89, fracción XXI, de la Ley de Fiscalización y Rendic</w:t>
      </w:r>
      <w:r>
        <w:rPr>
          <w:rFonts w:ascii="Arial Narrow" w:hAnsi="Arial Narrow"/>
          <w:sz w:val="24"/>
          <w:szCs w:val="24"/>
        </w:rPr>
        <w:t>ión de Cuentas de la Federación que contiene la aplicación del Presupuesto ejercido por órgano técnico de la fiscalización.</w:t>
      </w:r>
    </w:p>
    <w:p w:rsidR="00D47084" w:rsidRDefault="00D47084" w:rsidP="009A621D">
      <w:pPr>
        <w:pStyle w:val="Prrafodelista"/>
        <w:ind w:left="426"/>
        <w:jc w:val="both"/>
        <w:rPr>
          <w:rFonts w:ascii="Arial Narrow" w:hAnsi="Arial Narrow"/>
          <w:sz w:val="24"/>
          <w:szCs w:val="24"/>
        </w:rPr>
      </w:pPr>
    </w:p>
    <w:p w:rsidR="002F4FB6" w:rsidRPr="00814BEF" w:rsidRDefault="002F4FB6" w:rsidP="00814BEF">
      <w:pPr>
        <w:pStyle w:val="Prrafodelista"/>
        <w:numPr>
          <w:ilvl w:val="0"/>
          <w:numId w:val="40"/>
        </w:numPr>
        <w:jc w:val="both"/>
        <w:rPr>
          <w:rFonts w:ascii="Arial Narrow" w:hAnsi="Arial Narrow"/>
          <w:b/>
          <w:sz w:val="24"/>
          <w:szCs w:val="24"/>
        </w:rPr>
      </w:pPr>
      <w:r w:rsidRPr="00814BEF">
        <w:rPr>
          <w:rFonts w:ascii="Arial Narrow" w:hAnsi="Arial Narrow"/>
          <w:b/>
          <w:sz w:val="24"/>
          <w:szCs w:val="24"/>
        </w:rPr>
        <w:t xml:space="preserve">Informe semestral del estado que guarda la solventación de las observaciones, recomendaciones y acciones promovidas a las entidades fiscalizadas. </w:t>
      </w:r>
      <w:r w:rsidR="00D97373" w:rsidRPr="00814BEF">
        <w:rPr>
          <w:rFonts w:ascii="Arial Narrow" w:hAnsi="Arial Narrow"/>
          <w:b/>
          <w:sz w:val="24"/>
          <w:szCs w:val="24"/>
        </w:rPr>
        <w:t>(</w:t>
      </w:r>
      <w:r w:rsidRPr="00814BEF">
        <w:rPr>
          <w:rFonts w:ascii="Arial Narrow" w:hAnsi="Arial Narrow"/>
          <w:b/>
          <w:sz w:val="24"/>
          <w:szCs w:val="24"/>
        </w:rPr>
        <w:t>29 de abril 2019</w:t>
      </w:r>
      <w:r w:rsidR="00D97373" w:rsidRPr="00814BEF">
        <w:rPr>
          <w:rFonts w:ascii="Arial Narrow" w:hAnsi="Arial Narrow"/>
          <w:b/>
          <w:sz w:val="24"/>
          <w:szCs w:val="24"/>
        </w:rPr>
        <w:t>)</w:t>
      </w:r>
    </w:p>
    <w:p w:rsidR="00AA0449" w:rsidRDefault="00AA0449" w:rsidP="002F4FB6">
      <w:pPr>
        <w:pStyle w:val="Prrafodelista"/>
        <w:ind w:left="426"/>
        <w:jc w:val="both"/>
        <w:rPr>
          <w:rFonts w:ascii="Arial Narrow" w:hAnsi="Arial Narrow"/>
          <w:b/>
          <w:sz w:val="24"/>
          <w:szCs w:val="24"/>
        </w:rPr>
      </w:pPr>
    </w:p>
    <w:p w:rsidR="006A5BD8" w:rsidRDefault="006A5BD8" w:rsidP="006A5BD8">
      <w:pPr>
        <w:pStyle w:val="Prrafodelista"/>
        <w:ind w:left="426"/>
        <w:jc w:val="both"/>
        <w:rPr>
          <w:rFonts w:ascii="Arial Narrow" w:hAnsi="Arial Narrow"/>
          <w:sz w:val="24"/>
          <w:szCs w:val="24"/>
        </w:rPr>
      </w:pPr>
      <w:r>
        <w:rPr>
          <w:rFonts w:ascii="Arial Narrow" w:hAnsi="Arial Narrow"/>
          <w:sz w:val="24"/>
          <w:szCs w:val="24"/>
        </w:rPr>
        <w:t>En cumplimiento con lo dispuesto por los artículos 79, fracción II, párrafo sexto, de la Constitución Política de los Estados Unidos Mexicanos, y 30 párrafo segundo, de la Ley de Fiscalización y Rendición de Cuentas de la Federación, la Auditoría Superior de la Federación presentó a la Cámara de Diputados, por conducto de esta Comisión, el Informe semestral del estado que guarda la solventación de las observaciones, recomendaciones y acciones promovidas a las Entidades Fiscalizadas, con corte al 31 de marzo de 2019.</w:t>
      </w:r>
    </w:p>
    <w:p w:rsidR="00D97373" w:rsidRDefault="00D97373" w:rsidP="006A5BD8">
      <w:pPr>
        <w:pStyle w:val="Prrafodelista"/>
        <w:ind w:left="426"/>
        <w:jc w:val="both"/>
        <w:rPr>
          <w:rFonts w:ascii="Arial Narrow" w:hAnsi="Arial Narrow"/>
          <w:sz w:val="24"/>
          <w:szCs w:val="24"/>
        </w:rPr>
      </w:pPr>
    </w:p>
    <w:p w:rsidR="00D97373" w:rsidRPr="001E36BE" w:rsidRDefault="00D97373" w:rsidP="001E36BE">
      <w:pPr>
        <w:pStyle w:val="Prrafodelista"/>
        <w:numPr>
          <w:ilvl w:val="0"/>
          <w:numId w:val="40"/>
        </w:numPr>
        <w:jc w:val="both"/>
        <w:rPr>
          <w:rFonts w:ascii="Arial Narrow" w:hAnsi="Arial Narrow"/>
          <w:b/>
          <w:sz w:val="24"/>
          <w:szCs w:val="24"/>
        </w:rPr>
      </w:pPr>
      <w:r w:rsidRPr="001E36BE">
        <w:rPr>
          <w:rFonts w:ascii="Arial Narrow" w:hAnsi="Arial Narrow"/>
          <w:b/>
          <w:sz w:val="24"/>
          <w:szCs w:val="24"/>
        </w:rPr>
        <w:t>Entrega de la Cuenta Comprobada del mes de abril 2019. (30 de mayo 2019)</w:t>
      </w:r>
    </w:p>
    <w:p w:rsidR="00D97373" w:rsidRDefault="00D97373" w:rsidP="006A5BD8">
      <w:pPr>
        <w:pStyle w:val="Prrafodelista"/>
        <w:ind w:left="426"/>
        <w:jc w:val="both"/>
        <w:rPr>
          <w:rFonts w:ascii="Arial Narrow" w:hAnsi="Arial Narrow"/>
          <w:sz w:val="24"/>
          <w:szCs w:val="24"/>
        </w:rPr>
      </w:pPr>
    </w:p>
    <w:p w:rsidR="00D97373" w:rsidRDefault="00D97373" w:rsidP="006A5BD8">
      <w:pPr>
        <w:pStyle w:val="Prrafodelista"/>
        <w:ind w:left="426"/>
        <w:jc w:val="both"/>
        <w:rPr>
          <w:rFonts w:ascii="Arial Narrow" w:hAnsi="Arial Narrow"/>
          <w:sz w:val="24"/>
          <w:szCs w:val="24"/>
        </w:rPr>
      </w:pPr>
      <w:r>
        <w:rPr>
          <w:rFonts w:ascii="Arial Narrow" w:hAnsi="Arial Narrow"/>
          <w:sz w:val="24"/>
          <w:szCs w:val="24"/>
        </w:rPr>
        <w:t>En cumplimiento en lo dispuesto en el artículo 89, Fracción XXI, de la Ley de Fiscalización y Rendición de Cuentas de la Federación correspondiente al mes de abril de 2019, que contiene la aplicación del Presupuesto Ejercido.</w:t>
      </w:r>
    </w:p>
    <w:p w:rsidR="00D97373" w:rsidRDefault="00D97373" w:rsidP="006A5BD8">
      <w:pPr>
        <w:pStyle w:val="Prrafodelista"/>
        <w:ind w:left="426"/>
        <w:jc w:val="both"/>
        <w:rPr>
          <w:rFonts w:ascii="Arial Narrow" w:hAnsi="Arial Narrow"/>
          <w:sz w:val="24"/>
          <w:szCs w:val="24"/>
        </w:rPr>
      </w:pPr>
    </w:p>
    <w:p w:rsidR="00133268" w:rsidRPr="00814BEF" w:rsidRDefault="00182E35" w:rsidP="00814BEF">
      <w:pPr>
        <w:pStyle w:val="Prrafodelista"/>
        <w:numPr>
          <w:ilvl w:val="0"/>
          <w:numId w:val="40"/>
        </w:numPr>
        <w:jc w:val="both"/>
        <w:rPr>
          <w:rFonts w:ascii="Arial Narrow" w:hAnsi="Arial Narrow"/>
          <w:b/>
          <w:sz w:val="24"/>
          <w:szCs w:val="24"/>
        </w:rPr>
      </w:pPr>
      <w:r w:rsidRPr="00814BEF">
        <w:rPr>
          <w:rFonts w:ascii="Arial Narrow" w:hAnsi="Arial Narrow"/>
          <w:b/>
          <w:sz w:val="24"/>
          <w:szCs w:val="24"/>
        </w:rPr>
        <w:t>Informes individuales de Auditoría, derivados de la Fiscalización Superior de la Cuenta Pública 2018.</w:t>
      </w:r>
      <w:r w:rsidR="00A27176" w:rsidRPr="00814BEF">
        <w:rPr>
          <w:rFonts w:ascii="Arial Narrow" w:hAnsi="Arial Narrow"/>
          <w:b/>
          <w:sz w:val="24"/>
          <w:szCs w:val="24"/>
        </w:rPr>
        <w:t xml:space="preserve"> </w:t>
      </w:r>
      <w:r w:rsidR="00D97373" w:rsidRPr="00814BEF">
        <w:rPr>
          <w:rFonts w:ascii="Arial Narrow" w:hAnsi="Arial Narrow"/>
          <w:b/>
          <w:sz w:val="24"/>
          <w:szCs w:val="24"/>
        </w:rPr>
        <w:t>(junio</w:t>
      </w:r>
      <w:r w:rsidR="00A27176" w:rsidRPr="00814BEF">
        <w:rPr>
          <w:rFonts w:ascii="Arial Narrow" w:hAnsi="Arial Narrow"/>
          <w:b/>
          <w:sz w:val="24"/>
          <w:szCs w:val="24"/>
        </w:rPr>
        <w:t xml:space="preserve"> 2019</w:t>
      </w:r>
      <w:r w:rsidR="00D97373" w:rsidRPr="00814BEF">
        <w:rPr>
          <w:rFonts w:ascii="Arial Narrow" w:hAnsi="Arial Narrow"/>
          <w:b/>
          <w:sz w:val="24"/>
          <w:szCs w:val="24"/>
        </w:rPr>
        <w:t>)</w:t>
      </w:r>
    </w:p>
    <w:p w:rsidR="00133268" w:rsidRDefault="00133268" w:rsidP="00253D9A">
      <w:pPr>
        <w:ind w:left="426"/>
        <w:jc w:val="both"/>
        <w:rPr>
          <w:rFonts w:ascii="Arial Narrow" w:hAnsi="Arial Narrow"/>
          <w:sz w:val="24"/>
          <w:szCs w:val="24"/>
        </w:rPr>
      </w:pPr>
      <w:r>
        <w:rPr>
          <w:rFonts w:ascii="Arial Narrow" w:hAnsi="Arial Narrow"/>
          <w:sz w:val="24"/>
          <w:szCs w:val="24"/>
        </w:rPr>
        <w:t xml:space="preserve">En cumplimiento con lo dispuesto por los artículos </w:t>
      </w:r>
      <w:r w:rsidR="00182E35">
        <w:rPr>
          <w:rFonts w:ascii="Arial Narrow" w:hAnsi="Arial Narrow"/>
          <w:sz w:val="24"/>
          <w:szCs w:val="24"/>
        </w:rPr>
        <w:t>74, fracción II, párrafo primero, de la Constitución Política de los Estados Unidos Mexicanos; 35, 36, 37 y 89, fracción XVII, de la Ley de Fiscalización y Rendición de Cuentas de la Federación y 7, fracción VII del Reglamento Interior de la Auditoría Superior de la Federación.</w:t>
      </w:r>
    </w:p>
    <w:p w:rsidR="00CB003E" w:rsidRDefault="00DA5426" w:rsidP="00805782">
      <w:pPr>
        <w:jc w:val="both"/>
        <w:rPr>
          <w:rFonts w:ascii="Arial Narrow" w:hAnsi="Arial Narrow"/>
          <w:sz w:val="24"/>
          <w:szCs w:val="24"/>
        </w:rPr>
      </w:pPr>
      <w:r w:rsidRPr="00DA5426">
        <w:rPr>
          <w:rFonts w:ascii="Arial Narrow" w:hAnsi="Arial Narrow"/>
          <w:noProof/>
          <w:sz w:val="24"/>
          <w:szCs w:val="24"/>
          <w:lang w:eastAsia="es-MX"/>
        </w:rPr>
        <w:drawing>
          <wp:anchor distT="0" distB="0" distL="114300" distR="114300" simplePos="0" relativeHeight="251719680" behindDoc="0" locked="0" layoutInCell="1" allowOverlap="1">
            <wp:simplePos x="0" y="0"/>
            <wp:positionH relativeFrom="column">
              <wp:posOffset>415290</wp:posOffset>
            </wp:positionH>
            <wp:positionV relativeFrom="paragraph">
              <wp:posOffset>27305</wp:posOffset>
            </wp:positionV>
            <wp:extent cx="4904740" cy="2714625"/>
            <wp:effectExtent l="0" t="0" r="0" b="9525"/>
            <wp:wrapNone/>
            <wp:docPr id="60" name="Imagen 60" descr="D:\20190628-VASF PREST. ENTRE. INF. IDIVIDUAL AMC\20190628-VASF PREST. ENTRE. INF. INDIVIDUAL AMC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90628-VASF PREST. ENTRE. INF. IDIVIDUAL AMC\20190628-VASF PREST. ENTRE. INF. INDIVIDUAL AMC (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5340" cy="27149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426" w:rsidRDefault="00DA5426" w:rsidP="00805782">
      <w:pPr>
        <w:jc w:val="both"/>
        <w:rPr>
          <w:rFonts w:ascii="Arial Narrow" w:hAnsi="Arial Narrow"/>
          <w:sz w:val="24"/>
          <w:szCs w:val="24"/>
        </w:rPr>
      </w:pPr>
    </w:p>
    <w:p w:rsidR="00DA5426" w:rsidRDefault="00DA5426" w:rsidP="00805782">
      <w:pPr>
        <w:jc w:val="both"/>
        <w:rPr>
          <w:rFonts w:ascii="Arial Narrow" w:hAnsi="Arial Narrow"/>
          <w:sz w:val="24"/>
          <w:szCs w:val="24"/>
        </w:rPr>
      </w:pPr>
    </w:p>
    <w:p w:rsidR="00DA5426" w:rsidRDefault="00DA5426" w:rsidP="00805782">
      <w:pPr>
        <w:jc w:val="both"/>
        <w:rPr>
          <w:rFonts w:ascii="Arial Narrow" w:hAnsi="Arial Narrow"/>
          <w:sz w:val="24"/>
          <w:szCs w:val="24"/>
        </w:rPr>
      </w:pPr>
    </w:p>
    <w:p w:rsidR="00DA5426" w:rsidRDefault="00DA5426" w:rsidP="00805782">
      <w:pPr>
        <w:jc w:val="both"/>
        <w:rPr>
          <w:rFonts w:ascii="Arial Narrow" w:hAnsi="Arial Narrow"/>
          <w:sz w:val="24"/>
          <w:szCs w:val="24"/>
        </w:rPr>
      </w:pPr>
    </w:p>
    <w:p w:rsidR="00DA5426" w:rsidRDefault="00DA5426" w:rsidP="00805782">
      <w:pPr>
        <w:jc w:val="both"/>
        <w:rPr>
          <w:rFonts w:ascii="Arial Narrow" w:hAnsi="Arial Narrow"/>
          <w:sz w:val="24"/>
          <w:szCs w:val="24"/>
        </w:rPr>
      </w:pPr>
    </w:p>
    <w:p w:rsidR="00DA5426" w:rsidRDefault="00DA5426" w:rsidP="00805782">
      <w:pPr>
        <w:jc w:val="both"/>
        <w:rPr>
          <w:rFonts w:ascii="Arial Narrow" w:hAnsi="Arial Narrow"/>
          <w:sz w:val="24"/>
          <w:szCs w:val="24"/>
        </w:rPr>
      </w:pPr>
    </w:p>
    <w:p w:rsidR="00DA5426" w:rsidRDefault="00DA5426" w:rsidP="00805782">
      <w:pPr>
        <w:jc w:val="both"/>
        <w:rPr>
          <w:rFonts w:ascii="Arial Narrow" w:hAnsi="Arial Narrow"/>
          <w:sz w:val="24"/>
          <w:szCs w:val="24"/>
        </w:rPr>
      </w:pPr>
    </w:p>
    <w:p w:rsidR="00DA5426" w:rsidRDefault="00DA5426" w:rsidP="00805782">
      <w:pPr>
        <w:jc w:val="both"/>
        <w:rPr>
          <w:rFonts w:ascii="Arial Narrow" w:hAnsi="Arial Narrow"/>
          <w:sz w:val="24"/>
          <w:szCs w:val="24"/>
        </w:rPr>
      </w:pPr>
    </w:p>
    <w:p w:rsidR="00470117" w:rsidRDefault="00470117" w:rsidP="00805782">
      <w:pPr>
        <w:jc w:val="both"/>
        <w:rPr>
          <w:rFonts w:ascii="Arial Narrow" w:hAnsi="Arial Narrow"/>
          <w:sz w:val="24"/>
          <w:szCs w:val="24"/>
        </w:rPr>
      </w:pPr>
    </w:p>
    <w:p w:rsidR="00133268" w:rsidRPr="001E36BE" w:rsidRDefault="00AE1BFB" w:rsidP="001E36BE">
      <w:pPr>
        <w:pStyle w:val="Prrafodelista"/>
        <w:numPr>
          <w:ilvl w:val="0"/>
          <w:numId w:val="40"/>
        </w:numPr>
        <w:jc w:val="both"/>
        <w:rPr>
          <w:rFonts w:ascii="Arial Narrow" w:hAnsi="Arial Narrow"/>
          <w:b/>
          <w:sz w:val="24"/>
          <w:szCs w:val="24"/>
        </w:rPr>
      </w:pPr>
      <w:r w:rsidRPr="001E36BE">
        <w:rPr>
          <w:rFonts w:ascii="Arial Narrow" w:hAnsi="Arial Narrow"/>
          <w:b/>
          <w:sz w:val="24"/>
          <w:szCs w:val="24"/>
        </w:rPr>
        <w:t>Informe de actividades de la Auditoría Superior de la Federación correspondiente al periodo de enero 2018 a febrero de 2019 de la CP 2017. (10 de junio 2019)</w:t>
      </w:r>
    </w:p>
    <w:p w:rsidR="00D47084" w:rsidRDefault="00D47084" w:rsidP="006176D0">
      <w:pPr>
        <w:pStyle w:val="Prrafodelista"/>
        <w:ind w:left="426"/>
        <w:jc w:val="both"/>
        <w:rPr>
          <w:rFonts w:ascii="Arial Narrow" w:hAnsi="Arial Narrow"/>
          <w:sz w:val="24"/>
          <w:szCs w:val="24"/>
        </w:rPr>
      </w:pPr>
    </w:p>
    <w:p w:rsidR="00131838" w:rsidRDefault="00133268" w:rsidP="006176D0">
      <w:pPr>
        <w:pStyle w:val="Prrafodelista"/>
        <w:ind w:left="426"/>
        <w:jc w:val="both"/>
        <w:rPr>
          <w:rFonts w:ascii="Arial Narrow" w:hAnsi="Arial Narrow"/>
          <w:sz w:val="24"/>
          <w:szCs w:val="24"/>
        </w:rPr>
      </w:pPr>
      <w:r w:rsidRPr="00CC469A">
        <w:rPr>
          <w:rFonts w:ascii="Arial Narrow" w:hAnsi="Arial Narrow"/>
          <w:sz w:val="24"/>
          <w:szCs w:val="24"/>
        </w:rPr>
        <w:t>En</w:t>
      </w:r>
      <w:r w:rsidR="00AE1BFB">
        <w:rPr>
          <w:rFonts w:ascii="Arial Narrow" w:hAnsi="Arial Narrow"/>
          <w:sz w:val="24"/>
          <w:szCs w:val="24"/>
        </w:rPr>
        <w:t xml:space="preserve"> cumplimiento con el artículo 81</w:t>
      </w:r>
      <w:r w:rsidRPr="00CC469A">
        <w:rPr>
          <w:rFonts w:ascii="Arial Narrow" w:hAnsi="Arial Narrow"/>
          <w:sz w:val="24"/>
          <w:szCs w:val="24"/>
        </w:rPr>
        <w:t xml:space="preserve">, fracción </w:t>
      </w:r>
      <w:r w:rsidR="00AE1BFB">
        <w:rPr>
          <w:rFonts w:ascii="Arial Narrow" w:hAnsi="Arial Narrow"/>
          <w:sz w:val="24"/>
          <w:szCs w:val="24"/>
        </w:rPr>
        <w:t>IV y 89, fracción IV</w:t>
      </w:r>
      <w:r w:rsidRPr="00CC469A">
        <w:rPr>
          <w:rFonts w:ascii="Arial Narrow" w:hAnsi="Arial Narrow"/>
          <w:sz w:val="24"/>
          <w:szCs w:val="24"/>
        </w:rPr>
        <w:t xml:space="preserve"> de la Ley de Fiscalización y Rendición de Cuentas de </w:t>
      </w:r>
      <w:r w:rsidR="00D47084">
        <w:rPr>
          <w:rFonts w:ascii="Arial Narrow" w:hAnsi="Arial Narrow"/>
          <w:sz w:val="24"/>
          <w:szCs w:val="24"/>
        </w:rPr>
        <w:t>la Federación.</w:t>
      </w:r>
    </w:p>
    <w:p w:rsidR="00D47084" w:rsidRDefault="00D47084" w:rsidP="006176D0">
      <w:pPr>
        <w:pStyle w:val="Prrafodelista"/>
        <w:ind w:left="426"/>
        <w:jc w:val="both"/>
        <w:rPr>
          <w:rFonts w:ascii="Arial Narrow" w:hAnsi="Arial Narrow"/>
          <w:sz w:val="24"/>
          <w:szCs w:val="24"/>
        </w:rPr>
      </w:pPr>
    </w:p>
    <w:p w:rsidR="000F2E07" w:rsidRPr="001E36BE" w:rsidRDefault="000F2E07" w:rsidP="001E36BE">
      <w:pPr>
        <w:pStyle w:val="Prrafodelista"/>
        <w:numPr>
          <w:ilvl w:val="0"/>
          <w:numId w:val="40"/>
        </w:numPr>
        <w:jc w:val="both"/>
        <w:rPr>
          <w:rFonts w:ascii="Arial Narrow" w:hAnsi="Arial Narrow"/>
          <w:b/>
          <w:sz w:val="24"/>
          <w:szCs w:val="24"/>
        </w:rPr>
      </w:pPr>
      <w:r w:rsidRPr="001E36BE">
        <w:rPr>
          <w:rFonts w:ascii="Arial Narrow" w:hAnsi="Arial Narrow"/>
          <w:b/>
          <w:sz w:val="24"/>
          <w:szCs w:val="24"/>
        </w:rPr>
        <w:t>Entrega de la Cuenta Comprobada del mes de mayo 2019. (28 de junio 2019)</w:t>
      </w:r>
    </w:p>
    <w:p w:rsidR="000F2E07" w:rsidRDefault="000F2E07" w:rsidP="000F2E07">
      <w:pPr>
        <w:pStyle w:val="Prrafodelista"/>
        <w:ind w:left="426"/>
        <w:jc w:val="both"/>
        <w:rPr>
          <w:rFonts w:ascii="Arial Narrow" w:hAnsi="Arial Narrow"/>
          <w:b/>
          <w:sz w:val="24"/>
          <w:szCs w:val="24"/>
        </w:rPr>
      </w:pPr>
    </w:p>
    <w:p w:rsidR="001E36BE" w:rsidRDefault="000F2E07" w:rsidP="00D47084">
      <w:pPr>
        <w:pStyle w:val="Prrafodelista"/>
        <w:ind w:left="426"/>
        <w:jc w:val="both"/>
        <w:rPr>
          <w:rFonts w:ascii="Arial Narrow" w:hAnsi="Arial Narrow"/>
          <w:sz w:val="24"/>
          <w:szCs w:val="24"/>
        </w:rPr>
      </w:pPr>
      <w:r>
        <w:rPr>
          <w:rFonts w:ascii="Arial Narrow" w:hAnsi="Arial Narrow"/>
          <w:sz w:val="24"/>
          <w:szCs w:val="24"/>
        </w:rPr>
        <w:t>En cumplimiento en lo dispuesto en el artículo 89, Fracción XXI, de la Ley de Fiscalización y Rendición de Cuentas de la Federación correspondiente al mes de abril de 2019, que contiene la aplicación del Presupuesto Ejercido.</w:t>
      </w:r>
    </w:p>
    <w:p w:rsidR="00D47084" w:rsidRPr="00D47084" w:rsidRDefault="00D47084" w:rsidP="00D47084">
      <w:pPr>
        <w:pStyle w:val="Prrafodelista"/>
        <w:ind w:left="426"/>
        <w:jc w:val="both"/>
        <w:rPr>
          <w:rFonts w:ascii="Arial Narrow" w:hAnsi="Arial Narrow"/>
          <w:sz w:val="24"/>
          <w:szCs w:val="24"/>
        </w:rPr>
      </w:pPr>
    </w:p>
    <w:p w:rsidR="00495DA7" w:rsidRPr="001E36BE" w:rsidRDefault="00495DA7" w:rsidP="001E36BE">
      <w:pPr>
        <w:pStyle w:val="Prrafodelista"/>
        <w:numPr>
          <w:ilvl w:val="0"/>
          <w:numId w:val="40"/>
        </w:numPr>
        <w:jc w:val="both"/>
        <w:rPr>
          <w:rFonts w:ascii="Arial Narrow" w:hAnsi="Arial Narrow"/>
          <w:b/>
          <w:sz w:val="24"/>
          <w:szCs w:val="24"/>
        </w:rPr>
      </w:pPr>
      <w:r w:rsidRPr="001E36BE">
        <w:rPr>
          <w:rFonts w:ascii="Arial Narrow" w:hAnsi="Arial Narrow"/>
          <w:b/>
          <w:sz w:val="24"/>
          <w:szCs w:val="24"/>
        </w:rPr>
        <w:t>Entrega de la Cuenta Comprobada del mes de junio 2019. (30 de julio 2019)</w:t>
      </w:r>
    </w:p>
    <w:p w:rsidR="00495DA7" w:rsidRDefault="00495DA7" w:rsidP="000F2E07">
      <w:pPr>
        <w:pStyle w:val="Prrafodelista"/>
        <w:ind w:left="426"/>
        <w:jc w:val="both"/>
        <w:rPr>
          <w:rFonts w:ascii="Arial Narrow" w:hAnsi="Arial Narrow"/>
          <w:b/>
          <w:sz w:val="24"/>
          <w:szCs w:val="24"/>
        </w:rPr>
      </w:pPr>
    </w:p>
    <w:p w:rsidR="00495DA7" w:rsidRDefault="00470117" w:rsidP="00495DA7">
      <w:pPr>
        <w:pStyle w:val="Prrafodelista"/>
        <w:ind w:left="426"/>
        <w:jc w:val="both"/>
        <w:rPr>
          <w:rFonts w:ascii="Arial Narrow" w:hAnsi="Arial Narrow"/>
          <w:sz w:val="24"/>
          <w:szCs w:val="24"/>
        </w:rPr>
      </w:pPr>
      <w:r>
        <w:rPr>
          <w:rFonts w:ascii="Arial Narrow" w:hAnsi="Arial Narrow"/>
          <w:sz w:val="24"/>
          <w:szCs w:val="24"/>
        </w:rPr>
        <w:t>En cumplimiento con</w:t>
      </w:r>
      <w:r w:rsidR="00495DA7">
        <w:rPr>
          <w:rFonts w:ascii="Arial Narrow" w:hAnsi="Arial Narrow"/>
          <w:sz w:val="24"/>
          <w:szCs w:val="24"/>
        </w:rPr>
        <w:t xml:space="preserve"> lo dispuesto en el artículo 89, Fracción XXI, de la Ley de Fiscalización y Rendición de Cuentas de la Federación correspondiente al mes de junio de 2019, que contiene la aplicación del Presupuesto Ejercido.</w:t>
      </w:r>
    </w:p>
    <w:p w:rsidR="00495DA7" w:rsidRDefault="00495DA7" w:rsidP="000F2E07">
      <w:pPr>
        <w:pStyle w:val="Prrafodelista"/>
        <w:ind w:left="426"/>
        <w:jc w:val="both"/>
        <w:rPr>
          <w:rFonts w:ascii="Arial Narrow" w:hAnsi="Arial Narrow"/>
          <w:b/>
          <w:sz w:val="24"/>
          <w:szCs w:val="24"/>
        </w:rPr>
      </w:pPr>
    </w:p>
    <w:p w:rsidR="000B53AE" w:rsidRDefault="000B53AE" w:rsidP="000F2E07">
      <w:pPr>
        <w:pStyle w:val="Prrafodelista"/>
        <w:ind w:left="426"/>
        <w:jc w:val="both"/>
        <w:rPr>
          <w:rFonts w:ascii="Arial Narrow" w:hAnsi="Arial Narrow"/>
          <w:b/>
          <w:sz w:val="24"/>
          <w:szCs w:val="24"/>
        </w:rPr>
      </w:pPr>
    </w:p>
    <w:p w:rsidR="000B53AE" w:rsidRPr="00594829" w:rsidRDefault="000B53AE" w:rsidP="00594829">
      <w:pPr>
        <w:pStyle w:val="Prrafodelista"/>
        <w:numPr>
          <w:ilvl w:val="0"/>
          <w:numId w:val="40"/>
        </w:numPr>
        <w:jc w:val="both"/>
        <w:rPr>
          <w:rFonts w:ascii="Arial Narrow" w:hAnsi="Arial Narrow"/>
          <w:b/>
          <w:sz w:val="24"/>
          <w:szCs w:val="24"/>
        </w:rPr>
      </w:pPr>
      <w:r w:rsidRPr="00594829">
        <w:rPr>
          <w:rFonts w:ascii="Arial Narrow" w:hAnsi="Arial Narrow"/>
          <w:b/>
          <w:sz w:val="24"/>
          <w:szCs w:val="24"/>
        </w:rPr>
        <w:t>Proyecto de Presupuesto de la Auditoría Superior de la Federación para el ejercicio fiscal 2020.</w:t>
      </w:r>
    </w:p>
    <w:p w:rsidR="000B53AE" w:rsidRDefault="000B53AE" w:rsidP="000F2E07">
      <w:pPr>
        <w:pStyle w:val="Prrafodelista"/>
        <w:ind w:left="426"/>
        <w:jc w:val="both"/>
        <w:rPr>
          <w:rFonts w:ascii="Arial Narrow" w:hAnsi="Arial Narrow"/>
          <w:b/>
          <w:sz w:val="24"/>
          <w:szCs w:val="24"/>
        </w:rPr>
      </w:pPr>
    </w:p>
    <w:p w:rsidR="000B53AE" w:rsidRPr="000B53AE" w:rsidRDefault="000B53AE" w:rsidP="000F2E07">
      <w:pPr>
        <w:pStyle w:val="Prrafodelista"/>
        <w:ind w:left="426"/>
        <w:jc w:val="both"/>
        <w:rPr>
          <w:rFonts w:ascii="Arial Narrow" w:hAnsi="Arial Narrow"/>
          <w:sz w:val="24"/>
          <w:szCs w:val="24"/>
        </w:rPr>
      </w:pPr>
      <w:r>
        <w:rPr>
          <w:rFonts w:ascii="Arial Narrow" w:hAnsi="Arial Narrow"/>
          <w:sz w:val="24"/>
          <w:szCs w:val="24"/>
        </w:rPr>
        <w:t>Con fundamento en el artículo 81 fracción VI de la Ley de Fiscalización y Rendición de Cuentas de la Federación.</w:t>
      </w:r>
    </w:p>
    <w:p w:rsidR="00133268" w:rsidRPr="002E5EB7" w:rsidRDefault="00133268" w:rsidP="00133268">
      <w:pPr>
        <w:jc w:val="both"/>
        <w:rPr>
          <w:rFonts w:ascii="Arial Narrow" w:hAnsi="Arial Narrow"/>
          <w:sz w:val="24"/>
          <w:szCs w:val="24"/>
        </w:rPr>
      </w:pPr>
      <w:r>
        <w:rPr>
          <w:rFonts w:ascii="Arial Narrow" w:hAnsi="Arial Narrow"/>
          <w:sz w:val="24"/>
          <w:szCs w:val="24"/>
        </w:rPr>
        <w:t xml:space="preserve">      </w:t>
      </w:r>
    </w:p>
    <w:p w:rsidR="00133268" w:rsidRDefault="00133268" w:rsidP="00594829">
      <w:pPr>
        <w:ind w:firstLine="426"/>
        <w:jc w:val="both"/>
        <w:rPr>
          <w:rFonts w:ascii="Arial Narrow" w:hAnsi="Arial Narrow"/>
          <w:b/>
          <w:sz w:val="24"/>
          <w:szCs w:val="24"/>
        </w:rPr>
      </w:pPr>
      <w:r w:rsidRPr="000F5518">
        <w:rPr>
          <w:rFonts w:ascii="Arial Narrow" w:hAnsi="Arial Narrow"/>
          <w:b/>
          <w:sz w:val="24"/>
          <w:szCs w:val="24"/>
        </w:rPr>
        <w:t>UNIDAD DE EVALUACIÓN Y CONTROL.</w:t>
      </w:r>
    </w:p>
    <w:p w:rsidR="00253D9A" w:rsidRDefault="00253D9A" w:rsidP="00253D9A">
      <w:pPr>
        <w:pStyle w:val="Prrafodelista"/>
        <w:ind w:left="426"/>
        <w:rPr>
          <w:rFonts w:ascii="Arial Narrow" w:hAnsi="Arial Narrow"/>
          <w:b/>
          <w:sz w:val="24"/>
          <w:szCs w:val="24"/>
        </w:rPr>
      </w:pPr>
    </w:p>
    <w:p w:rsidR="00253D9A" w:rsidRPr="00594829" w:rsidRDefault="00253D9A" w:rsidP="00594829">
      <w:pPr>
        <w:pStyle w:val="Prrafodelista"/>
        <w:numPr>
          <w:ilvl w:val="0"/>
          <w:numId w:val="40"/>
        </w:numPr>
        <w:rPr>
          <w:rFonts w:ascii="Arial Narrow" w:hAnsi="Arial Narrow"/>
          <w:b/>
          <w:sz w:val="24"/>
          <w:szCs w:val="24"/>
        </w:rPr>
      </w:pPr>
      <w:r w:rsidRPr="00594829">
        <w:rPr>
          <w:rFonts w:ascii="Arial Narrow" w:hAnsi="Arial Narrow"/>
          <w:b/>
          <w:sz w:val="24"/>
          <w:szCs w:val="24"/>
        </w:rPr>
        <w:t>Informe mensual de obra-Edificio sede la Auditoría Superior de la Federación</w:t>
      </w:r>
      <w:r w:rsidR="009C5F12" w:rsidRPr="00594829">
        <w:rPr>
          <w:rFonts w:ascii="Arial Narrow" w:hAnsi="Arial Narrow"/>
          <w:b/>
          <w:sz w:val="24"/>
          <w:szCs w:val="24"/>
        </w:rPr>
        <w:t xml:space="preserve"> con corte al mes de febrero (marzo 2019)</w:t>
      </w:r>
    </w:p>
    <w:p w:rsidR="00594829" w:rsidRDefault="00470117" w:rsidP="00D47084">
      <w:pPr>
        <w:ind w:left="426"/>
        <w:jc w:val="both"/>
        <w:rPr>
          <w:rFonts w:ascii="Arial Narrow" w:hAnsi="Arial Narrow"/>
          <w:sz w:val="24"/>
          <w:szCs w:val="24"/>
        </w:rPr>
      </w:pPr>
      <w:r>
        <w:rPr>
          <w:rFonts w:ascii="Arial Narrow" w:hAnsi="Arial Narrow"/>
          <w:sz w:val="24"/>
          <w:szCs w:val="24"/>
        </w:rPr>
        <w:t xml:space="preserve">En cumplimiento con </w:t>
      </w:r>
      <w:r w:rsidR="00253D9A">
        <w:rPr>
          <w:rFonts w:ascii="Arial Narrow" w:hAnsi="Arial Narrow"/>
          <w:sz w:val="24"/>
          <w:szCs w:val="24"/>
        </w:rPr>
        <w:t>el artículo 103 fracción II de la Ley de Fiscalización y Rendición de Cuentas, se faculta a la Unidad de Evaluación y Control para practicar auditorías para verificar el desempeño y cumplimiento de metas e indicadores de la Auditoría Superior de la Federación, así como la deb</w:t>
      </w:r>
      <w:r w:rsidR="00D47084">
        <w:rPr>
          <w:rFonts w:ascii="Arial Narrow" w:hAnsi="Arial Narrow"/>
          <w:sz w:val="24"/>
          <w:szCs w:val="24"/>
        </w:rPr>
        <w:t>ida aplicación de los recursos.</w:t>
      </w:r>
    </w:p>
    <w:p w:rsidR="00127C9E" w:rsidRPr="00594829" w:rsidRDefault="00127C9E" w:rsidP="00594829">
      <w:pPr>
        <w:pStyle w:val="Prrafodelista"/>
        <w:numPr>
          <w:ilvl w:val="0"/>
          <w:numId w:val="40"/>
        </w:numPr>
        <w:jc w:val="both"/>
        <w:rPr>
          <w:rFonts w:ascii="Arial Narrow" w:hAnsi="Arial Narrow"/>
          <w:b/>
          <w:sz w:val="24"/>
          <w:szCs w:val="24"/>
        </w:rPr>
      </w:pPr>
      <w:r w:rsidRPr="00594829">
        <w:rPr>
          <w:rFonts w:ascii="Arial Narrow" w:hAnsi="Arial Narrow"/>
          <w:b/>
          <w:sz w:val="24"/>
          <w:szCs w:val="24"/>
        </w:rPr>
        <w:t>Comentarios derivados del análisis de la Cuenta Comprobada de la Auditoría Superior de la Federación correspondiente al mes de enero. (8 marzo 2019)</w:t>
      </w:r>
    </w:p>
    <w:p w:rsidR="00594829" w:rsidRDefault="00127C9E" w:rsidP="00D47084">
      <w:pPr>
        <w:ind w:left="426"/>
        <w:jc w:val="both"/>
        <w:rPr>
          <w:rFonts w:ascii="Arial Narrow" w:hAnsi="Arial Narrow"/>
          <w:sz w:val="24"/>
          <w:szCs w:val="24"/>
        </w:rPr>
      </w:pPr>
      <w:r>
        <w:rPr>
          <w:rFonts w:ascii="Arial Narrow" w:hAnsi="Arial Narrow"/>
          <w:sz w:val="24"/>
          <w:szCs w:val="24"/>
        </w:rPr>
        <w:t xml:space="preserve">Con fundamento en los artículos 103 y 104 fracción XII de la Ley de Fiscalización y Rendición de Cuentas de la Federación, y artículo 8 fracción XXV, del Reglamento Interior de la </w:t>
      </w:r>
      <w:r w:rsidR="00D47084">
        <w:rPr>
          <w:rFonts w:ascii="Arial Narrow" w:hAnsi="Arial Narrow"/>
          <w:sz w:val="24"/>
          <w:szCs w:val="24"/>
        </w:rPr>
        <w:t>Unidad de Evaluación y Control.</w:t>
      </w:r>
    </w:p>
    <w:p w:rsidR="00DA5426" w:rsidRDefault="00DA5426" w:rsidP="00D47084">
      <w:pPr>
        <w:ind w:left="426"/>
        <w:jc w:val="both"/>
        <w:rPr>
          <w:rFonts w:ascii="Arial Narrow" w:hAnsi="Arial Narrow"/>
          <w:sz w:val="24"/>
          <w:szCs w:val="24"/>
        </w:rPr>
      </w:pPr>
      <w:r w:rsidRPr="00DA5426">
        <w:rPr>
          <w:rFonts w:ascii="Arial Narrow" w:hAnsi="Arial Narrow"/>
          <w:noProof/>
          <w:sz w:val="24"/>
          <w:szCs w:val="24"/>
          <w:lang w:eastAsia="es-MX"/>
        </w:rPr>
        <w:lastRenderedPageBreak/>
        <w:drawing>
          <wp:anchor distT="0" distB="0" distL="114300" distR="114300" simplePos="0" relativeHeight="251720704" behindDoc="0" locked="0" layoutInCell="1" allowOverlap="1">
            <wp:simplePos x="0" y="0"/>
            <wp:positionH relativeFrom="column">
              <wp:posOffset>234315</wp:posOffset>
            </wp:positionH>
            <wp:positionV relativeFrom="paragraph">
              <wp:posOffset>208915</wp:posOffset>
            </wp:positionV>
            <wp:extent cx="5295900" cy="3400425"/>
            <wp:effectExtent l="0" t="0" r="0" b="9525"/>
            <wp:wrapNone/>
            <wp:docPr id="61" name="Imagen 61" descr="C:\Users\Usuario\Downloads\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wnloads\Image-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6410" cy="3400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DA5426" w:rsidRDefault="00DA5426" w:rsidP="00D47084">
      <w:pPr>
        <w:ind w:left="426"/>
        <w:jc w:val="both"/>
        <w:rPr>
          <w:rFonts w:ascii="Arial Narrow" w:hAnsi="Arial Narrow"/>
          <w:sz w:val="24"/>
          <w:szCs w:val="24"/>
        </w:rPr>
      </w:pPr>
    </w:p>
    <w:p w:rsidR="00F741EE" w:rsidRPr="00594829" w:rsidRDefault="00F741EE" w:rsidP="00594829">
      <w:pPr>
        <w:pStyle w:val="Prrafodelista"/>
        <w:numPr>
          <w:ilvl w:val="0"/>
          <w:numId w:val="40"/>
        </w:numPr>
        <w:jc w:val="both"/>
        <w:rPr>
          <w:rFonts w:ascii="Arial Narrow" w:hAnsi="Arial Narrow"/>
          <w:b/>
          <w:sz w:val="24"/>
          <w:szCs w:val="24"/>
        </w:rPr>
      </w:pPr>
      <w:r w:rsidRPr="00594829">
        <w:rPr>
          <w:rFonts w:ascii="Arial Narrow" w:hAnsi="Arial Narrow"/>
          <w:b/>
          <w:sz w:val="24"/>
          <w:szCs w:val="24"/>
        </w:rPr>
        <w:t>Comentarios derivados del análisis de la Cuenta Comprobada de la Auditoría Superior de la Federación correspondiente al mes de febrero. (04 de abril 2019)</w:t>
      </w:r>
    </w:p>
    <w:p w:rsidR="00C66470" w:rsidRDefault="00F741EE" w:rsidP="00D47084">
      <w:pPr>
        <w:ind w:left="426"/>
        <w:jc w:val="both"/>
        <w:rPr>
          <w:rFonts w:ascii="Arial Narrow" w:hAnsi="Arial Narrow"/>
          <w:sz w:val="24"/>
          <w:szCs w:val="24"/>
        </w:rPr>
      </w:pPr>
      <w:r>
        <w:rPr>
          <w:rFonts w:ascii="Arial Narrow" w:hAnsi="Arial Narrow"/>
          <w:sz w:val="24"/>
          <w:szCs w:val="24"/>
        </w:rPr>
        <w:t xml:space="preserve">Con fundamento en los artículos 103 y 104 fracción XII de la Ley de Fiscalización y Rendición de Cuentas de la Federación, y artículo 8 fracción XXV, del Reglamento Interior de la </w:t>
      </w:r>
      <w:r w:rsidR="00D47084">
        <w:rPr>
          <w:rFonts w:ascii="Arial Narrow" w:hAnsi="Arial Narrow"/>
          <w:sz w:val="24"/>
          <w:szCs w:val="24"/>
        </w:rPr>
        <w:t>Unidad de Evaluación y Control.</w:t>
      </w:r>
    </w:p>
    <w:p w:rsidR="00594829" w:rsidRDefault="00C66470" w:rsidP="00594829">
      <w:pPr>
        <w:pStyle w:val="Prrafodelista"/>
        <w:numPr>
          <w:ilvl w:val="0"/>
          <w:numId w:val="40"/>
        </w:numPr>
        <w:jc w:val="both"/>
        <w:rPr>
          <w:rFonts w:ascii="Arial Narrow" w:hAnsi="Arial Narrow"/>
          <w:b/>
          <w:sz w:val="24"/>
          <w:szCs w:val="24"/>
        </w:rPr>
      </w:pPr>
      <w:r w:rsidRPr="00594829">
        <w:rPr>
          <w:rFonts w:ascii="Arial Narrow" w:hAnsi="Arial Narrow"/>
          <w:b/>
          <w:sz w:val="24"/>
          <w:szCs w:val="24"/>
        </w:rPr>
        <w:t>Documento de análisis del Informe sobre la Situación Económica, las Finanzas Públicas y la Deuda Pública cuarto trimestre de 2018.</w:t>
      </w:r>
    </w:p>
    <w:p w:rsidR="00C66470" w:rsidRPr="00D47084" w:rsidRDefault="00C66470" w:rsidP="00D47084">
      <w:pPr>
        <w:ind w:left="426"/>
        <w:jc w:val="both"/>
        <w:rPr>
          <w:rFonts w:ascii="Arial Narrow" w:hAnsi="Arial Narrow"/>
          <w:b/>
          <w:sz w:val="24"/>
          <w:szCs w:val="24"/>
        </w:rPr>
      </w:pPr>
      <w:r w:rsidRPr="00D47084">
        <w:rPr>
          <w:rFonts w:ascii="Arial Narrow" w:hAnsi="Arial Narrow"/>
          <w:sz w:val="24"/>
          <w:szCs w:val="24"/>
        </w:rPr>
        <w:t>Informe sobre la Situación Económica, las Finanzas Públicas y la Deuda Pública del Segundo Trimestre de 2019, elaborado por la Secretaría de Hacienda y Crédito Público.</w:t>
      </w:r>
    </w:p>
    <w:p w:rsidR="00C66470" w:rsidRDefault="00C66470" w:rsidP="00D47084">
      <w:pPr>
        <w:pStyle w:val="Prrafodelista"/>
        <w:ind w:left="426"/>
        <w:jc w:val="both"/>
        <w:rPr>
          <w:rFonts w:ascii="Arial Narrow" w:hAnsi="Arial Narrow"/>
          <w:sz w:val="24"/>
          <w:szCs w:val="24"/>
        </w:rPr>
      </w:pPr>
      <w:r>
        <w:rPr>
          <w:rFonts w:ascii="Arial Narrow" w:hAnsi="Arial Narrow"/>
          <w:sz w:val="24"/>
          <w:szCs w:val="24"/>
        </w:rPr>
        <w:t>Dando cumplimiento al Artículo 107, fracción I de la Ley Federal de Presupuesto y Responsabilidad Hacendaria.</w:t>
      </w:r>
    </w:p>
    <w:p w:rsidR="00B05525" w:rsidRDefault="00B05525" w:rsidP="00D47084">
      <w:pPr>
        <w:pStyle w:val="Prrafodelista"/>
        <w:ind w:left="426"/>
        <w:jc w:val="both"/>
        <w:rPr>
          <w:rFonts w:ascii="Arial Narrow" w:hAnsi="Arial Narrow"/>
          <w:sz w:val="24"/>
          <w:szCs w:val="24"/>
        </w:rPr>
      </w:pPr>
    </w:p>
    <w:p w:rsidR="00914E6F" w:rsidRPr="001550F8" w:rsidRDefault="00914E6F" w:rsidP="001550F8">
      <w:pPr>
        <w:pStyle w:val="Prrafodelista"/>
        <w:numPr>
          <w:ilvl w:val="0"/>
          <w:numId w:val="40"/>
        </w:numPr>
        <w:rPr>
          <w:rFonts w:ascii="Arial Narrow" w:hAnsi="Arial Narrow"/>
          <w:b/>
          <w:sz w:val="24"/>
          <w:szCs w:val="24"/>
        </w:rPr>
      </w:pPr>
      <w:r w:rsidRPr="001550F8">
        <w:rPr>
          <w:rFonts w:ascii="Arial Narrow" w:hAnsi="Arial Narrow"/>
          <w:b/>
          <w:sz w:val="24"/>
          <w:szCs w:val="24"/>
        </w:rPr>
        <w:t xml:space="preserve">Informe mensual de </w:t>
      </w:r>
      <w:r w:rsidR="009923AD">
        <w:rPr>
          <w:rFonts w:ascii="Arial Narrow" w:hAnsi="Arial Narrow"/>
          <w:b/>
          <w:sz w:val="24"/>
          <w:szCs w:val="24"/>
        </w:rPr>
        <w:t>la obra del e</w:t>
      </w:r>
      <w:r w:rsidRPr="001550F8">
        <w:rPr>
          <w:rFonts w:ascii="Arial Narrow" w:hAnsi="Arial Narrow"/>
          <w:b/>
          <w:sz w:val="24"/>
          <w:szCs w:val="24"/>
        </w:rPr>
        <w:t>dificio sede la Auditoría Superior de la Federación con corte al mes de marzo (abril 2019)</w:t>
      </w:r>
    </w:p>
    <w:p w:rsidR="00914E6F" w:rsidRDefault="009923AD" w:rsidP="00D47084">
      <w:pPr>
        <w:ind w:left="426"/>
        <w:jc w:val="both"/>
        <w:rPr>
          <w:rFonts w:ascii="Arial Narrow" w:hAnsi="Arial Narrow"/>
          <w:sz w:val="24"/>
          <w:szCs w:val="24"/>
        </w:rPr>
      </w:pPr>
      <w:r>
        <w:rPr>
          <w:rFonts w:ascii="Arial Narrow" w:hAnsi="Arial Narrow"/>
          <w:sz w:val="24"/>
          <w:szCs w:val="24"/>
        </w:rPr>
        <w:t xml:space="preserve">En cumplimiento con </w:t>
      </w:r>
      <w:r w:rsidR="00914E6F">
        <w:rPr>
          <w:rFonts w:ascii="Arial Narrow" w:hAnsi="Arial Narrow"/>
          <w:sz w:val="24"/>
          <w:szCs w:val="24"/>
        </w:rPr>
        <w:t>el artículo 103 fracción II de la Ley de Fiscalización y Rendición de Cuentas, se faculta a la Unidad de Evaluación y Control para practicar auditorías para verificar el desempeño y cumplimiento de metas e indicadores de la Auditoría Superior de la Federación, así como la debida apl</w:t>
      </w:r>
      <w:r w:rsidR="00D47084">
        <w:rPr>
          <w:rFonts w:ascii="Arial Narrow" w:hAnsi="Arial Narrow"/>
          <w:sz w:val="24"/>
          <w:szCs w:val="24"/>
        </w:rPr>
        <w:t>icación de los recursos.</w:t>
      </w:r>
    </w:p>
    <w:p w:rsidR="00F274F7" w:rsidRPr="001550F8" w:rsidRDefault="00F274F7"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lastRenderedPageBreak/>
        <w:t>Resumen de plantilla de personal de la Auditoría Superior de la Federación, correspondiente al mes de marzo (abril de 2019)</w:t>
      </w:r>
    </w:p>
    <w:p w:rsidR="00F274F7" w:rsidRDefault="00F274F7" w:rsidP="00F274F7">
      <w:pPr>
        <w:pStyle w:val="Prrafodelista"/>
        <w:ind w:left="426"/>
        <w:jc w:val="both"/>
        <w:rPr>
          <w:rFonts w:ascii="Arial Narrow" w:hAnsi="Arial Narrow"/>
          <w:b/>
          <w:sz w:val="24"/>
          <w:szCs w:val="24"/>
        </w:rPr>
      </w:pPr>
    </w:p>
    <w:p w:rsidR="001550F8" w:rsidRDefault="00F274F7" w:rsidP="00D47084">
      <w:pPr>
        <w:pStyle w:val="Prrafodelista"/>
        <w:ind w:left="426"/>
        <w:jc w:val="both"/>
        <w:rPr>
          <w:rFonts w:ascii="Arial Narrow" w:hAnsi="Arial Narrow"/>
          <w:sz w:val="24"/>
          <w:szCs w:val="24"/>
        </w:rPr>
      </w:pPr>
      <w:r>
        <w:rPr>
          <w:rFonts w:ascii="Arial Narrow" w:hAnsi="Arial Narrow"/>
          <w:sz w:val="24"/>
          <w:szCs w:val="24"/>
        </w:rPr>
        <w:t>La Auditoría Superior de la Federación publicó en el DOF, el 27 de febrero de 2015, la “Información relativa a la estructura ocupacional, que contiene la integración de los recursos aprobados en el Capítulo de Ser</w:t>
      </w:r>
      <w:r w:rsidR="00D47084">
        <w:rPr>
          <w:rFonts w:ascii="Arial Narrow" w:hAnsi="Arial Narrow"/>
          <w:sz w:val="24"/>
          <w:szCs w:val="24"/>
        </w:rPr>
        <w:t>vicio profesionales de la ASF”.</w:t>
      </w:r>
    </w:p>
    <w:p w:rsidR="00D47084" w:rsidRDefault="00D47084" w:rsidP="00D47084">
      <w:pPr>
        <w:pStyle w:val="Prrafodelista"/>
        <w:ind w:left="426"/>
        <w:jc w:val="both"/>
        <w:rPr>
          <w:rFonts w:ascii="Arial Narrow" w:hAnsi="Arial Narrow"/>
          <w:sz w:val="24"/>
          <w:szCs w:val="24"/>
        </w:rPr>
      </w:pPr>
    </w:p>
    <w:p w:rsidR="001550F8" w:rsidRPr="00D47084" w:rsidRDefault="009923AD" w:rsidP="00D47084">
      <w:pPr>
        <w:pStyle w:val="Prrafodelista"/>
        <w:numPr>
          <w:ilvl w:val="0"/>
          <w:numId w:val="40"/>
        </w:numPr>
        <w:jc w:val="both"/>
        <w:rPr>
          <w:rFonts w:ascii="Arial Narrow" w:hAnsi="Arial Narrow"/>
          <w:b/>
          <w:sz w:val="24"/>
          <w:szCs w:val="24"/>
        </w:rPr>
      </w:pPr>
      <w:r>
        <w:rPr>
          <w:rFonts w:ascii="Arial Narrow" w:hAnsi="Arial Narrow"/>
          <w:b/>
          <w:sz w:val="24"/>
          <w:szCs w:val="24"/>
        </w:rPr>
        <w:t>Informe sobre el registro, recepción y atención de las peticiones, propuestas, solicitudes y denuncias, procedentes de la sociedad c</w:t>
      </w:r>
      <w:r w:rsidR="00914E6F" w:rsidRPr="001550F8">
        <w:rPr>
          <w:rFonts w:ascii="Arial Narrow" w:hAnsi="Arial Narrow"/>
          <w:b/>
          <w:sz w:val="24"/>
          <w:szCs w:val="24"/>
        </w:rPr>
        <w:t>ivil. (Primer trimestre 2019 cuadernillo 1 y 2) 24 de abril 2019</w:t>
      </w:r>
    </w:p>
    <w:p w:rsidR="001550F8" w:rsidRDefault="00914E6F" w:rsidP="00D47084">
      <w:pPr>
        <w:ind w:left="426"/>
        <w:jc w:val="both"/>
        <w:rPr>
          <w:rFonts w:ascii="Arial Narrow" w:hAnsi="Arial Narrow"/>
          <w:sz w:val="24"/>
          <w:szCs w:val="24"/>
        </w:rPr>
      </w:pPr>
      <w:r>
        <w:rPr>
          <w:rFonts w:ascii="Arial Narrow" w:hAnsi="Arial Narrow"/>
          <w:sz w:val="24"/>
          <w:szCs w:val="24"/>
        </w:rPr>
        <w:t>En cumplimiento a lo establecido en el artículo 15, fr</w:t>
      </w:r>
      <w:r w:rsidR="009923AD">
        <w:rPr>
          <w:rFonts w:ascii="Arial Narrow" w:hAnsi="Arial Narrow"/>
          <w:sz w:val="24"/>
          <w:szCs w:val="24"/>
        </w:rPr>
        <w:t>acciones V y VI del Reglamento I</w:t>
      </w:r>
      <w:r>
        <w:rPr>
          <w:rFonts w:ascii="Arial Narrow" w:hAnsi="Arial Narrow"/>
          <w:sz w:val="24"/>
          <w:szCs w:val="24"/>
        </w:rPr>
        <w:t>nterior de la Unidad de Evaluación y Control de la Comisión de vigilancia de la Auditoría Superior de la Federación.</w:t>
      </w:r>
    </w:p>
    <w:p w:rsidR="009A1B9E" w:rsidRPr="001550F8" w:rsidRDefault="009A1B9E"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t>Análisis del Plan Nacional de Desarrollo 2019-2024.  (29 de mayo 2019)</w:t>
      </w:r>
    </w:p>
    <w:p w:rsidR="009A1B9E" w:rsidRDefault="009A1B9E" w:rsidP="00F274F7">
      <w:pPr>
        <w:pStyle w:val="Prrafodelista"/>
        <w:ind w:left="426"/>
        <w:jc w:val="both"/>
        <w:rPr>
          <w:rFonts w:ascii="Arial Narrow" w:hAnsi="Arial Narrow"/>
          <w:b/>
          <w:sz w:val="24"/>
          <w:szCs w:val="24"/>
        </w:rPr>
      </w:pPr>
    </w:p>
    <w:p w:rsidR="00B10876" w:rsidRDefault="009A1B9E" w:rsidP="00914E6F">
      <w:pPr>
        <w:pStyle w:val="Prrafodelista"/>
        <w:ind w:left="426"/>
        <w:jc w:val="both"/>
        <w:rPr>
          <w:rFonts w:ascii="Arial Narrow" w:hAnsi="Arial Narrow"/>
          <w:sz w:val="24"/>
          <w:szCs w:val="24"/>
        </w:rPr>
      </w:pPr>
      <w:r>
        <w:rPr>
          <w:rFonts w:ascii="Arial Narrow" w:hAnsi="Arial Narrow"/>
          <w:sz w:val="24"/>
          <w:szCs w:val="24"/>
        </w:rPr>
        <w:t>En cumplimento a lo dispuesto en artículo 21 de la Ley de Planeación, se envía Anteproyecto del “Análisis del Plan N</w:t>
      </w:r>
      <w:r w:rsidR="001550F8">
        <w:rPr>
          <w:rFonts w:ascii="Arial Narrow" w:hAnsi="Arial Narrow"/>
          <w:sz w:val="24"/>
          <w:szCs w:val="24"/>
        </w:rPr>
        <w:t>acional de Desarrollo 2019-2024</w:t>
      </w:r>
    </w:p>
    <w:p w:rsidR="00D47084" w:rsidRDefault="00D47084" w:rsidP="00914E6F">
      <w:pPr>
        <w:pStyle w:val="Prrafodelista"/>
        <w:ind w:left="426"/>
        <w:jc w:val="both"/>
        <w:rPr>
          <w:rFonts w:ascii="Arial Narrow" w:hAnsi="Arial Narrow"/>
          <w:sz w:val="24"/>
          <w:szCs w:val="24"/>
        </w:rPr>
      </w:pPr>
    </w:p>
    <w:p w:rsidR="009A1B9E" w:rsidRPr="001550F8" w:rsidRDefault="00B10876"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t>32 separatas de la tercera entrega de la Fiscalización Superior de la Cuenta Pública 2017, correspondientes a cada una de las entidades federativas.</w:t>
      </w:r>
      <w:r w:rsidR="009A1B9E" w:rsidRPr="001550F8">
        <w:rPr>
          <w:rFonts w:ascii="Arial Narrow" w:hAnsi="Arial Narrow"/>
          <w:b/>
          <w:sz w:val="24"/>
          <w:szCs w:val="24"/>
        </w:rPr>
        <w:t xml:space="preserve"> (junio 2019)</w:t>
      </w:r>
    </w:p>
    <w:p w:rsidR="00B10876" w:rsidRDefault="00B10876" w:rsidP="00F274F7">
      <w:pPr>
        <w:pStyle w:val="Prrafodelista"/>
        <w:ind w:left="426"/>
        <w:jc w:val="both"/>
        <w:rPr>
          <w:rFonts w:ascii="Arial Narrow" w:hAnsi="Arial Narrow"/>
          <w:b/>
          <w:sz w:val="24"/>
          <w:szCs w:val="24"/>
        </w:rPr>
      </w:pPr>
    </w:p>
    <w:p w:rsidR="00B10876" w:rsidRDefault="00B10876" w:rsidP="00F274F7">
      <w:pPr>
        <w:pStyle w:val="Prrafodelista"/>
        <w:ind w:left="426"/>
        <w:jc w:val="both"/>
        <w:rPr>
          <w:rFonts w:ascii="Arial Narrow" w:hAnsi="Arial Narrow"/>
          <w:sz w:val="24"/>
          <w:szCs w:val="24"/>
        </w:rPr>
      </w:pPr>
      <w:r>
        <w:rPr>
          <w:rFonts w:ascii="Arial Narrow" w:hAnsi="Arial Narrow"/>
          <w:sz w:val="24"/>
          <w:szCs w:val="24"/>
        </w:rPr>
        <w:t>Tiene como objetivo exponer los datos e indicadores más relevantes en términos de auditorías practicadas, observaciones y acciones promovidas.</w:t>
      </w:r>
    </w:p>
    <w:p w:rsidR="00DE742F" w:rsidRDefault="00B10876" w:rsidP="00914E6F">
      <w:pPr>
        <w:pStyle w:val="Prrafodelista"/>
        <w:ind w:left="426"/>
        <w:jc w:val="both"/>
        <w:rPr>
          <w:rFonts w:ascii="Arial Narrow" w:hAnsi="Arial Narrow"/>
          <w:sz w:val="24"/>
          <w:szCs w:val="24"/>
        </w:rPr>
      </w:pPr>
      <w:r>
        <w:rPr>
          <w:rFonts w:ascii="Arial Narrow" w:hAnsi="Arial Narrow"/>
          <w:sz w:val="24"/>
          <w:szCs w:val="24"/>
        </w:rPr>
        <w:t>Con fundamento en los artículos 103 y 104 fracciones X y XI</w:t>
      </w:r>
      <w:r w:rsidR="009923AD">
        <w:rPr>
          <w:rFonts w:ascii="Arial Narrow" w:hAnsi="Arial Narrow"/>
          <w:sz w:val="24"/>
          <w:szCs w:val="24"/>
        </w:rPr>
        <w:t>I de la Ley de Fiscalización y R</w:t>
      </w:r>
      <w:r>
        <w:rPr>
          <w:rFonts w:ascii="Arial Narrow" w:hAnsi="Arial Narrow"/>
          <w:sz w:val="24"/>
          <w:szCs w:val="24"/>
        </w:rPr>
        <w:t>endición de Cuentas de la Federación.</w:t>
      </w:r>
    </w:p>
    <w:p w:rsidR="00D47084" w:rsidRDefault="00D47084" w:rsidP="00914E6F">
      <w:pPr>
        <w:pStyle w:val="Prrafodelista"/>
        <w:ind w:left="426"/>
        <w:jc w:val="both"/>
        <w:rPr>
          <w:rFonts w:ascii="Arial Narrow" w:hAnsi="Arial Narrow"/>
          <w:sz w:val="24"/>
          <w:szCs w:val="24"/>
        </w:rPr>
      </w:pPr>
    </w:p>
    <w:p w:rsidR="00DE742F" w:rsidRPr="001550F8" w:rsidRDefault="00DE742F"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t>Resumen de plantilla de personal de la Auditoría Superior de la Federación, correspondiente al mes de mayo (junio de 2019)</w:t>
      </w:r>
    </w:p>
    <w:p w:rsidR="00DE742F" w:rsidRDefault="00DE742F" w:rsidP="00DE742F">
      <w:pPr>
        <w:pStyle w:val="Prrafodelista"/>
        <w:ind w:left="426"/>
        <w:jc w:val="both"/>
        <w:rPr>
          <w:rFonts w:ascii="Arial Narrow" w:hAnsi="Arial Narrow"/>
          <w:b/>
          <w:sz w:val="24"/>
          <w:szCs w:val="24"/>
        </w:rPr>
      </w:pPr>
    </w:p>
    <w:p w:rsidR="00914E6F" w:rsidRDefault="00DE742F" w:rsidP="00914E6F">
      <w:pPr>
        <w:pStyle w:val="Prrafodelista"/>
        <w:ind w:left="426"/>
        <w:jc w:val="both"/>
        <w:rPr>
          <w:rFonts w:ascii="Arial Narrow" w:hAnsi="Arial Narrow"/>
          <w:sz w:val="24"/>
          <w:szCs w:val="24"/>
        </w:rPr>
      </w:pPr>
      <w:r>
        <w:rPr>
          <w:rFonts w:ascii="Arial Narrow" w:hAnsi="Arial Narrow"/>
          <w:sz w:val="24"/>
          <w:szCs w:val="24"/>
        </w:rPr>
        <w:t>La Auditoría Superior de la Federación publicó en el DOF, el 27 de febrero de 2015, la “Información relativa a la estructura ocupacional, que contiene la integración de los recursos aprobados en el Ca</w:t>
      </w:r>
      <w:r w:rsidR="009923AD">
        <w:rPr>
          <w:rFonts w:ascii="Arial Narrow" w:hAnsi="Arial Narrow"/>
          <w:sz w:val="24"/>
          <w:szCs w:val="24"/>
        </w:rPr>
        <w:t>pítulo de Servicio profesional</w:t>
      </w:r>
      <w:r>
        <w:rPr>
          <w:rFonts w:ascii="Arial Narrow" w:hAnsi="Arial Narrow"/>
          <w:sz w:val="24"/>
          <w:szCs w:val="24"/>
        </w:rPr>
        <w:t xml:space="preserve"> de la ASF”.</w:t>
      </w:r>
    </w:p>
    <w:p w:rsidR="00003C54" w:rsidRDefault="00003C54" w:rsidP="00914E6F">
      <w:pPr>
        <w:pStyle w:val="Prrafodelista"/>
        <w:ind w:left="426"/>
        <w:jc w:val="both"/>
        <w:rPr>
          <w:rFonts w:ascii="Arial Narrow" w:hAnsi="Arial Narrow"/>
          <w:sz w:val="24"/>
          <w:szCs w:val="24"/>
        </w:rPr>
      </w:pPr>
    </w:p>
    <w:p w:rsidR="00B05525" w:rsidRDefault="00003C54" w:rsidP="00B05525">
      <w:pPr>
        <w:pStyle w:val="Prrafodelista"/>
        <w:numPr>
          <w:ilvl w:val="0"/>
          <w:numId w:val="40"/>
        </w:numPr>
        <w:jc w:val="both"/>
        <w:rPr>
          <w:rFonts w:ascii="Arial Narrow" w:hAnsi="Arial Narrow"/>
          <w:b/>
          <w:sz w:val="24"/>
          <w:szCs w:val="24"/>
        </w:rPr>
      </w:pPr>
      <w:r w:rsidRPr="001550F8">
        <w:rPr>
          <w:rFonts w:ascii="Arial Narrow" w:hAnsi="Arial Narrow"/>
          <w:b/>
          <w:sz w:val="24"/>
          <w:szCs w:val="24"/>
        </w:rPr>
        <w:t>Opinión de la plantilla de personal de la ASF correspondiente al mes de mayo (10 de junio 2019)</w:t>
      </w:r>
    </w:p>
    <w:p w:rsidR="00B05525" w:rsidRPr="00B05525" w:rsidRDefault="00B05525" w:rsidP="00B05525">
      <w:pPr>
        <w:pStyle w:val="Prrafodelista"/>
        <w:jc w:val="both"/>
        <w:rPr>
          <w:rFonts w:ascii="Arial Narrow" w:hAnsi="Arial Narrow"/>
          <w:b/>
          <w:sz w:val="24"/>
          <w:szCs w:val="24"/>
        </w:rPr>
      </w:pPr>
    </w:p>
    <w:p w:rsidR="00003C54" w:rsidRPr="00003C54" w:rsidRDefault="00003C54" w:rsidP="00914E6F">
      <w:pPr>
        <w:pStyle w:val="Prrafodelista"/>
        <w:ind w:left="426"/>
        <w:jc w:val="both"/>
        <w:rPr>
          <w:rFonts w:ascii="Arial Narrow" w:hAnsi="Arial Narrow"/>
          <w:sz w:val="24"/>
          <w:szCs w:val="24"/>
        </w:rPr>
      </w:pPr>
      <w:r>
        <w:rPr>
          <w:rFonts w:ascii="Arial Narrow" w:hAnsi="Arial Narrow"/>
          <w:sz w:val="24"/>
          <w:szCs w:val="24"/>
        </w:rPr>
        <w:t>Con fundamento en los artículos 103 y 104 fracción XII de la Ley de Fiscalización y Rendición de Cuentas de la Federación y artículo 8 fracción XXXVIII del Reglamento Interior de la Unidad de Evaluación y Control.</w:t>
      </w:r>
    </w:p>
    <w:p w:rsidR="00C04347" w:rsidRDefault="00C04347" w:rsidP="00CE3CF1">
      <w:pPr>
        <w:jc w:val="both"/>
        <w:rPr>
          <w:rFonts w:ascii="Arial Narrow" w:hAnsi="Arial Narrow"/>
          <w:sz w:val="24"/>
          <w:szCs w:val="24"/>
        </w:rPr>
      </w:pPr>
    </w:p>
    <w:p w:rsidR="00E12DC7" w:rsidRPr="001550F8" w:rsidRDefault="00E12DC7"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lastRenderedPageBreak/>
        <w:t>Informe de evaluación del desempeño de la Auditoría Superior de la Federación de la Cuenta Pública 2017- Proceso de ejecución y seguimiento. (julio 2019)</w:t>
      </w:r>
    </w:p>
    <w:p w:rsidR="00E12DC7" w:rsidRDefault="00E12DC7" w:rsidP="00253D9A">
      <w:pPr>
        <w:ind w:left="426"/>
        <w:jc w:val="both"/>
        <w:rPr>
          <w:rFonts w:ascii="Arial Narrow" w:hAnsi="Arial Narrow"/>
          <w:sz w:val="24"/>
          <w:szCs w:val="24"/>
        </w:rPr>
      </w:pPr>
      <w:r>
        <w:rPr>
          <w:rFonts w:ascii="Arial Narrow" w:hAnsi="Arial Narrow"/>
          <w:sz w:val="24"/>
          <w:szCs w:val="24"/>
        </w:rPr>
        <w:t>En cumplimiento de la fracción XIV, Artículo 8, del Reglamento Interior de la Unidad de Evaluación y Control.</w:t>
      </w:r>
    </w:p>
    <w:p w:rsidR="00914E6F" w:rsidRDefault="00E12DC7" w:rsidP="00914E6F">
      <w:pPr>
        <w:ind w:left="426"/>
        <w:jc w:val="both"/>
        <w:rPr>
          <w:rFonts w:ascii="Arial Narrow" w:hAnsi="Arial Narrow"/>
          <w:sz w:val="24"/>
          <w:szCs w:val="24"/>
        </w:rPr>
      </w:pPr>
      <w:r>
        <w:rPr>
          <w:rFonts w:ascii="Arial Narrow" w:hAnsi="Arial Narrow"/>
          <w:sz w:val="24"/>
          <w:szCs w:val="24"/>
        </w:rPr>
        <w:t>Evaluar y analizar el desempleo de la función de fiscalización, con base en los resultados de la aplicación de indicadores aprobados por la CVASF que correspondan a los procesos de desarrollo (ejecución) y seguimiento de la ASF.</w:t>
      </w:r>
    </w:p>
    <w:p w:rsidR="001550F8" w:rsidRPr="00C713D6" w:rsidRDefault="009923AD" w:rsidP="00C713D6">
      <w:pPr>
        <w:pStyle w:val="Prrafodelista"/>
        <w:numPr>
          <w:ilvl w:val="0"/>
          <w:numId w:val="40"/>
        </w:numPr>
        <w:jc w:val="both"/>
        <w:rPr>
          <w:rFonts w:ascii="Arial Narrow" w:hAnsi="Arial Narrow"/>
          <w:b/>
          <w:sz w:val="24"/>
          <w:szCs w:val="24"/>
        </w:rPr>
      </w:pPr>
      <w:r>
        <w:rPr>
          <w:rFonts w:ascii="Arial Narrow" w:hAnsi="Arial Narrow"/>
          <w:b/>
          <w:sz w:val="24"/>
          <w:szCs w:val="24"/>
        </w:rPr>
        <w:t>Informe sobre el registro, recepción y atención de las peticiones, propuestas, solicitudes y denuncias, procedentes de la sociedad c</w:t>
      </w:r>
      <w:r w:rsidR="00422A9A" w:rsidRPr="001550F8">
        <w:rPr>
          <w:rFonts w:ascii="Arial Narrow" w:hAnsi="Arial Narrow"/>
          <w:b/>
          <w:sz w:val="24"/>
          <w:szCs w:val="24"/>
        </w:rPr>
        <w:t>ivil. (Segundo trimestre 2019</w:t>
      </w:r>
      <w:r w:rsidR="00C04347" w:rsidRPr="001550F8">
        <w:rPr>
          <w:rFonts w:ascii="Arial Narrow" w:hAnsi="Arial Narrow"/>
          <w:b/>
          <w:sz w:val="24"/>
          <w:szCs w:val="24"/>
        </w:rPr>
        <w:t xml:space="preserve">) </w:t>
      </w:r>
      <w:r w:rsidR="002D4BDC" w:rsidRPr="001550F8">
        <w:rPr>
          <w:rFonts w:ascii="Arial Narrow" w:hAnsi="Arial Narrow"/>
          <w:b/>
          <w:sz w:val="24"/>
          <w:szCs w:val="24"/>
        </w:rPr>
        <w:t>julio 2019</w:t>
      </w:r>
    </w:p>
    <w:p w:rsidR="00422A9A" w:rsidRPr="00422A9A" w:rsidRDefault="00422A9A" w:rsidP="00995948">
      <w:pPr>
        <w:ind w:left="426"/>
        <w:jc w:val="both"/>
        <w:rPr>
          <w:rFonts w:ascii="Arial Narrow" w:hAnsi="Arial Narrow"/>
          <w:sz w:val="24"/>
          <w:szCs w:val="24"/>
        </w:rPr>
      </w:pPr>
      <w:r>
        <w:rPr>
          <w:rFonts w:ascii="Arial Narrow" w:hAnsi="Arial Narrow"/>
          <w:sz w:val="24"/>
          <w:szCs w:val="24"/>
        </w:rPr>
        <w:t>En cumplimiento a lo establecido en el artículo 15, fr</w:t>
      </w:r>
      <w:r w:rsidR="009923AD">
        <w:rPr>
          <w:rFonts w:ascii="Arial Narrow" w:hAnsi="Arial Narrow"/>
          <w:sz w:val="24"/>
          <w:szCs w:val="24"/>
        </w:rPr>
        <w:t>acciones V y VI del Reglamento I</w:t>
      </w:r>
      <w:r>
        <w:rPr>
          <w:rFonts w:ascii="Arial Narrow" w:hAnsi="Arial Narrow"/>
          <w:sz w:val="24"/>
          <w:szCs w:val="24"/>
        </w:rPr>
        <w:t>nterior de la Unidad de Evaluación y Control de la Comisión de vigilancia de la Auditoría Superior de la Federación.</w:t>
      </w:r>
    </w:p>
    <w:p w:rsidR="003B2B7F" w:rsidRPr="001550F8" w:rsidRDefault="003B2B7F"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t xml:space="preserve">Anteproyecto de </w:t>
      </w:r>
      <w:r w:rsidR="009923AD">
        <w:rPr>
          <w:rFonts w:ascii="Arial Narrow" w:hAnsi="Arial Narrow"/>
          <w:b/>
          <w:sz w:val="24"/>
          <w:szCs w:val="24"/>
        </w:rPr>
        <w:t>Presupuesto de Egresos para el Ejercicio F</w:t>
      </w:r>
      <w:r w:rsidRPr="001550F8">
        <w:rPr>
          <w:rFonts w:ascii="Arial Narrow" w:hAnsi="Arial Narrow"/>
          <w:b/>
          <w:sz w:val="24"/>
          <w:szCs w:val="24"/>
        </w:rPr>
        <w:t>iscal 2020.</w:t>
      </w:r>
      <w:r w:rsidR="00CA0259" w:rsidRPr="001550F8">
        <w:rPr>
          <w:rFonts w:ascii="Arial Narrow" w:hAnsi="Arial Narrow"/>
          <w:b/>
          <w:sz w:val="24"/>
          <w:szCs w:val="24"/>
        </w:rPr>
        <w:t xml:space="preserve"> (8 de julio)</w:t>
      </w:r>
    </w:p>
    <w:p w:rsidR="003B2B7F" w:rsidRDefault="003B2B7F" w:rsidP="000D07BB">
      <w:pPr>
        <w:ind w:left="426"/>
        <w:jc w:val="both"/>
        <w:rPr>
          <w:rFonts w:ascii="Arial Narrow" w:hAnsi="Arial Narrow"/>
          <w:sz w:val="24"/>
          <w:szCs w:val="24"/>
        </w:rPr>
      </w:pPr>
      <w:r>
        <w:rPr>
          <w:rFonts w:ascii="Arial Narrow" w:hAnsi="Arial Narrow"/>
          <w:sz w:val="24"/>
          <w:szCs w:val="24"/>
        </w:rPr>
        <w:t>Para dar cumplimiento a lo establecido en los artículos 74, fracción IV de la Constitución Política de los Estados Unidos Mexicanos; 40, numerales 1 y 4; 45, numeral 6, inciso g) de la Ley Orgánica del Congreso General de los Estados Unidos Mexicanos; 80 y 81, fracción IX de la Ley de Fiscalización y Rendición de Cuentas de la Federación y 8, fracción IV del Reglamento Interior de la Unidad de Evaluación y Control.</w:t>
      </w:r>
    </w:p>
    <w:p w:rsidR="00CA0259" w:rsidRPr="001550F8" w:rsidRDefault="00CA0259"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t xml:space="preserve">Datos básicos de la Primera Entrega de Informes Individuales de Auditorías correspondientes a la Fiscalización Superior de la Cuenta Pública 201. </w:t>
      </w:r>
      <w:r w:rsidR="00936BC9" w:rsidRPr="001550F8">
        <w:rPr>
          <w:rFonts w:ascii="Arial Narrow" w:hAnsi="Arial Narrow"/>
          <w:b/>
          <w:sz w:val="24"/>
          <w:szCs w:val="24"/>
        </w:rPr>
        <w:t xml:space="preserve"> Cuaderno 1</w:t>
      </w:r>
      <w:r w:rsidRPr="001550F8">
        <w:rPr>
          <w:rFonts w:ascii="Arial Narrow" w:hAnsi="Arial Narrow"/>
          <w:b/>
          <w:sz w:val="24"/>
          <w:szCs w:val="24"/>
        </w:rPr>
        <w:t xml:space="preserve"> (8 de julio)</w:t>
      </w:r>
    </w:p>
    <w:p w:rsidR="00936BC9" w:rsidRDefault="00936BC9" w:rsidP="00936BC9">
      <w:pPr>
        <w:ind w:left="426"/>
        <w:jc w:val="both"/>
        <w:rPr>
          <w:rFonts w:ascii="Arial Narrow" w:hAnsi="Arial Narrow"/>
          <w:sz w:val="24"/>
          <w:szCs w:val="24"/>
        </w:rPr>
      </w:pPr>
      <w:r>
        <w:rPr>
          <w:rFonts w:ascii="Arial Narrow" w:hAnsi="Arial Narrow"/>
          <w:sz w:val="24"/>
          <w:szCs w:val="24"/>
        </w:rPr>
        <w:t>De conformidad en los artículos 79 fracción II de la Constitución Política de los Estados Unidos Mexicanos, 35 y 37 de la Ley de Fiscalización y Rendición de Cuentas de la Federación.</w:t>
      </w:r>
    </w:p>
    <w:p w:rsidR="005B3346" w:rsidRPr="001550F8" w:rsidRDefault="005B3346"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t>Resumen de plantilla de personal de la Auditoría Superior de la Federación, correspondiente al mes de junio (julio de 2019)</w:t>
      </w:r>
    </w:p>
    <w:p w:rsidR="005B3346" w:rsidRDefault="005B3346" w:rsidP="005B3346">
      <w:pPr>
        <w:pStyle w:val="Prrafodelista"/>
        <w:ind w:left="426"/>
        <w:jc w:val="both"/>
        <w:rPr>
          <w:rFonts w:ascii="Arial Narrow" w:hAnsi="Arial Narrow"/>
          <w:b/>
          <w:sz w:val="24"/>
          <w:szCs w:val="24"/>
        </w:rPr>
      </w:pPr>
    </w:p>
    <w:p w:rsidR="005B3346" w:rsidRDefault="005B3346" w:rsidP="00E25B66">
      <w:pPr>
        <w:pStyle w:val="Prrafodelista"/>
        <w:ind w:left="426"/>
        <w:jc w:val="both"/>
        <w:rPr>
          <w:rFonts w:ascii="Arial Narrow" w:hAnsi="Arial Narrow"/>
          <w:sz w:val="24"/>
          <w:szCs w:val="24"/>
        </w:rPr>
      </w:pPr>
      <w:r>
        <w:rPr>
          <w:rFonts w:ascii="Arial Narrow" w:hAnsi="Arial Narrow"/>
          <w:sz w:val="24"/>
          <w:szCs w:val="24"/>
        </w:rPr>
        <w:t>La Auditoría Superior de la Federación publicó en el DOF, el 27 de febrero de 2015, la “Información relativa a la estructura ocupacional, que contiene la integración de los recursos aprobados en el Capítul</w:t>
      </w:r>
      <w:r w:rsidR="00B91FE0">
        <w:rPr>
          <w:rFonts w:ascii="Arial Narrow" w:hAnsi="Arial Narrow"/>
          <w:sz w:val="24"/>
          <w:szCs w:val="24"/>
        </w:rPr>
        <w:t>o de Servicio profesional</w:t>
      </w:r>
      <w:r>
        <w:rPr>
          <w:rFonts w:ascii="Arial Narrow" w:hAnsi="Arial Narrow"/>
          <w:sz w:val="24"/>
          <w:szCs w:val="24"/>
        </w:rPr>
        <w:t xml:space="preserve"> de la ASF”.</w:t>
      </w:r>
    </w:p>
    <w:p w:rsidR="001550F8" w:rsidRDefault="001550F8" w:rsidP="00E25B66">
      <w:pPr>
        <w:pStyle w:val="Prrafodelista"/>
        <w:ind w:left="426"/>
        <w:jc w:val="both"/>
        <w:rPr>
          <w:rFonts w:ascii="Arial Narrow" w:hAnsi="Arial Narrow"/>
          <w:sz w:val="24"/>
          <w:szCs w:val="24"/>
        </w:rPr>
      </w:pPr>
    </w:p>
    <w:p w:rsidR="002D4BDC" w:rsidRPr="001550F8" w:rsidRDefault="002D4BDC" w:rsidP="001550F8">
      <w:pPr>
        <w:pStyle w:val="Prrafodelista"/>
        <w:numPr>
          <w:ilvl w:val="0"/>
          <w:numId w:val="40"/>
        </w:numPr>
        <w:jc w:val="both"/>
        <w:rPr>
          <w:rFonts w:ascii="Arial Narrow" w:hAnsi="Arial Narrow"/>
          <w:b/>
          <w:sz w:val="24"/>
          <w:szCs w:val="24"/>
        </w:rPr>
      </w:pPr>
      <w:r w:rsidRPr="001550F8">
        <w:rPr>
          <w:rFonts w:ascii="Arial Narrow" w:hAnsi="Arial Narrow"/>
          <w:b/>
          <w:sz w:val="24"/>
          <w:szCs w:val="24"/>
        </w:rPr>
        <w:t>Informe semestral del estado que guarda la solventación de las observaciones y acciones promovidas a las entidades fiscalizadas” con los datos a las Cuentas Públicas 2017 y anteriores.</w:t>
      </w:r>
    </w:p>
    <w:p w:rsidR="002D4BDC" w:rsidRDefault="002D4BDC" w:rsidP="00E25B66">
      <w:pPr>
        <w:pStyle w:val="Prrafodelista"/>
        <w:ind w:left="426"/>
        <w:jc w:val="both"/>
        <w:rPr>
          <w:rFonts w:ascii="Arial Narrow" w:hAnsi="Arial Narrow"/>
          <w:b/>
          <w:sz w:val="24"/>
          <w:szCs w:val="24"/>
        </w:rPr>
      </w:pPr>
    </w:p>
    <w:p w:rsidR="002D4BDC" w:rsidRDefault="002D4BDC" w:rsidP="00E25B66">
      <w:pPr>
        <w:pStyle w:val="Prrafodelista"/>
        <w:ind w:left="426"/>
        <w:jc w:val="both"/>
        <w:rPr>
          <w:rFonts w:ascii="Arial Narrow" w:hAnsi="Arial Narrow"/>
          <w:sz w:val="24"/>
          <w:szCs w:val="24"/>
        </w:rPr>
      </w:pPr>
      <w:r>
        <w:rPr>
          <w:rFonts w:ascii="Arial Narrow" w:hAnsi="Arial Narrow"/>
          <w:sz w:val="24"/>
          <w:szCs w:val="24"/>
        </w:rPr>
        <w:t>En cumplimiento al artículo 38 párrafo segundo de la Ley de Fiscalización y Rendición de Cuentas de la Federación.</w:t>
      </w:r>
    </w:p>
    <w:p w:rsidR="00256EE3" w:rsidRPr="00C713D6" w:rsidRDefault="002D4BDC" w:rsidP="00C713D6">
      <w:pPr>
        <w:pStyle w:val="Prrafodelista"/>
        <w:ind w:left="426"/>
        <w:jc w:val="both"/>
        <w:rPr>
          <w:rFonts w:ascii="Arial Narrow" w:hAnsi="Arial Narrow"/>
          <w:sz w:val="24"/>
          <w:szCs w:val="24"/>
        </w:rPr>
      </w:pPr>
      <w:r>
        <w:rPr>
          <w:rFonts w:ascii="Arial Narrow" w:hAnsi="Arial Narrow"/>
          <w:sz w:val="24"/>
          <w:szCs w:val="24"/>
        </w:rPr>
        <w:lastRenderedPageBreak/>
        <w:t>Los artículos 103 y 104 fracciones X y XII de la LFRCF y en el artículo 81, fracciones VII y XV de la Ley de Fiscalización y Rendición de Cuentas de la Federaci</w:t>
      </w:r>
      <w:r w:rsidR="00256EE3">
        <w:rPr>
          <w:rFonts w:ascii="Arial Narrow" w:hAnsi="Arial Narrow"/>
          <w:sz w:val="24"/>
          <w:szCs w:val="24"/>
        </w:rPr>
        <w:t>ón</w:t>
      </w:r>
    </w:p>
    <w:p w:rsidR="00256EE3" w:rsidRDefault="00256EE3" w:rsidP="00E25B66">
      <w:pPr>
        <w:pStyle w:val="Prrafodelista"/>
        <w:ind w:left="426"/>
        <w:jc w:val="both"/>
        <w:rPr>
          <w:rFonts w:ascii="Arial Narrow" w:hAnsi="Arial Narrow"/>
          <w:b/>
          <w:sz w:val="24"/>
          <w:szCs w:val="24"/>
        </w:rPr>
      </w:pPr>
    </w:p>
    <w:p w:rsidR="00256EE3" w:rsidRPr="00DC1866" w:rsidRDefault="00256EE3" w:rsidP="00DC1866">
      <w:pPr>
        <w:pStyle w:val="Prrafodelista"/>
        <w:numPr>
          <w:ilvl w:val="0"/>
          <w:numId w:val="40"/>
        </w:numPr>
        <w:jc w:val="both"/>
        <w:rPr>
          <w:rFonts w:ascii="Arial Narrow" w:hAnsi="Arial Narrow"/>
          <w:b/>
          <w:sz w:val="24"/>
          <w:szCs w:val="24"/>
        </w:rPr>
      </w:pPr>
      <w:r w:rsidRPr="00DC1866">
        <w:rPr>
          <w:rFonts w:ascii="Arial Narrow" w:hAnsi="Arial Narrow"/>
          <w:b/>
          <w:sz w:val="24"/>
          <w:szCs w:val="24"/>
        </w:rPr>
        <w:t>Comentarios a la Cuenta Comprobada de la Auditoría Superior de la Federación junio 2019 (31 de julio 2019)</w:t>
      </w:r>
    </w:p>
    <w:p w:rsidR="00256EE3" w:rsidRDefault="00256EE3" w:rsidP="00E25B66">
      <w:pPr>
        <w:pStyle w:val="Prrafodelista"/>
        <w:ind w:left="426"/>
        <w:jc w:val="both"/>
        <w:rPr>
          <w:rFonts w:ascii="Arial Narrow" w:hAnsi="Arial Narrow"/>
          <w:b/>
          <w:sz w:val="24"/>
          <w:szCs w:val="24"/>
        </w:rPr>
      </w:pPr>
    </w:p>
    <w:p w:rsidR="00256EE3" w:rsidRPr="00256EE3" w:rsidRDefault="00256EE3" w:rsidP="00E25B66">
      <w:pPr>
        <w:pStyle w:val="Prrafodelista"/>
        <w:ind w:left="426"/>
        <w:jc w:val="both"/>
        <w:rPr>
          <w:rFonts w:ascii="Arial Narrow" w:hAnsi="Arial Narrow"/>
          <w:sz w:val="24"/>
          <w:szCs w:val="24"/>
        </w:rPr>
      </w:pPr>
      <w:r>
        <w:rPr>
          <w:rFonts w:ascii="Arial Narrow" w:hAnsi="Arial Narrow"/>
          <w:sz w:val="24"/>
          <w:szCs w:val="24"/>
        </w:rPr>
        <w:t>Con fundamento en los artículos 103 y 104 fracción XII de la Ley de Fiscalización y Rendición de Cuentas de la Fe</w:t>
      </w:r>
      <w:r w:rsidR="00B91FE0">
        <w:rPr>
          <w:rFonts w:ascii="Arial Narrow" w:hAnsi="Arial Narrow"/>
          <w:sz w:val="24"/>
          <w:szCs w:val="24"/>
        </w:rPr>
        <w:t>deración, artículo 8 fracción X</w:t>
      </w:r>
      <w:r>
        <w:rPr>
          <w:rFonts w:ascii="Arial Narrow" w:hAnsi="Arial Narrow"/>
          <w:sz w:val="24"/>
          <w:szCs w:val="24"/>
        </w:rPr>
        <w:t>V del Reglamento Interior de la Unidad de Evaluación y Control.</w:t>
      </w:r>
    </w:p>
    <w:p w:rsidR="00256EE3" w:rsidRPr="00256EE3" w:rsidRDefault="00256EE3" w:rsidP="00E25B66">
      <w:pPr>
        <w:pStyle w:val="Prrafodelista"/>
        <w:ind w:left="426"/>
        <w:jc w:val="both"/>
        <w:rPr>
          <w:rFonts w:ascii="Arial Narrow" w:hAnsi="Arial Narrow"/>
          <w:b/>
          <w:sz w:val="24"/>
          <w:szCs w:val="24"/>
        </w:rPr>
      </w:pPr>
    </w:p>
    <w:p w:rsidR="00E25B66" w:rsidRPr="00DC1866" w:rsidRDefault="00E25B66" w:rsidP="00DC1866">
      <w:pPr>
        <w:pStyle w:val="Prrafodelista"/>
        <w:numPr>
          <w:ilvl w:val="0"/>
          <w:numId w:val="40"/>
        </w:numPr>
        <w:jc w:val="both"/>
        <w:rPr>
          <w:rFonts w:ascii="Arial Narrow" w:hAnsi="Arial Narrow"/>
          <w:b/>
          <w:sz w:val="24"/>
          <w:szCs w:val="24"/>
        </w:rPr>
      </w:pPr>
      <w:r w:rsidRPr="00DC1866">
        <w:rPr>
          <w:rFonts w:ascii="Arial Narrow" w:hAnsi="Arial Narrow"/>
          <w:b/>
          <w:sz w:val="24"/>
          <w:szCs w:val="24"/>
        </w:rPr>
        <w:t>Análisis del Informe de la Situación Económica, Finanzas Públicas y Deuda Pública (segundo trimestre) 16 de agosto 2019.</w:t>
      </w:r>
    </w:p>
    <w:p w:rsidR="00E25B66" w:rsidRPr="00E25B66" w:rsidRDefault="00E25B66" w:rsidP="00E25B66">
      <w:pPr>
        <w:pStyle w:val="Prrafodelista"/>
        <w:ind w:left="426"/>
        <w:jc w:val="both"/>
        <w:rPr>
          <w:rFonts w:ascii="Arial Narrow" w:hAnsi="Arial Narrow"/>
          <w:b/>
          <w:sz w:val="24"/>
          <w:szCs w:val="24"/>
        </w:rPr>
      </w:pPr>
    </w:p>
    <w:p w:rsidR="00E25B66" w:rsidRDefault="00E25B66" w:rsidP="00E25B66">
      <w:pPr>
        <w:pStyle w:val="Prrafodelista"/>
        <w:ind w:left="426"/>
        <w:jc w:val="both"/>
        <w:rPr>
          <w:rFonts w:ascii="Arial Narrow" w:hAnsi="Arial Narrow"/>
          <w:sz w:val="24"/>
          <w:szCs w:val="24"/>
        </w:rPr>
      </w:pPr>
      <w:r>
        <w:rPr>
          <w:rFonts w:ascii="Arial Narrow" w:hAnsi="Arial Narrow"/>
          <w:sz w:val="24"/>
          <w:szCs w:val="24"/>
        </w:rPr>
        <w:t>Informe sobre la Situación Económica, las Finanzas Públicas y la Deuda Pública del Segundo Trimestre de 2019, elaborado por la Secretaría de Hacienda y Crédito Público.</w:t>
      </w:r>
    </w:p>
    <w:p w:rsidR="00D06C94" w:rsidRDefault="00D06C94" w:rsidP="00E25B66">
      <w:pPr>
        <w:pStyle w:val="Prrafodelista"/>
        <w:ind w:left="426"/>
        <w:jc w:val="both"/>
        <w:rPr>
          <w:rFonts w:ascii="Arial Narrow" w:hAnsi="Arial Narrow"/>
          <w:sz w:val="24"/>
          <w:szCs w:val="24"/>
        </w:rPr>
      </w:pPr>
      <w:r>
        <w:rPr>
          <w:rFonts w:ascii="Arial Narrow" w:hAnsi="Arial Narrow"/>
          <w:sz w:val="24"/>
          <w:szCs w:val="24"/>
        </w:rPr>
        <w:t>Dando cumplimiento al Artículo 107, fracción I de la Ley Federal de Presupuesto y Responsabilidad Hacendaria.</w:t>
      </w:r>
    </w:p>
    <w:p w:rsidR="00D47084" w:rsidRDefault="00D47084" w:rsidP="00E25B66">
      <w:pPr>
        <w:pStyle w:val="Prrafodelista"/>
        <w:ind w:left="426"/>
        <w:jc w:val="both"/>
        <w:rPr>
          <w:rFonts w:ascii="Arial Narrow" w:hAnsi="Arial Narrow"/>
          <w:sz w:val="24"/>
          <w:szCs w:val="24"/>
        </w:rPr>
      </w:pPr>
    </w:p>
    <w:p w:rsidR="00DC1866" w:rsidRPr="007310ED" w:rsidRDefault="00DC1866" w:rsidP="00DC1866">
      <w:pPr>
        <w:pStyle w:val="Prrafodelista"/>
        <w:numPr>
          <w:ilvl w:val="0"/>
          <w:numId w:val="40"/>
        </w:numPr>
        <w:jc w:val="both"/>
        <w:rPr>
          <w:rFonts w:ascii="Arial Narrow" w:hAnsi="Arial Narrow"/>
          <w:sz w:val="24"/>
          <w:szCs w:val="24"/>
        </w:rPr>
      </w:pPr>
      <w:r>
        <w:rPr>
          <w:rFonts w:ascii="Arial Narrow" w:hAnsi="Arial Narrow"/>
          <w:b/>
          <w:sz w:val="24"/>
          <w:szCs w:val="24"/>
        </w:rPr>
        <w:t>Informe de evaluación del efecto o consecuencia de las acciones emitida</w:t>
      </w:r>
      <w:r w:rsidR="00B91FE0">
        <w:rPr>
          <w:rFonts w:ascii="Arial Narrow" w:hAnsi="Arial Narrow"/>
          <w:b/>
          <w:sz w:val="24"/>
          <w:szCs w:val="24"/>
        </w:rPr>
        <w:t>s</w:t>
      </w:r>
      <w:r>
        <w:rPr>
          <w:rFonts w:ascii="Arial Narrow" w:hAnsi="Arial Narrow"/>
          <w:b/>
          <w:sz w:val="24"/>
          <w:szCs w:val="24"/>
        </w:rPr>
        <w:t xml:space="preserve"> a participaciones federales y promociones de sanción por faltas administrativas (graves y no graves)</w:t>
      </w:r>
    </w:p>
    <w:p w:rsidR="007310ED" w:rsidRDefault="007310ED" w:rsidP="007310ED">
      <w:pPr>
        <w:pStyle w:val="Prrafodelista"/>
        <w:jc w:val="both"/>
        <w:rPr>
          <w:rFonts w:ascii="Arial Narrow" w:hAnsi="Arial Narrow"/>
          <w:b/>
          <w:sz w:val="24"/>
          <w:szCs w:val="24"/>
        </w:rPr>
      </w:pPr>
    </w:p>
    <w:p w:rsidR="007310ED" w:rsidRDefault="007310ED" w:rsidP="00D47084">
      <w:pPr>
        <w:pStyle w:val="Prrafodelista"/>
        <w:ind w:left="426"/>
        <w:jc w:val="both"/>
        <w:rPr>
          <w:rFonts w:ascii="Arial Narrow" w:hAnsi="Arial Narrow"/>
          <w:sz w:val="24"/>
          <w:szCs w:val="24"/>
        </w:rPr>
      </w:pPr>
      <w:r>
        <w:rPr>
          <w:rFonts w:ascii="Arial Narrow" w:hAnsi="Arial Narrow"/>
          <w:sz w:val="24"/>
          <w:szCs w:val="24"/>
        </w:rPr>
        <w:t>En cumplimiento de la fracción XIV, artículo 8, del Reglamento Interior de la Unidad de Evaluación y Control y, del Programa de Trabajo 2019.</w:t>
      </w:r>
    </w:p>
    <w:p w:rsidR="00F21629" w:rsidRDefault="00F21629" w:rsidP="00D47084">
      <w:pPr>
        <w:pStyle w:val="Prrafodelista"/>
        <w:ind w:left="426"/>
        <w:jc w:val="both"/>
        <w:rPr>
          <w:rFonts w:ascii="Arial Narrow" w:hAnsi="Arial Narrow"/>
          <w:sz w:val="24"/>
          <w:szCs w:val="24"/>
        </w:rPr>
      </w:pPr>
    </w:p>
    <w:p w:rsidR="005B3346" w:rsidRDefault="005B3346"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DA5426" w:rsidRDefault="00DA5426" w:rsidP="00133268">
      <w:pPr>
        <w:jc w:val="both"/>
        <w:rPr>
          <w:rFonts w:ascii="Arial Narrow" w:hAnsi="Arial Narrow"/>
          <w:b/>
          <w:sz w:val="24"/>
          <w:szCs w:val="24"/>
        </w:rPr>
      </w:pPr>
    </w:p>
    <w:p w:rsidR="00DA5426" w:rsidRDefault="00DA5426" w:rsidP="00133268">
      <w:pPr>
        <w:jc w:val="both"/>
        <w:rPr>
          <w:rFonts w:ascii="Arial Narrow" w:hAnsi="Arial Narrow"/>
          <w:b/>
          <w:sz w:val="24"/>
          <w:szCs w:val="24"/>
        </w:rPr>
      </w:pPr>
    </w:p>
    <w:p w:rsidR="00DA5426" w:rsidRDefault="00DA5426" w:rsidP="00133268">
      <w:pPr>
        <w:jc w:val="both"/>
        <w:rPr>
          <w:rFonts w:ascii="Arial Narrow" w:hAnsi="Arial Narrow"/>
          <w:b/>
          <w:sz w:val="24"/>
          <w:szCs w:val="24"/>
        </w:rPr>
      </w:pPr>
    </w:p>
    <w:p w:rsidR="000D07BB" w:rsidRDefault="000D07BB" w:rsidP="00133268">
      <w:pPr>
        <w:jc w:val="both"/>
        <w:rPr>
          <w:rFonts w:ascii="Arial Narrow" w:hAnsi="Arial Narrow"/>
          <w:b/>
          <w:sz w:val="24"/>
          <w:szCs w:val="24"/>
        </w:rPr>
      </w:pPr>
    </w:p>
    <w:p w:rsidR="00133268" w:rsidRPr="00D47084" w:rsidRDefault="00B91FE0" w:rsidP="00133268">
      <w:pPr>
        <w:pStyle w:val="Prrafodelista"/>
        <w:numPr>
          <w:ilvl w:val="0"/>
          <w:numId w:val="1"/>
        </w:numPr>
        <w:rPr>
          <w:rFonts w:ascii="Arial Narrow" w:hAnsi="Arial Narrow"/>
          <w:b/>
          <w:sz w:val="28"/>
          <w:szCs w:val="24"/>
        </w:rPr>
      </w:pPr>
      <w:r>
        <w:rPr>
          <w:rFonts w:ascii="Arial Narrow" w:hAnsi="Arial Narrow"/>
          <w:b/>
          <w:sz w:val="28"/>
          <w:szCs w:val="24"/>
        </w:rPr>
        <w:t>Actividades de la Comisión de Vigilancia de la ASF.</w:t>
      </w:r>
    </w:p>
    <w:p w:rsidR="00A332F8" w:rsidRDefault="00A332F8" w:rsidP="00A332F8">
      <w:pPr>
        <w:ind w:left="360"/>
        <w:rPr>
          <w:rFonts w:ascii="Arial Narrow" w:hAnsi="Arial Narrow"/>
          <w:b/>
          <w:sz w:val="24"/>
          <w:szCs w:val="24"/>
        </w:rPr>
      </w:pPr>
    </w:p>
    <w:p w:rsidR="00A332F8" w:rsidRDefault="00A332F8" w:rsidP="00A332F8">
      <w:pPr>
        <w:pStyle w:val="Prrafodelista"/>
        <w:numPr>
          <w:ilvl w:val="0"/>
          <w:numId w:val="37"/>
        </w:numPr>
        <w:jc w:val="both"/>
        <w:rPr>
          <w:rFonts w:ascii="Arial Narrow" w:hAnsi="Arial Narrow"/>
          <w:b/>
          <w:sz w:val="24"/>
          <w:szCs w:val="24"/>
        </w:rPr>
      </w:pPr>
      <w:r>
        <w:rPr>
          <w:rFonts w:ascii="Arial Narrow" w:hAnsi="Arial Narrow"/>
          <w:sz w:val="24"/>
          <w:szCs w:val="24"/>
        </w:rPr>
        <w:t xml:space="preserve">Foro de Comisiones Unidas de Gobernación y Población, Justicia, Puntos Constitucionales, Seguridad Pública, Relaciones Exteriores, Asuntos Frontera Norte, Asuntos Frontera Sur, Asuntos Migratorios, Defensa Nacional, Marina, Transparencia y Anticorrupción y Vigilancia de la Auditoria Superior de la Federación sobre </w:t>
      </w:r>
      <w:r w:rsidRPr="00CB2D2B">
        <w:rPr>
          <w:rFonts w:ascii="Arial Narrow" w:hAnsi="Arial Narrow"/>
          <w:b/>
          <w:sz w:val="24"/>
          <w:szCs w:val="24"/>
        </w:rPr>
        <w:t>“Parlamento</w:t>
      </w:r>
      <w:r>
        <w:rPr>
          <w:rFonts w:ascii="Arial Narrow" w:hAnsi="Arial Narrow"/>
          <w:b/>
          <w:sz w:val="24"/>
          <w:szCs w:val="24"/>
        </w:rPr>
        <w:t xml:space="preserve"> Abierto para el análisis y Discusión del Plan Nacional de Desarrollo 2019-2024”</w:t>
      </w:r>
    </w:p>
    <w:p w:rsidR="00B91FE0" w:rsidRPr="00B91FE0" w:rsidRDefault="00B91FE0" w:rsidP="00B91FE0">
      <w:pPr>
        <w:pStyle w:val="Prrafodelista"/>
        <w:ind w:left="1080"/>
        <w:jc w:val="both"/>
        <w:rPr>
          <w:rFonts w:ascii="Arial Narrow" w:hAnsi="Arial Narrow"/>
          <w:b/>
          <w:sz w:val="24"/>
          <w:szCs w:val="24"/>
        </w:rPr>
      </w:pPr>
    </w:p>
    <w:p w:rsidR="00CB2D2B" w:rsidRPr="00CB2D2B" w:rsidRDefault="00CB2D2B" w:rsidP="00CB2D2B">
      <w:pPr>
        <w:pStyle w:val="Prrafodelista"/>
        <w:numPr>
          <w:ilvl w:val="0"/>
          <w:numId w:val="37"/>
        </w:numPr>
        <w:jc w:val="both"/>
        <w:rPr>
          <w:rFonts w:ascii="Arial Narrow" w:hAnsi="Arial Narrow"/>
          <w:b/>
          <w:sz w:val="24"/>
          <w:szCs w:val="24"/>
        </w:rPr>
      </w:pPr>
      <w:r>
        <w:rPr>
          <w:rFonts w:ascii="Arial Narrow" w:hAnsi="Arial Narrow"/>
          <w:sz w:val="24"/>
          <w:szCs w:val="24"/>
        </w:rPr>
        <w:t>F</w:t>
      </w:r>
      <w:r w:rsidRPr="00CB2D2B">
        <w:rPr>
          <w:rFonts w:ascii="Arial Narrow" w:hAnsi="Arial Narrow"/>
          <w:b/>
          <w:sz w:val="24"/>
          <w:szCs w:val="24"/>
        </w:rPr>
        <w:t>oro Internacional mejores prácticas en materia de Fiscalización</w:t>
      </w:r>
      <w:r>
        <w:rPr>
          <w:rFonts w:ascii="Arial Narrow" w:hAnsi="Arial Narrow"/>
          <w:sz w:val="24"/>
          <w:szCs w:val="24"/>
        </w:rPr>
        <w:t xml:space="preserve"> (13 de marzo, Sede Cámara de Diputados)</w:t>
      </w:r>
    </w:p>
    <w:p w:rsidR="00CB2D2B" w:rsidRPr="00CB2D2B" w:rsidRDefault="00CB2D2B" w:rsidP="00CB2D2B">
      <w:pPr>
        <w:pStyle w:val="Prrafodelista"/>
        <w:rPr>
          <w:rFonts w:ascii="Arial Narrow" w:hAnsi="Arial Narrow"/>
          <w:b/>
          <w:sz w:val="24"/>
          <w:szCs w:val="24"/>
        </w:rPr>
      </w:pPr>
    </w:p>
    <w:p w:rsidR="00CB2D2B" w:rsidRPr="00CB2D2B" w:rsidRDefault="00CB2D2B" w:rsidP="00CB2D2B">
      <w:pPr>
        <w:pStyle w:val="Prrafodelista"/>
        <w:numPr>
          <w:ilvl w:val="0"/>
          <w:numId w:val="37"/>
        </w:numPr>
        <w:jc w:val="both"/>
        <w:rPr>
          <w:rFonts w:ascii="Arial Narrow" w:hAnsi="Arial Narrow"/>
          <w:b/>
          <w:sz w:val="24"/>
          <w:szCs w:val="24"/>
        </w:rPr>
      </w:pPr>
      <w:r>
        <w:rPr>
          <w:rFonts w:ascii="Arial Narrow" w:hAnsi="Arial Narrow"/>
          <w:b/>
          <w:sz w:val="24"/>
          <w:szCs w:val="24"/>
        </w:rPr>
        <w:t xml:space="preserve">Foro la Fiscalización y el Sistema Nacional Anticorrupción </w:t>
      </w:r>
      <w:r>
        <w:rPr>
          <w:rFonts w:ascii="Arial Narrow" w:hAnsi="Arial Narrow"/>
          <w:sz w:val="24"/>
          <w:szCs w:val="24"/>
        </w:rPr>
        <w:t>(1 de abril, Sede Congreso de la Ciudad de México)</w:t>
      </w:r>
    </w:p>
    <w:p w:rsidR="00CB2D2B" w:rsidRPr="00CB2D2B" w:rsidRDefault="00CB2D2B" w:rsidP="00CB2D2B">
      <w:pPr>
        <w:pStyle w:val="Prrafodelista"/>
        <w:rPr>
          <w:rFonts w:ascii="Arial Narrow" w:hAnsi="Arial Narrow"/>
          <w:b/>
          <w:sz w:val="24"/>
          <w:szCs w:val="24"/>
        </w:rPr>
      </w:pPr>
    </w:p>
    <w:p w:rsidR="00CB2D2B" w:rsidRPr="006E69EC" w:rsidRDefault="00CB2D2B" w:rsidP="00CB2D2B">
      <w:pPr>
        <w:pStyle w:val="Prrafodelista"/>
        <w:numPr>
          <w:ilvl w:val="0"/>
          <w:numId w:val="37"/>
        </w:numPr>
        <w:jc w:val="both"/>
        <w:rPr>
          <w:rFonts w:ascii="Arial Narrow" w:hAnsi="Arial Narrow"/>
          <w:b/>
          <w:sz w:val="24"/>
          <w:szCs w:val="24"/>
        </w:rPr>
      </w:pPr>
      <w:r>
        <w:rPr>
          <w:rFonts w:ascii="Arial Narrow" w:hAnsi="Arial Narrow"/>
          <w:b/>
          <w:sz w:val="24"/>
          <w:szCs w:val="24"/>
        </w:rPr>
        <w:t xml:space="preserve">Foro la Fiscalización Pública desde la Óptica de las Organizaciones de la Sociedad Civil </w:t>
      </w:r>
      <w:r>
        <w:rPr>
          <w:rFonts w:ascii="Arial Narrow" w:hAnsi="Arial Narrow"/>
          <w:sz w:val="24"/>
          <w:szCs w:val="24"/>
        </w:rPr>
        <w:t>(12 de abril, Sede Centro de Convenciones del Estado de Puebla)</w:t>
      </w:r>
    </w:p>
    <w:p w:rsidR="006E69EC" w:rsidRPr="006E69EC" w:rsidRDefault="006E69EC" w:rsidP="006E69EC">
      <w:pPr>
        <w:pStyle w:val="Prrafodelista"/>
        <w:rPr>
          <w:rFonts w:ascii="Arial Narrow" w:hAnsi="Arial Narrow"/>
          <w:b/>
          <w:sz w:val="24"/>
          <w:szCs w:val="24"/>
        </w:rPr>
      </w:pPr>
    </w:p>
    <w:p w:rsidR="006E69EC" w:rsidRPr="00941D8A" w:rsidRDefault="006E69EC" w:rsidP="00CB2D2B">
      <w:pPr>
        <w:pStyle w:val="Prrafodelista"/>
        <w:numPr>
          <w:ilvl w:val="0"/>
          <w:numId w:val="37"/>
        </w:numPr>
        <w:jc w:val="both"/>
        <w:rPr>
          <w:rFonts w:ascii="Arial Narrow" w:hAnsi="Arial Narrow"/>
          <w:b/>
          <w:sz w:val="24"/>
          <w:szCs w:val="24"/>
        </w:rPr>
      </w:pPr>
      <w:r>
        <w:rPr>
          <w:rFonts w:ascii="Arial Narrow" w:hAnsi="Arial Narrow"/>
          <w:b/>
          <w:sz w:val="24"/>
          <w:szCs w:val="24"/>
        </w:rPr>
        <w:t xml:space="preserve">Foro Experiencias sobre la Fiscalización en las Entidades Federativas </w:t>
      </w:r>
      <w:r>
        <w:rPr>
          <w:rFonts w:ascii="Arial Narrow" w:hAnsi="Arial Narrow"/>
          <w:sz w:val="24"/>
          <w:szCs w:val="24"/>
        </w:rPr>
        <w:t>(8 de mayo Sede Auditoría Superior del Estado de Jalisco)</w:t>
      </w:r>
    </w:p>
    <w:p w:rsidR="00941D8A" w:rsidRPr="00941D8A" w:rsidRDefault="00941D8A" w:rsidP="00941D8A">
      <w:pPr>
        <w:pStyle w:val="Prrafodelista"/>
        <w:rPr>
          <w:rFonts w:ascii="Arial Narrow" w:hAnsi="Arial Narrow"/>
          <w:b/>
          <w:sz w:val="24"/>
          <w:szCs w:val="24"/>
        </w:rPr>
      </w:pPr>
    </w:p>
    <w:p w:rsidR="000D07BB" w:rsidRPr="00B91FE0" w:rsidRDefault="00941D8A" w:rsidP="00133268">
      <w:pPr>
        <w:pStyle w:val="Prrafodelista"/>
        <w:numPr>
          <w:ilvl w:val="0"/>
          <w:numId w:val="37"/>
        </w:numPr>
        <w:jc w:val="both"/>
        <w:rPr>
          <w:rFonts w:ascii="Arial Narrow" w:hAnsi="Arial Narrow"/>
          <w:b/>
          <w:sz w:val="24"/>
          <w:szCs w:val="24"/>
        </w:rPr>
      </w:pPr>
      <w:r>
        <w:rPr>
          <w:rFonts w:ascii="Arial Narrow" w:hAnsi="Arial Narrow"/>
          <w:b/>
          <w:sz w:val="24"/>
          <w:szCs w:val="24"/>
        </w:rPr>
        <w:t xml:space="preserve">Foro de Seguimiento y Calificación de la Función Fiscalizadora en las Entidades Federativas </w:t>
      </w:r>
      <w:r>
        <w:rPr>
          <w:rFonts w:ascii="Arial Narrow" w:hAnsi="Arial Narrow"/>
          <w:sz w:val="24"/>
          <w:szCs w:val="24"/>
        </w:rPr>
        <w:t>(7 de junio Sed</w:t>
      </w:r>
      <w:r w:rsidR="00E86E38">
        <w:rPr>
          <w:rFonts w:ascii="Arial Narrow" w:hAnsi="Arial Narrow"/>
          <w:sz w:val="24"/>
          <w:szCs w:val="24"/>
        </w:rPr>
        <w:t>e Congreso del Estado de Oaxaca.</w:t>
      </w:r>
    </w:p>
    <w:p w:rsidR="00B91FE0" w:rsidRPr="00B91FE0" w:rsidRDefault="00B91FE0" w:rsidP="00B91FE0">
      <w:pPr>
        <w:jc w:val="both"/>
        <w:rPr>
          <w:rFonts w:ascii="Arial Narrow" w:hAnsi="Arial Narrow"/>
          <w:b/>
          <w:sz w:val="24"/>
          <w:szCs w:val="24"/>
        </w:rPr>
      </w:pPr>
    </w:p>
    <w:p w:rsidR="000F2AAE" w:rsidRPr="008D0AD6" w:rsidRDefault="000F2AAE" w:rsidP="00133268">
      <w:pPr>
        <w:jc w:val="both"/>
        <w:rPr>
          <w:rFonts w:ascii="Arial Narrow" w:hAnsi="Arial Narrow"/>
          <w:sz w:val="24"/>
          <w:szCs w:val="24"/>
        </w:rPr>
      </w:pPr>
    </w:p>
    <w:p w:rsidR="00133268" w:rsidRPr="00D47084" w:rsidRDefault="00B91FE0" w:rsidP="00133268">
      <w:pPr>
        <w:pStyle w:val="Prrafodelista"/>
        <w:numPr>
          <w:ilvl w:val="0"/>
          <w:numId w:val="1"/>
        </w:numPr>
        <w:jc w:val="both"/>
        <w:rPr>
          <w:rFonts w:ascii="Arial Narrow" w:hAnsi="Arial Narrow"/>
          <w:sz w:val="28"/>
          <w:szCs w:val="24"/>
        </w:rPr>
      </w:pPr>
      <w:r>
        <w:rPr>
          <w:rFonts w:ascii="Arial Narrow" w:hAnsi="Arial Narrow"/>
          <w:b/>
          <w:sz w:val="28"/>
          <w:szCs w:val="24"/>
        </w:rPr>
        <w:t>Aplicación y Destino Final de los Recursos E</w:t>
      </w:r>
      <w:r w:rsidR="00133268" w:rsidRPr="00D47084">
        <w:rPr>
          <w:rFonts w:ascii="Arial Narrow" w:hAnsi="Arial Narrow"/>
          <w:b/>
          <w:sz w:val="28"/>
          <w:szCs w:val="24"/>
        </w:rPr>
        <w:t xml:space="preserve">conómicos  </w:t>
      </w:r>
    </w:p>
    <w:p w:rsidR="00133268" w:rsidRPr="000F5518" w:rsidRDefault="00133268" w:rsidP="00133268">
      <w:pPr>
        <w:pStyle w:val="Prrafodelista"/>
        <w:ind w:left="1080"/>
        <w:jc w:val="both"/>
        <w:rPr>
          <w:rFonts w:ascii="Arial Narrow" w:hAnsi="Arial Narrow"/>
          <w:sz w:val="24"/>
          <w:szCs w:val="24"/>
        </w:rPr>
      </w:pPr>
      <w:r w:rsidRPr="000F5518">
        <w:rPr>
          <w:rFonts w:ascii="Arial Narrow" w:hAnsi="Arial Narrow"/>
          <w:sz w:val="24"/>
          <w:szCs w:val="24"/>
        </w:rPr>
        <w:t xml:space="preserve"> </w:t>
      </w:r>
    </w:p>
    <w:p w:rsidR="00133268" w:rsidRPr="006E3974" w:rsidRDefault="00133268" w:rsidP="006E3974">
      <w:pPr>
        <w:pStyle w:val="Prrafodelista"/>
        <w:ind w:left="426"/>
        <w:jc w:val="both"/>
        <w:rPr>
          <w:rFonts w:ascii="Arial Narrow" w:hAnsi="Arial Narrow"/>
          <w:sz w:val="24"/>
          <w:szCs w:val="24"/>
        </w:rPr>
      </w:pPr>
      <w:r w:rsidRPr="000F5518">
        <w:rPr>
          <w:rFonts w:ascii="Arial Narrow" w:hAnsi="Arial Narrow"/>
          <w:sz w:val="24"/>
          <w:szCs w:val="24"/>
        </w:rPr>
        <w:t>De acuerdo con los principios de transparencia, control y austeridad del gasto que concurren en la Cámara de Diputados, la Comisión de Vigilancia de la Auditoría Super</w:t>
      </w:r>
      <w:r>
        <w:rPr>
          <w:rFonts w:ascii="Arial Narrow" w:hAnsi="Arial Narrow"/>
          <w:sz w:val="24"/>
          <w:szCs w:val="24"/>
        </w:rPr>
        <w:t>ior de la Federación de la LXIV</w:t>
      </w:r>
      <w:r w:rsidRPr="000F5518">
        <w:rPr>
          <w:rFonts w:ascii="Arial Narrow" w:hAnsi="Arial Narrow"/>
          <w:sz w:val="24"/>
          <w:szCs w:val="24"/>
        </w:rPr>
        <w:t xml:space="preserve"> Legislatura, ha ejercido mensualmente el fondo fijo para sufragar los gastos inmediatos que surgen en el desempeño de las actividades legislativas; asimismo, los recursos han sido ejercidos de manera íntegra en la adquisición de materiales necesarios para el trabajo de la comisión.</w:t>
      </w:r>
    </w:p>
    <w:p w:rsidR="007365BF" w:rsidRDefault="007365BF" w:rsidP="00D47084">
      <w:pPr>
        <w:ind w:left="426"/>
        <w:jc w:val="both"/>
        <w:rPr>
          <w:rFonts w:ascii="Arial Narrow" w:hAnsi="Arial Narrow"/>
          <w:b/>
          <w:sz w:val="24"/>
          <w:szCs w:val="24"/>
        </w:rPr>
      </w:pPr>
    </w:p>
    <w:p w:rsidR="007365BF" w:rsidRDefault="007365BF" w:rsidP="00D47084">
      <w:pPr>
        <w:ind w:left="426"/>
        <w:jc w:val="both"/>
        <w:rPr>
          <w:rFonts w:ascii="Arial Narrow" w:hAnsi="Arial Narrow"/>
          <w:b/>
          <w:sz w:val="24"/>
          <w:szCs w:val="24"/>
        </w:rPr>
      </w:pPr>
    </w:p>
    <w:p w:rsidR="00B91FE0" w:rsidRDefault="00B91FE0" w:rsidP="00D47084">
      <w:pPr>
        <w:ind w:left="426"/>
        <w:jc w:val="both"/>
        <w:rPr>
          <w:rFonts w:ascii="Arial Narrow" w:hAnsi="Arial Narrow"/>
          <w:b/>
          <w:sz w:val="24"/>
          <w:szCs w:val="24"/>
        </w:rPr>
      </w:pPr>
    </w:p>
    <w:p w:rsidR="00B91FE0" w:rsidRDefault="00B91FE0" w:rsidP="00D47084">
      <w:pPr>
        <w:ind w:left="426"/>
        <w:jc w:val="both"/>
        <w:rPr>
          <w:rFonts w:ascii="Arial Narrow" w:hAnsi="Arial Narrow"/>
          <w:b/>
          <w:sz w:val="24"/>
          <w:szCs w:val="24"/>
        </w:rPr>
      </w:pPr>
    </w:p>
    <w:p w:rsidR="00B91FE0" w:rsidRDefault="00B91FE0" w:rsidP="00D47084">
      <w:pPr>
        <w:ind w:left="426"/>
        <w:jc w:val="both"/>
        <w:rPr>
          <w:rFonts w:ascii="Arial Narrow" w:hAnsi="Arial Narrow"/>
          <w:b/>
          <w:sz w:val="24"/>
          <w:szCs w:val="24"/>
        </w:rPr>
      </w:pPr>
    </w:p>
    <w:p w:rsidR="00B91FE0" w:rsidRDefault="00B91FE0" w:rsidP="00D47084">
      <w:pPr>
        <w:ind w:left="426"/>
        <w:jc w:val="both"/>
        <w:rPr>
          <w:rFonts w:ascii="Arial Narrow" w:hAnsi="Arial Narrow"/>
          <w:b/>
          <w:sz w:val="28"/>
          <w:szCs w:val="24"/>
        </w:rPr>
      </w:pPr>
    </w:p>
    <w:p w:rsidR="00133268" w:rsidRPr="00D47084" w:rsidRDefault="00133268" w:rsidP="00D47084">
      <w:pPr>
        <w:ind w:left="426"/>
        <w:jc w:val="both"/>
        <w:rPr>
          <w:rFonts w:ascii="Arial Narrow" w:hAnsi="Arial Narrow"/>
          <w:b/>
          <w:sz w:val="28"/>
          <w:szCs w:val="24"/>
        </w:rPr>
      </w:pPr>
      <w:r w:rsidRPr="00D47084">
        <w:rPr>
          <w:rFonts w:ascii="Arial Narrow" w:hAnsi="Arial Narrow"/>
          <w:b/>
          <w:sz w:val="28"/>
          <w:szCs w:val="24"/>
        </w:rPr>
        <w:t>La Comisión de Vigilancia de la Auditoría Superior de la Federación.</w:t>
      </w:r>
    </w:p>
    <w:p w:rsidR="00B91FE0" w:rsidRDefault="00B91FE0" w:rsidP="00D47084">
      <w:pPr>
        <w:ind w:left="426"/>
        <w:jc w:val="both"/>
        <w:rPr>
          <w:rFonts w:ascii="Arial Narrow" w:hAnsi="Arial Narrow"/>
          <w:sz w:val="24"/>
          <w:szCs w:val="24"/>
        </w:rPr>
      </w:pPr>
    </w:p>
    <w:p w:rsidR="00133268" w:rsidRPr="000F5518" w:rsidRDefault="00133268" w:rsidP="00D47084">
      <w:pPr>
        <w:ind w:left="426"/>
        <w:jc w:val="both"/>
        <w:rPr>
          <w:rFonts w:ascii="Arial Narrow" w:hAnsi="Arial Narrow"/>
          <w:sz w:val="24"/>
          <w:szCs w:val="24"/>
        </w:rPr>
      </w:pPr>
      <w:r w:rsidRPr="000F5518">
        <w:rPr>
          <w:rFonts w:ascii="Arial Narrow" w:hAnsi="Arial Narrow"/>
          <w:sz w:val="24"/>
          <w:szCs w:val="24"/>
        </w:rPr>
        <w:t>Dado en el Palacio Le</w:t>
      </w:r>
      <w:r>
        <w:rPr>
          <w:rFonts w:ascii="Arial Narrow" w:hAnsi="Arial Narrow"/>
          <w:sz w:val="24"/>
          <w:szCs w:val="24"/>
        </w:rPr>
        <w:t xml:space="preserve">gislativo de San Lázaro, a los </w:t>
      </w:r>
      <w:r w:rsidR="00E86E38">
        <w:rPr>
          <w:rFonts w:ascii="Arial Narrow" w:hAnsi="Arial Narrow"/>
          <w:sz w:val="24"/>
          <w:szCs w:val="24"/>
        </w:rPr>
        <w:t>_______</w:t>
      </w:r>
      <w:r>
        <w:rPr>
          <w:rFonts w:ascii="Arial Narrow" w:hAnsi="Arial Narrow"/>
          <w:sz w:val="24"/>
          <w:szCs w:val="24"/>
        </w:rPr>
        <w:t xml:space="preserve"> días del mes de </w:t>
      </w:r>
      <w:r w:rsidR="001F2AD6">
        <w:rPr>
          <w:rFonts w:ascii="Arial Narrow" w:hAnsi="Arial Narrow"/>
          <w:sz w:val="24"/>
          <w:szCs w:val="24"/>
        </w:rPr>
        <w:t>octubre</w:t>
      </w:r>
      <w:r w:rsidR="00E86E38">
        <w:rPr>
          <w:rFonts w:ascii="Arial Narrow" w:hAnsi="Arial Narrow"/>
          <w:sz w:val="24"/>
          <w:szCs w:val="24"/>
        </w:rPr>
        <w:t xml:space="preserve"> </w:t>
      </w:r>
      <w:r>
        <w:rPr>
          <w:rFonts w:ascii="Arial Narrow" w:hAnsi="Arial Narrow"/>
          <w:sz w:val="24"/>
          <w:szCs w:val="24"/>
        </w:rPr>
        <w:t>de 2019.</w:t>
      </w:r>
    </w:p>
    <w:p w:rsidR="00133268" w:rsidRPr="000F5518" w:rsidRDefault="00133268" w:rsidP="00D47084">
      <w:pPr>
        <w:ind w:left="426"/>
        <w:rPr>
          <w:rFonts w:ascii="Arial Narrow" w:hAnsi="Arial Narrow"/>
          <w:b/>
          <w:sz w:val="24"/>
          <w:szCs w:val="24"/>
        </w:rPr>
      </w:pPr>
      <w:r>
        <w:rPr>
          <w:rFonts w:ascii="Arial Narrow" w:hAnsi="Arial Narrow"/>
          <w:b/>
          <w:sz w:val="24"/>
          <w:szCs w:val="24"/>
        </w:rPr>
        <w:t>Rubrican;</w:t>
      </w:r>
    </w:p>
    <w:p w:rsidR="00133268" w:rsidRPr="000F5518" w:rsidRDefault="00133268" w:rsidP="00133268">
      <w:pPr>
        <w:rPr>
          <w:rFonts w:ascii="Arial Narrow" w:hAnsi="Arial Narrow"/>
          <w:b/>
          <w:sz w:val="24"/>
          <w:szCs w:val="24"/>
        </w:rPr>
      </w:pPr>
    </w:p>
    <w:p w:rsidR="00133268" w:rsidRPr="000F5518" w:rsidRDefault="00133268" w:rsidP="00133268">
      <w:pPr>
        <w:rPr>
          <w:rFonts w:ascii="Arial Narrow" w:hAnsi="Arial Narrow"/>
          <w:b/>
          <w:sz w:val="24"/>
          <w:szCs w:val="24"/>
        </w:rPr>
      </w:pPr>
    </w:p>
    <w:p w:rsidR="00133268" w:rsidRPr="000F5518" w:rsidRDefault="00133268" w:rsidP="00133268">
      <w:pPr>
        <w:tabs>
          <w:tab w:val="left" w:pos="3405"/>
          <w:tab w:val="center" w:pos="4890"/>
          <w:tab w:val="left" w:pos="6450"/>
        </w:tabs>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59264" behindDoc="0" locked="0" layoutInCell="1" allowOverlap="1" wp14:anchorId="72C12BA8" wp14:editId="77B4CB8E">
                <wp:simplePos x="0" y="0"/>
                <wp:positionH relativeFrom="column">
                  <wp:posOffset>1610360</wp:posOffset>
                </wp:positionH>
                <wp:positionV relativeFrom="paragraph">
                  <wp:posOffset>243840</wp:posOffset>
                </wp:positionV>
                <wp:extent cx="2700655" cy="635"/>
                <wp:effectExtent l="0" t="0" r="23495" b="3746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CEFED22" id="_x0000_t32" coordsize="21600,21600" o:spt="32" o:oned="t" path="m,l21600,21600e" filled="f">
                <v:path arrowok="t" fillok="f" o:connecttype="none"/>
                <o:lock v:ext="edit" shapetype="t"/>
              </v:shapetype>
              <v:shape id="AutoShape 2" o:spid="_x0000_s1026" type="#_x0000_t32" style="position:absolute;margin-left:126.8pt;margin-top:19.2pt;width:212.6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"/>
            </w:pict>
          </mc:Fallback>
        </mc:AlternateContent>
      </w:r>
    </w:p>
    <w:p w:rsidR="00133268" w:rsidRPr="000F5518" w:rsidRDefault="00133268" w:rsidP="00133268">
      <w:pPr>
        <w:jc w:val="center"/>
        <w:rPr>
          <w:rFonts w:ascii="Arial Narrow" w:hAnsi="Arial Narrow"/>
          <w:b/>
          <w:sz w:val="24"/>
          <w:szCs w:val="24"/>
        </w:rPr>
      </w:pPr>
      <w:r w:rsidRPr="000F5518">
        <w:rPr>
          <w:rFonts w:ascii="Arial Narrow" w:hAnsi="Arial Narrow"/>
          <w:b/>
          <w:sz w:val="24"/>
          <w:szCs w:val="24"/>
        </w:rPr>
        <w:t xml:space="preserve">       Dip. </w:t>
      </w:r>
      <w:r>
        <w:rPr>
          <w:rFonts w:ascii="Arial Narrow" w:hAnsi="Arial Narrow"/>
          <w:b/>
          <w:sz w:val="24"/>
          <w:szCs w:val="24"/>
        </w:rPr>
        <w:t>Mario Alberto Rodríguez Carrillo</w:t>
      </w:r>
    </w:p>
    <w:p w:rsidR="00133268" w:rsidRPr="000F5518" w:rsidRDefault="00133268" w:rsidP="00133268">
      <w:pPr>
        <w:jc w:val="center"/>
        <w:rPr>
          <w:rFonts w:ascii="Arial Narrow" w:hAnsi="Arial Narrow"/>
          <w:b/>
          <w:sz w:val="24"/>
          <w:szCs w:val="24"/>
        </w:rPr>
      </w:pPr>
      <w:r w:rsidRPr="000F5518">
        <w:rPr>
          <w:rFonts w:ascii="Arial Narrow" w:hAnsi="Arial Narrow"/>
          <w:b/>
          <w:sz w:val="24"/>
          <w:szCs w:val="24"/>
        </w:rPr>
        <w:t xml:space="preserve">         PRESIDENTE</w:t>
      </w: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Pr="000F5518" w:rsidRDefault="00133268" w:rsidP="00133268">
      <w:pPr>
        <w:rPr>
          <w:rFonts w:ascii="Arial Narrow" w:hAnsi="Arial Narrow"/>
          <w:b/>
          <w:sz w:val="24"/>
          <w:szCs w:val="24"/>
        </w:rPr>
      </w:pPr>
    </w:p>
    <w:p w:rsidR="00133268" w:rsidRDefault="00133268" w:rsidP="00133268">
      <w:pPr>
        <w:tabs>
          <w:tab w:val="center" w:pos="4890"/>
          <w:tab w:val="left" w:pos="5954"/>
        </w:tabs>
        <w:rPr>
          <w:rFonts w:ascii="Arial Narrow" w:hAnsi="Arial Narrow"/>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60288" behindDoc="0" locked="0" layoutInCell="1" allowOverlap="1" wp14:anchorId="6DF20CC8" wp14:editId="79E13AC8">
                <wp:simplePos x="0" y="0"/>
                <wp:positionH relativeFrom="margin">
                  <wp:align>right</wp:align>
                </wp:positionH>
                <wp:positionV relativeFrom="paragraph">
                  <wp:posOffset>92075</wp:posOffset>
                </wp:positionV>
                <wp:extent cx="2700655" cy="635"/>
                <wp:effectExtent l="0" t="0" r="23495" b="3746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DDBE7EB" id="AutoShape 3" o:spid="_x0000_s1026" type="#_x0000_t32" style="position:absolute;margin-left:161.45pt;margin-top:7.25pt;width:212.65pt;height:.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cXIA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61312" behindDoc="0" locked="0" layoutInCell="1" allowOverlap="1" wp14:anchorId="5098FAAC" wp14:editId="17D5879B">
                <wp:simplePos x="0" y="0"/>
                <wp:positionH relativeFrom="column">
                  <wp:posOffset>-383540</wp:posOffset>
                </wp:positionH>
                <wp:positionV relativeFrom="paragraph">
                  <wp:posOffset>82550</wp:posOffset>
                </wp:positionV>
                <wp:extent cx="2700655" cy="635"/>
                <wp:effectExtent l="0" t="0" r="23495" b="3746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A25B365" id="AutoShape 4" o:spid="_x0000_s1026" type="#_x0000_t32" style="position:absolute;margin-left:-30.2pt;margin-top:6.5pt;width:212.6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g3IAIAAD0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"/>
            </w:pict>
          </mc:Fallback>
        </mc:AlternateContent>
      </w:r>
      <w:r>
        <w:rPr>
          <w:rFonts w:ascii="Arial Narrow" w:hAnsi="Arial Narrow"/>
          <w:sz w:val="24"/>
          <w:szCs w:val="24"/>
        </w:rPr>
        <w:tab/>
        <w:t xml:space="preserve">          </w:t>
      </w:r>
    </w:p>
    <w:p w:rsidR="00133268" w:rsidRPr="0028396A" w:rsidRDefault="00133268" w:rsidP="00133268">
      <w:pPr>
        <w:tabs>
          <w:tab w:val="center" w:pos="4890"/>
          <w:tab w:val="left" w:pos="5954"/>
        </w:tabs>
        <w:rPr>
          <w:rFonts w:ascii="Arial Narrow" w:hAnsi="Arial Narrow"/>
          <w:sz w:val="24"/>
          <w:szCs w:val="24"/>
        </w:rPr>
      </w:pPr>
      <w:r w:rsidRPr="000F5518">
        <w:rPr>
          <w:rFonts w:ascii="Arial Narrow" w:hAnsi="Arial Narrow"/>
          <w:b/>
          <w:sz w:val="24"/>
          <w:szCs w:val="24"/>
        </w:rPr>
        <w:t xml:space="preserve">Dip. </w:t>
      </w:r>
      <w:r>
        <w:rPr>
          <w:rFonts w:ascii="Arial Narrow" w:hAnsi="Arial Narrow"/>
          <w:b/>
          <w:sz w:val="24"/>
          <w:szCs w:val="24"/>
        </w:rPr>
        <w:t>Marco Antonio Andrade Zavala</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Lidia García Anaya</w:t>
      </w:r>
      <w:r w:rsidRPr="000F5518">
        <w:rPr>
          <w:rFonts w:ascii="Arial Narrow" w:hAnsi="Arial Narrow"/>
          <w:b/>
          <w:sz w:val="24"/>
          <w:szCs w:val="24"/>
        </w:rPr>
        <w:t xml:space="preserve"> </w:t>
      </w:r>
    </w:p>
    <w:p w:rsidR="00133268" w:rsidRPr="000F5518" w:rsidRDefault="00133268" w:rsidP="00133268">
      <w:pPr>
        <w:tabs>
          <w:tab w:val="center" w:pos="4890"/>
          <w:tab w:val="left" w:pos="5954"/>
        </w:tabs>
        <w:spacing w:after="0"/>
        <w:rPr>
          <w:rFonts w:ascii="Arial Narrow" w:hAnsi="Arial Narrow"/>
          <w:b/>
          <w:sz w:val="24"/>
          <w:szCs w:val="24"/>
        </w:rPr>
      </w:pPr>
      <w:r w:rsidRPr="000F5518">
        <w:rPr>
          <w:rFonts w:ascii="Arial Narrow" w:hAnsi="Arial Narrow"/>
          <w:b/>
          <w:sz w:val="24"/>
          <w:szCs w:val="24"/>
        </w:rPr>
        <w:t xml:space="preserve">                 SECRETARIO                                                                         </w:t>
      </w:r>
      <w:r>
        <w:rPr>
          <w:rFonts w:ascii="Arial Narrow" w:hAnsi="Arial Narrow"/>
          <w:b/>
          <w:sz w:val="24"/>
          <w:szCs w:val="24"/>
        </w:rPr>
        <w:t>SECRETARIA</w:t>
      </w:r>
      <w:r w:rsidRPr="000F5518">
        <w:rPr>
          <w:rFonts w:ascii="Arial Narrow" w:hAnsi="Arial Narrow"/>
          <w:b/>
          <w:sz w:val="24"/>
          <w:szCs w:val="24"/>
        </w:rPr>
        <w:t xml:space="preserve">                                                               </w:t>
      </w:r>
    </w:p>
    <w:p w:rsidR="00133268" w:rsidRPr="000F551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rPr>
          <w:rFonts w:ascii="Arial Narrow" w:hAnsi="Arial Narrow"/>
          <w:b/>
          <w:sz w:val="24"/>
          <w:szCs w:val="24"/>
        </w:rPr>
      </w:pPr>
    </w:p>
    <w:p w:rsidR="00133268" w:rsidRDefault="00133268" w:rsidP="00133268">
      <w:pPr>
        <w:tabs>
          <w:tab w:val="left" w:pos="5670"/>
          <w:tab w:val="left" w:pos="5954"/>
        </w:tabs>
        <w:rPr>
          <w:rFonts w:ascii="Arial Narrow" w:hAnsi="Arial Narrow"/>
          <w:b/>
          <w:sz w:val="24"/>
          <w:szCs w:val="24"/>
        </w:rPr>
      </w:pPr>
    </w:p>
    <w:p w:rsidR="00133268" w:rsidRPr="000F5518" w:rsidRDefault="00133268" w:rsidP="00133268">
      <w:pPr>
        <w:tabs>
          <w:tab w:val="left" w:pos="5670"/>
          <w:tab w:val="left" w:pos="5954"/>
        </w:tabs>
        <w:rPr>
          <w:rFonts w:ascii="Arial Narrow" w:hAnsi="Arial Narrow"/>
          <w:b/>
          <w:sz w:val="24"/>
          <w:szCs w:val="24"/>
        </w:rPr>
      </w:pPr>
    </w:p>
    <w:p w:rsidR="00133268" w:rsidRPr="000F5518" w:rsidRDefault="00133268" w:rsidP="00133268">
      <w:pPr>
        <w:tabs>
          <w:tab w:val="left" w:pos="5670"/>
          <w:tab w:val="left" w:pos="5954"/>
        </w:tabs>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71552" behindDoc="0" locked="0" layoutInCell="1" allowOverlap="1" wp14:anchorId="75C00718" wp14:editId="62DD0FFD">
                <wp:simplePos x="0" y="0"/>
                <wp:positionH relativeFrom="margin">
                  <wp:align>right</wp:align>
                </wp:positionH>
                <wp:positionV relativeFrom="paragraph">
                  <wp:posOffset>237490</wp:posOffset>
                </wp:positionV>
                <wp:extent cx="2520000" cy="635"/>
                <wp:effectExtent l="0" t="0" r="33020" b="3746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693E659" id="AutoShape 6" o:spid="_x0000_s1026" type="#_x0000_t32" style="position:absolute;margin-left:147.25pt;margin-top:18.7pt;width:198.45pt;height:.0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62336" behindDoc="0" locked="0" layoutInCell="1" allowOverlap="1" wp14:anchorId="55BB48E1" wp14:editId="0CE7D621">
                <wp:simplePos x="0" y="0"/>
                <wp:positionH relativeFrom="margin">
                  <wp:align>left</wp:align>
                </wp:positionH>
                <wp:positionV relativeFrom="paragraph">
                  <wp:posOffset>245745</wp:posOffset>
                </wp:positionV>
                <wp:extent cx="2520000" cy="635"/>
                <wp:effectExtent l="0" t="0" r="33020" b="3746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FF38782" id="AutoShape 6" o:spid="_x0000_s1026" type="#_x0000_t32" style="position:absolute;margin-left:0;margin-top:19.35pt;width:198.45pt;height:.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">
                <w10:wrap anchorx="margin"/>
              </v:shape>
            </w:pict>
          </mc:Fallback>
        </mc:AlternateContent>
      </w:r>
    </w:p>
    <w:p w:rsidR="00133268" w:rsidRPr="000F5518" w:rsidRDefault="00133268" w:rsidP="00133268">
      <w:pPr>
        <w:spacing w:after="0"/>
        <w:rPr>
          <w:rFonts w:ascii="Arial Narrow" w:hAnsi="Arial Narrow"/>
          <w:b/>
          <w:sz w:val="24"/>
          <w:szCs w:val="24"/>
        </w:rPr>
      </w:pP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Daniel Gutiérrez Gutiérrez</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Miguel Pavel Jarero Velázquez</w: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SECRETARIO</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w:t>
      </w:r>
      <w:r>
        <w:rPr>
          <w:rFonts w:ascii="Arial Narrow" w:hAnsi="Arial Narrow"/>
          <w:b/>
          <w:sz w:val="24"/>
          <w:szCs w:val="24"/>
        </w:rPr>
        <w:t>SECRETARIO</w:t>
      </w:r>
    </w:p>
    <w:p w:rsidR="00133268" w:rsidRPr="000F5518" w:rsidRDefault="00133268" w:rsidP="00133268">
      <w:pPr>
        <w:tabs>
          <w:tab w:val="left" w:pos="7200"/>
        </w:tabs>
        <w:spacing w:after="0"/>
        <w:rPr>
          <w:rFonts w:ascii="Arial Narrow" w:hAnsi="Arial Narrow"/>
          <w:b/>
          <w:sz w:val="24"/>
          <w:szCs w:val="24"/>
        </w:rPr>
      </w:pPr>
    </w:p>
    <w:p w:rsidR="00133268" w:rsidRPr="000F5518" w:rsidRDefault="00133268" w:rsidP="00133268">
      <w:pPr>
        <w:tabs>
          <w:tab w:val="left" w:pos="7200"/>
        </w:tabs>
        <w:spacing w:after="0"/>
        <w:rPr>
          <w:rFonts w:ascii="Arial Narrow" w:hAnsi="Arial Narrow"/>
          <w:b/>
          <w:sz w:val="24"/>
          <w:szCs w:val="24"/>
        </w:rPr>
      </w:pPr>
    </w:p>
    <w:p w:rsidR="00133268" w:rsidRPr="000F5518" w:rsidRDefault="00133268" w:rsidP="00133268">
      <w:pPr>
        <w:tabs>
          <w:tab w:val="left" w:pos="7200"/>
        </w:tabs>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p>
    <w:p w:rsidR="00133268" w:rsidRDefault="00133268" w:rsidP="00133268">
      <w:pPr>
        <w:spacing w:after="0"/>
        <w:rPr>
          <w:rFonts w:ascii="Arial Narrow" w:hAnsi="Arial Narrow"/>
          <w:b/>
          <w:sz w:val="24"/>
          <w:szCs w:val="24"/>
        </w:rPr>
      </w:pPr>
    </w:p>
    <w:p w:rsidR="00133268" w:rsidRDefault="00133268" w:rsidP="00133268">
      <w:pPr>
        <w:spacing w:after="0"/>
        <w:rPr>
          <w:rFonts w:ascii="Arial Narrow" w:hAnsi="Arial Narrow"/>
          <w:b/>
          <w:sz w:val="24"/>
          <w:szCs w:val="24"/>
        </w:rPr>
      </w:pPr>
    </w:p>
    <w:p w:rsidR="0013326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p>
    <w:p w:rsidR="00133268" w:rsidRPr="000F5518" w:rsidRDefault="00133268" w:rsidP="00133268">
      <w:pPr>
        <w:tabs>
          <w:tab w:val="center" w:pos="4607"/>
        </w:tabs>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63360" behindDoc="0" locked="0" layoutInCell="1" allowOverlap="1" wp14:anchorId="350E632A" wp14:editId="03FF1E6C">
                <wp:simplePos x="0" y="0"/>
                <wp:positionH relativeFrom="margin">
                  <wp:align>left</wp:align>
                </wp:positionH>
                <wp:positionV relativeFrom="paragraph">
                  <wp:posOffset>54610</wp:posOffset>
                </wp:positionV>
                <wp:extent cx="2520000" cy="635"/>
                <wp:effectExtent l="0" t="0" r="33020" b="3746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49A4B21" id="AutoShape 7" o:spid="_x0000_s1026" type="#_x0000_t32" style="position:absolute;margin-left:0;margin-top:4.3pt;width:198.45pt;height:.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66432" behindDoc="0" locked="0" layoutInCell="1" allowOverlap="1" wp14:anchorId="6D3ED8BE" wp14:editId="1F0DE41E">
                <wp:simplePos x="0" y="0"/>
                <wp:positionH relativeFrom="column">
                  <wp:posOffset>3340735</wp:posOffset>
                </wp:positionH>
                <wp:positionV relativeFrom="paragraph">
                  <wp:posOffset>54610</wp:posOffset>
                </wp:positionV>
                <wp:extent cx="2520000" cy="635"/>
                <wp:effectExtent l="0" t="0" r="33020" b="3746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66858BD" id="AutoShape 7" o:spid="_x0000_s1026" type="#_x0000_t32" style="position:absolute;margin-left:263.05pt;margin-top:4.3pt;width:198.4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"/>
            </w:pict>
          </mc:Fallback>
        </mc:AlternateContent>
      </w:r>
      <w:r w:rsidRPr="000F5518">
        <w:rPr>
          <w:rFonts w:ascii="Arial Narrow" w:hAnsi="Arial Narrow"/>
          <w:b/>
          <w:sz w:val="24"/>
          <w:szCs w:val="24"/>
        </w:rPr>
        <w:t xml:space="preserve">     </w:t>
      </w:r>
      <w:r w:rsidRPr="000F5518">
        <w:rPr>
          <w:rFonts w:ascii="Arial Narrow" w:hAnsi="Arial Narrow"/>
          <w:b/>
          <w:sz w:val="24"/>
          <w:szCs w:val="24"/>
        </w:rPr>
        <w:tab/>
        <w:t xml:space="preserve">            </w:t>
      </w:r>
    </w:p>
    <w:p w:rsidR="00133268" w:rsidRPr="000F5518" w:rsidRDefault="00133268" w:rsidP="00133268">
      <w:pPr>
        <w:tabs>
          <w:tab w:val="left" w:pos="5954"/>
        </w:tabs>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Inés Parra Juárez</w:t>
      </w:r>
      <w:r w:rsidRPr="000F5518">
        <w:rPr>
          <w:rFonts w:ascii="Arial Narrow" w:hAnsi="Arial Narrow"/>
          <w:b/>
          <w:sz w:val="24"/>
          <w:szCs w:val="24"/>
        </w:rPr>
        <w:t xml:space="preserve">                                        </w:t>
      </w:r>
      <w:r>
        <w:rPr>
          <w:rFonts w:ascii="Arial Narrow" w:hAnsi="Arial Narrow"/>
          <w:b/>
          <w:sz w:val="24"/>
          <w:szCs w:val="24"/>
        </w:rPr>
        <w:t xml:space="preserve">                Dip. Humberto Pedrero Moreno</w:t>
      </w:r>
    </w:p>
    <w:p w:rsidR="00133268" w:rsidRDefault="00133268" w:rsidP="00133268">
      <w:pPr>
        <w:spacing w:before="240" w:line="360" w:lineRule="auto"/>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SECRETARIA</w:t>
      </w:r>
      <w:r w:rsidRPr="000F5518">
        <w:rPr>
          <w:rFonts w:ascii="Arial Narrow" w:hAnsi="Arial Narrow"/>
          <w:b/>
          <w:sz w:val="24"/>
          <w:szCs w:val="24"/>
        </w:rPr>
        <w:t xml:space="preserve">                                                     </w:t>
      </w:r>
      <w:r w:rsidRPr="000F5518">
        <w:rPr>
          <w:rFonts w:ascii="Arial Narrow" w:hAnsi="Arial Narrow"/>
          <w:b/>
          <w:sz w:val="24"/>
          <w:szCs w:val="24"/>
        </w:rPr>
        <w:tab/>
      </w:r>
      <w:r>
        <w:rPr>
          <w:rFonts w:ascii="Arial Narrow" w:hAnsi="Arial Narrow"/>
          <w:b/>
          <w:sz w:val="24"/>
          <w:szCs w:val="24"/>
        </w:rPr>
        <w:tab/>
        <w:t xml:space="preserve"> SECRETARIO</w:t>
      </w:r>
    </w:p>
    <w:p w:rsidR="0013326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tabs>
          <w:tab w:val="left" w:pos="5103"/>
          <w:tab w:val="left" w:pos="5954"/>
          <w:tab w:val="left" w:pos="6237"/>
        </w:tabs>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65408" behindDoc="0" locked="0" layoutInCell="1" allowOverlap="1" wp14:anchorId="72F5065F" wp14:editId="3D02628C">
                <wp:simplePos x="0" y="0"/>
                <wp:positionH relativeFrom="margin">
                  <wp:align>left</wp:align>
                </wp:positionH>
                <wp:positionV relativeFrom="paragraph">
                  <wp:posOffset>273050</wp:posOffset>
                </wp:positionV>
                <wp:extent cx="2520000" cy="635"/>
                <wp:effectExtent l="0" t="0" r="33020" b="37465"/>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773F209" id="AutoShape 10" o:spid="_x0000_s1026" type="#_x0000_t32" style="position:absolute;margin-left:0;margin-top:21.5pt;width:198.45pt;height:.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pvIQIAAD4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">
                <w10:wrap anchorx="margin"/>
              </v:shape>
            </w:pict>
          </mc:Fallback>
        </mc:AlternateContent>
      </w: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64384" behindDoc="0" locked="0" layoutInCell="1" allowOverlap="1" wp14:anchorId="1F8B6E67" wp14:editId="43171B37">
                <wp:simplePos x="0" y="0"/>
                <wp:positionH relativeFrom="column">
                  <wp:posOffset>3331845</wp:posOffset>
                </wp:positionH>
                <wp:positionV relativeFrom="paragraph">
                  <wp:posOffset>2540</wp:posOffset>
                </wp:positionV>
                <wp:extent cx="2520000" cy="635"/>
                <wp:effectExtent l="0" t="0" r="33020" b="3746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55F9257" id="AutoShape 9" o:spid="_x0000_s1026" type="#_x0000_t32" style="position:absolute;margin-left:262.35pt;margin-top:.2pt;width:198.4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"/>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Ricardo García Escalante</w:t>
      </w:r>
      <w:r w:rsidRPr="000F5518">
        <w:rPr>
          <w:rFonts w:ascii="Arial Narrow" w:hAnsi="Arial Narrow"/>
          <w:b/>
          <w:sz w:val="24"/>
          <w:szCs w:val="24"/>
        </w:rPr>
        <w:tab/>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 xml:space="preserve">Josefina Salazar Báez </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SECRETARIO                                                                </w:t>
      </w:r>
      <w:r>
        <w:rPr>
          <w:rFonts w:ascii="Arial Narrow" w:hAnsi="Arial Narrow"/>
          <w:b/>
          <w:sz w:val="24"/>
          <w:szCs w:val="24"/>
        </w:rPr>
        <w:tab/>
      </w:r>
      <w:r w:rsidRPr="000F5518">
        <w:rPr>
          <w:rFonts w:ascii="Arial Narrow" w:hAnsi="Arial Narrow"/>
          <w:b/>
          <w:sz w:val="24"/>
          <w:szCs w:val="24"/>
        </w:rPr>
        <w:t xml:space="preserve"> SECRETARIA </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p>
    <w:p w:rsidR="00133268" w:rsidRPr="000F5518" w:rsidRDefault="00133268" w:rsidP="00133268">
      <w:pPr>
        <w:tabs>
          <w:tab w:val="left" w:pos="7200"/>
        </w:tabs>
        <w:spacing w:after="0"/>
        <w:rPr>
          <w:rFonts w:ascii="Arial Narrow" w:hAnsi="Arial Narrow"/>
          <w:b/>
          <w:sz w:val="24"/>
          <w:szCs w:val="24"/>
        </w:rPr>
      </w:pPr>
    </w:p>
    <w:p w:rsidR="00133268" w:rsidRPr="000F5518" w:rsidRDefault="00133268" w:rsidP="00133268">
      <w:pPr>
        <w:tabs>
          <w:tab w:val="left" w:pos="7200"/>
        </w:tabs>
        <w:spacing w:after="0"/>
        <w:rPr>
          <w:rFonts w:ascii="Arial Narrow" w:hAnsi="Arial Narrow"/>
          <w:b/>
          <w:sz w:val="24"/>
          <w:szCs w:val="24"/>
        </w:rPr>
      </w:pPr>
    </w:p>
    <w:p w:rsidR="00133268" w:rsidRPr="000F5518" w:rsidRDefault="00133268" w:rsidP="00133268">
      <w:pPr>
        <w:tabs>
          <w:tab w:val="left" w:pos="7200"/>
        </w:tabs>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p>
    <w:p w:rsidR="00133268" w:rsidRDefault="00133268" w:rsidP="00133268">
      <w:pPr>
        <w:tabs>
          <w:tab w:val="center" w:pos="4607"/>
        </w:tabs>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67456" behindDoc="0" locked="0" layoutInCell="1" allowOverlap="1" wp14:anchorId="687BF6DA" wp14:editId="76B9FC48">
                <wp:simplePos x="0" y="0"/>
                <wp:positionH relativeFrom="margin">
                  <wp:align>left</wp:align>
                </wp:positionH>
                <wp:positionV relativeFrom="paragraph">
                  <wp:posOffset>54610</wp:posOffset>
                </wp:positionV>
                <wp:extent cx="2520000" cy="635"/>
                <wp:effectExtent l="0" t="0" r="33020" b="3746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00FB943" id="AutoShape 7" o:spid="_x0000_s1026" type="#_x0000_t32" style="position:absolute;margin-left:0;margin-top:4.3pt;width:198.45pt;height:.0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70528" behindDoc="0" locked="0" layoutInCell="1" allowOverlap="1" wp14:anchorId="5810565B" wp14:editId="05CDD92C">
                <wp:simplePos x="0" y="0"/>
                <wp:positionH relativeFrom="column">
                  <wp:posOffset>3159760</wp:posOffset>
                </wp:positionH>
                <wp:positionV relativeFrom="paragraph">
                  <wp:posOffset>53975</wp:posOffset>
                </wp:positionV>
                <wp:extent cx="2520000" cy="635"/>
                <wp:effectExtent l="0" t="0" r="33020" b="3746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A5A0EBA" id="AutoShape 7" o:spid="_x0000_s1026" type="#_x0000_t32" style="position:absolute;margin-left:248.8pt;margin-top:4.25pt;width:198.4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"/>
            </w:pict>
          </mc:Fallback>
        </mc:AlternateContent>
      </w:r>
      <w:r w:rsidRPr="000F5518">
        <w:rPr>
          <w:rFonts w:ascii="Arial Narrow" w:hAnsi="Arial Narrow"/>
          <w:b/>
          <w:sz w:val="24"/>
          <w:szCs w:val="24"/>
        </w:rPr>
        <w:t xml:space="preserve">     </w:t>
      </w:r>
      <w:r w:rsidRPr="000F5518">
        <w:rPr>
          <w:rFonts w:ascii="Arial Narrow" w:hAnsi="Arial Narrow"/>
          <w:b/>
          <w:sz w:val="24"/>
          <w:szCs w:val="24"/>
        </w:rPr>
        <w:tab/>
        <w:t xml:space="preserve">            </w:t>
      </w:r>
    </w:p>
    <w:p w:rsidR="00133268" w:rsidRPr="000F5518" w:rsidRDefault="00133268" w:rsidP="00133268">
      <w:pPr>
        <w:tabs>
          <w:tab w:val="center" w:pos="4607"/>
        </w:tabs>
        <w:spacing w:after="0"/>
        <w:rPr>
          <w:rFonts w:ascii="Arial Narrow" w:hAnsi="Arial Narrow"/>
          <w:b/>
          <w:sz w:val="24"/>
          <w:szCs w:val="24"/>
        </w:rPr>
      </w:pPr>
      <w:r w:rsidRPr="000F5518">
        <w:rPr>
          <w:rFonts w:ascii="Arial Narrow" w:hAnsi="Arial Narrow"/>
          <w:b/>
          <w:sz w:val="24"/>
          <w:szCs w:val="24"/>
        </w:rPr>
        <w:t xml:space="preserve">Dip. </w:t>
      </w:r>
      <w:r>
        <w:rPr>
          <w:rFonts w:ascii="Arial Narrow" w:hAnsi="Arial Narrow"/>
          <w:b/>
          <w:sz w:val="24"/>
          <w:szCs w:val="24"/>
        </w:rPr>
        <w:t>Marcela Guillermina Velasco González</w:t>
      </w: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Iván Arturo Pérez Negrón Ruíz</w:t>
      </w:r>
    </w:p>
    <w:p w:rsidR="00133268" w:rsidRPr="000F5518" w:rsidRDefault="00133268" w:rsidP="00133268">
      <w:pPr>
        <w:spacing w:before="240" w:line="360" w:lineRule="auto"/>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w:t>
      </w:r>
      <w:r>
        <w:rPr>
          <w:rFonts w:ascii="Arial Narrow" w:hAnsi="Arial Narrow"/>
          <w:b/>
          <w:sz w:val="24"/>
          <w:szCs w:val="24"/>
        </w:rPr>
        <w:t>SECRETARIA</w:t>
      </w:r>
      <w:r w:rsidRPr="000F5518">
        <w:rPr>
          <w:rFonts w:ascii="Arial Narrow" w:hAnsi="Arial Narrow"/>
          <w:b/>
          <w:sz w:val="24"/>
          <w:szCs w:val="24"/>
        </w:rPr>
        <w:t xml:space="preserve">                                                     </w:t>
      </w:r>
      <w:r w:rsidRPr="000F5518">
        <w:rPr>
          <w:rFonts w:ascii="Arial Narrow" w:hAnsi="Arial Narrow"/>
          <w:b/>
          <w:sz w:val="24"/>
          <w:szCs w:val="24"/>
        </w:rPr>
        <w:tab/>
      </w:r>
      <w:r>
        <w:rPr>
          <w:rFonts w:ascii="Arial Narrow" w:hAnsi="Arial Narrow"/>
          <w:b/>
          <w:sz w:val="24"/>
          <w:szCs w:val="24"/>
        </w:rPr>
        <w:tab/>
      </w:r>
      <w:r w:rsidRPr="000F5518">
        <w:rPr>
          <w:rFonts w:ascii="Arial Narrow" w:hAnsi="Arial Narrow"/>
          <w:b/>
          <w:sz w:val="24"/>
          <w:szCs w:val="24"/>
        </w:rPr>
        <w:t>SECRETARIO</w:t>
      </w:r>
    </w:p>
    <w:p w:rsidR="00133268" w:rsidRDefault="00133268" w:rsidP="00133268">
      <w:pPr>
        <w:tabs>
          <w:tab w:val="left" w:pos="5103"/>
          <w:tab w:val="left" w:pos="5954"/>
          <w:tab w:val="left" w:pos="6237"/>
        </w:tabs>
        <w:rPr>
          <w:rFonts w:ascii="Arial Narrow" w:hAnsi="Arial Narrow"/>
          <w:b/>
          <w:sz w:val="24"/>
          <w:szCs w:val="24"/>
        </w:rPr>
      </w:pPr>
    </w:p>
    <w:p w:rsidR="00133268" w:rsidRDefault="00133268" w:rsidP="00133268">
      <w:pPr>
        <w:tabs>
          <w:tab w:val="left" w:pos="5103"/>
          <w:tab w:val="left" w:pos="5954"/>
          <w:tab w:val="left" w:pos="6237"/>
        </w:tabs>
        <w:rPr>
          <w:rFonts w:ascii="Arial Narrow" w:hAnsi="Arial Narrow"/>
          <w:b/>
          <w:sz w:val="24"/>
          <w:szCs w:val="24"/>
        </w:rPr>
      </w:pPr>
    </w:p>
    <w:p w:rsidR="00DA5426" w:rsidRDefault="00DA5426" w:rsidP="00133268">
      <w:pPr>
        <w:tabs>
          <w:tab w:val="left" w:pos="5103"/>
          <w:tab w:val="left" w:pos="5954"/>
          <w:tab w:val="left" w:pos="6237"/>
        </w:tabs>
        <w:rPr>
          <w:rFonts w:ascii="Arial Narrow" w:hAnsi="Arial Narrow"/>
          <w:b/>
          <w:sz w:val="24"/>
          <w:szCs w:val="24"/>
        </w:rPr>
      </w:pPr>
    </w:p>
    <w:p w:rsidR="00DA5426" w:rsidRDefault="00DA5426" w:rsidP="00133268">
      <w:pPr>
        <w:tabs>
          <w:tab w:val="left" w:pos="5103"/>
          <w:tab w:val="left" w:pos="5954"/>
          <w:tab w:val="left" w:pos="6237"/>
        </w:tabs>
        <w:rPr>
          <w:rFonts w:ascii="Arial Narrow" w:hAnsi="Arial Narrow"/>
          <w:b/>
          <w:sz w:val="24"/>
          <w:szCs w:val="24"/>
        </w:rPr>
      </w:pPr>
    </w:p>
    <w:p w:rsidR="00133268" w:rsidRPr="000F5518" w:rsidRDefault="00133268" w:rsidP="00133268">
      <w:pPr>
        <w:tabs>
          <w:tab w:val="left" w:pos="5103"/>
          <w:tab w:val="left" w:pos="5954"/>
          <w:tab w:val="left" w:pos="6237"/>
        </w:tabs>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68480" behindDoc="0" locked="0" layoutInCell="1" allowOverlap="1" wp14:anchorId="451126FB" wp14:editId="3E11354A">
                <wp:simplePos x="0" y="0"/>
                <wp:positionH relativeFrom="column">
                  <wp:posOffset>3188970</wp:posOffset>
                </wp:positionH>
                <wp:positionV relativeFrom="paragraph">
                  <wp:posOffset>273685</wp:posOffset>
                </wp:positionV>
                <wp:extent cx="2520000" cy="635"/>
                <wp:effectExtent l="0" t="0" r="33020" b="3746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B647232" id="AutoShape 9" o:spid="_x0000_s1026" type="#_x0000_t32" style="position:absolute;margin-left:251.1pt;margin-top:21.55pt;width:198.4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"/>
            </w:pict>
          </mc:Fallback>
        </mc:AlternateContent>
      </w: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69504" behindDoc="0" locked="0" layoutInCell="1" allowOverlap="1" wp14:anchorId="35362403" wp14:editId="79104F8B">
                <wp:simplePos x="0" y="0"/>
                <wp:positionH relativeFrom="margin">
                  <wp:align>left</wp:align>
                </wp:positionH>
                <wp:positionV relativeFrom="paragraph">
                  <wp:posOffset>11430</wp:posOffset>
                </wp:positionV>
                <wp:extent cx="2520000" cy="635"/>
                <wp:effectExtent l="0" t="0" r="33020" b="3746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8F96C90" id="AutoShape 10" o:spid="_x0000_s1026" type="#_x0000_t32" style="position:absolute;margin-left:0;margin-top:.9pt;width:198.45pt;height:.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Ruth Salinas Reyes</w:t>
      </w:r>
      <w:r>
        <w:rPr>
          <w:rFonts w:ascii="Arial Narrow" w:hAnsi="Arial Narrow"/>
          <w:b/>
          <w:sz w:val="24"/>
          <w:szCs w:val="24"/>
        </w:rPr>
        <w:tab/>
      </w:r>
      <w:r w:rsidRPr="000F5518">
        <w:rPr>
          <w:rFonts w:ascii="Arial Narrow" w:hAnsi="Arial Narrow"/>
          <w:b/>
          <w:sz w:val="24"/>
          <w:szCs w:val="24"/>
        </w:rPr>
        <w:tab/>
      </w:r>
      <w:r w:rsidRPr="000F5518">
        <w:rPr>
          <w:rFonts w:ascii="Arial Narrow" w:hAnsi="Arial Narrow"/>
          <w:b/>
          <w:sz w:val="24"/>
          <w:szCs w:val="24"/>
        </w:rPr>
        <w:tab/>
      </w:r>
      <w:r w:rsidRPr="000F5518">
        <w:rPr>
          <w:rFonts w:ascii="Arial Narrow" w:hAnsi="Arial Narrow"/>
          <w:b/>
          <w:sz w:val="24"/>
          <w:szCs w:val="24"/>
        </w:rPr>
        <w:tab/>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Héctor Serrano Cortés</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SECRETARIA                                            </w:t>
      </w:r>
      <w:r>
        <w:rPr>
          <w:rFonts w:ascii="Arial Narrow" w:hAnsi="Arial Narrow"/>
          <w:b/>
          <w:sz w:val="24"/>
          <w:szCs w:val="24"/>
        </w:rPr>
        <w:t xml:space="preserve">                   </w:t>
      </w:r>
      <w:r>
        <w:rPr>
          <w:rFonts w:ascii="Arial Narrow" w:hAnsi="Arial Narrow"/>
          <w:b/>
          <w:sz w:val="24"/>
          <w:szCs w:val="24"/>
        </w:rPr>
        <w:tab/>
      </w:r>
      <w:r>
        <w:rPr>
          <w:rFonts w:ascii="Arial Narrow" w:hAnsi="Arial Narrow"/>
          <w:b/>
          <w:sz w:val="24"/>
          <w:szCs w:val="24"/>
        </w:rPr>
        <w:tab/>
        <w:t xml:space="preserve"> SECRETARIO</w: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p>
    <w:p w:rsidR="00133268" w:rsidRDefault="00133268" w:rsidP="00133268">
      <w:pPr>
        <w:tabs>
          <w:tab w:val="left" w:pos="7200"/>
        </w:tabs>
        <w:spacing w:after="0"/>
        <w:rPr>
          <w:rFonts w:ascii="Arial Narrow" w:hAnsi="Arial Narrow"/>
          <w:b/>
          <w:sz w:val="24"/>
          <w:szCs w:val="24"/>
        </w:rPr>
      </w:pPr>
    </w:p>
    <w:p w:rsidR="00133268" w:rsidRDefault="00133268" w:rsidP="00133268">
      <w:pPr>
        <w:tabs>
          <w:tab w:val="left" w:pos="7200"/>
        </w:tabs>
        <w:spacing w:after="0"/>
        <w:rPr>
          <w:rFonts w:ascii="Arial Narrow" w:hAnsi="Arial Narrow"/>
          <w:b/>
          <w:sz w:val="24"/>
          <w:szCs w:val="24"/>
        </w:rPr>
      </w:pPr>
    </w:p>
    <w:p w:rsidR="00133268" w:rsidRDefault="00133268" w:rsidP="00133268">
      <w:pPr>
        <w:tabs>
          <w:tab w:val="left" w:pos="7200"/>
        </w:tabs>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73600" behindDoc="0" locked="0" layoutInCell="1" allowOverlap="1" wp14:anchorId="01C87A24" wp14:editId="03026743">
                <wp:simplePos x="0" y="0"/>
                <wp:positionH relativeFrom="margin">
                  <wp:posOffset>3143250</wp:posOffset>
                </wp:positionH>
                <wp:positionV relativeFrom="paragraph">
                  <wp:posOffset>5715</wp:posOffset>
                </wp:positionV>
                <wp:extent cx="2520000" cy="635"/>
                <wp:effectExtent l="0" t="0" r="33020" b="3746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F1B40D9" id="AutoShape 10" o:spid="_x0000_s1026" type="#_x0000_t32" style="position:absolute;margin-left:247.5pt;margin-top:.45pt;width:198.45pt;height:.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72576" behindDoc="0" locked="0" layoutInCell="1" allowOverlap="1" wp14:anchorId="0E4020F4" wp14:editId="4D3CF02D">
                <wp:simplePos x="0" y="0"/>
                <wp:positionH relativeFrom="margin">
                  <wp:align>left</wp:align>
                </wp:positionH>
                <wp:positionV relativeFrom="paragraph">
                  <wp:posOffset>11430</wp:posOffset>
                </wp:positionV>
                <wp:extent cx="2520000" cy="635"/>
                <wp:effectExtent l="0" t="0" r="33020" b="3746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D40F10" id="AutoShape 10" o:spid="_x0000_s1026" type="#_x0000_t32" style="position:absolute;margin-left:0;margin-top:.9pt;width:198.45pt;height:.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Aleida Alavez Ruíz</w:t>
      </w:r>
      <w:r w:rsidRPr="000F5518">
        <w:rPr>
          <w:rFonts w:ascii="Arial Narrow" w:hAnsi="Arial Narrow"/>
          <w:b/>
          <w:sz w:val="24"/>
          <w:szCs w:val="24"/>
        </w:rPr>
        <w:tab/>
      </w:r>
      <w:r w:rsidRPr="000F5518">
        <w:rPr>
          <w:rFonts w:ascii="Arial Narrow" w:hAnsi="Arial Narrow"/>
          <w:b/>
          <w:sz w:val="24"/>
          <w:szCs w:val="24"/>
        </w:rPr>
        <w:tab/>
      </w:r>
      <w:r w:rsidRPr="000F5518">
        <w:rPr>
          <w:rFonts w:ascii="Arial Narrow" w:hAnsi="Arial Narrow"/>
          <w:b/>
          <w:sz w:val="24"/>
          <w:szCs w:val="24"/>
        </w:rPr>
        <w:tab/>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Carol Antonio Altamirano</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INTEGRANTE</w: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75648" behindDoc="0" locked="0" layoutInCell="1" allowOverlap="1" wp14:anchorId="35D6C1C3" wp14:editId="0AD42E2F">
                <wp:simplePos x="0" y="0"/>
                <wp:positionH relativeFrom="margin">
                  <wp:posOffset>3143250</wp:posOffset>
                </wp:positionH>
                <wp:positionV relativeFrom="paragraph">
                  <wp:posOffset>5715</wp:posOffset>
                </wp:positionV>
                <wp:extent cx="2520000" cy="635"/>
                <wp:effectExtent l="0" t="0" r="33020" b="3746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020DAD3" id="AutoShape 10" o:spid="_x0000_s1026" type="#_x0000_t32" style="position:absolute;margin-left:247.5pt;margin-top:.45pt;width:198.45pt;height:.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74624" behindDoc="0" locked="0" layoutInCell="1" allowOverlap="1" wp14:anchorId="08FC7A79" wp14:editId="58F32CAD">
                <wp:simplePos x="0" y="0"/>
                <wp:positionH relativeFrom="margin">
                  <wp:align>left</wp:align>
                </wp:positionH>
                <wp:positionV relativeFrom="paragraph">
                  <wp:posOffset>11430</wp:posOffset>
                </wp:positionV>
                <wp:extent cx="2520000" cy="635"/>
                <wp:effectExtent l="0" t="0" r="33020" b="3746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4CE9912" id="AutoShape 10" o:spid="_x0000_s1026" type="#_x0000_t32" style="position:absolute;margin-left:0;margin-top:.9pt;width:198.45pt;height:.0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Jorge Arturo Argüelles Victorero</w:t>
      </w:r>
      <w:r w:rsidRPr="000F5518">
        <w:rPr>
          <w:rFonts w:ascii="Arial Narrow" w:hAnsi="Arial Narrow"/>
          <w:b/>
          <w:sz w:val="24"/>
          <w:szCs w:val="24"/>
        </w:rPr>
        <w:tab/>
      </w:r>
      <w:r w:rsidRPr="000F5518">
        <w:rPr>
          <w:rFonts w:ascii="Arial Narrow" w:hAnsi="Arial Narrow"/>
          <w:b/>
          <w:sz w:val="24"/>
          <w:szCs w:val="24"/>
        </w:rPr>
        <w:tab/>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Miroslava Carrillo Martínez</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INTEGRANTE</w:t>
      </w:r>
      <w:r w:rsidRPr="000F5518">
        <w:rPr>
          <w:rFonts w:ascii="Arial Narrow" w:hAnsi="Arial Narrow"/>
          <w:b/>
          <w:sz w:val="24"/>
          <w:szCs w:val="24"/>
        </w:rPr>
        <w:t xml:space="preserve"> </w:t>
      </w: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77696" behindDoc="0" locked="0" layoutInCell="1" allowOverlap="1" wp14:anchorId="0405D5F2" wp14:editId="6EED6A5F">
                <wp:simplePos x="0" y="0"/>
                <wp:positionH relativeFrom="margin">
                  <wp:posOffset>3143250</wp:posOffset>
                </wp:positionH>
                <wp:positionV relativeFrom="paragraph">
                  <wp:posOffset>5715</wp:posOffset>
                </wp:positionV>
                <wp:extent cx="2520000" cy="635"/>
                <wp:effectExtent l="0" t="0" r="33020" b="37465"/>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5C82E06" id="AutoShape 10" o:spid="_x0000_s1026" type="#_x0000_t32" style="position:absolute;margin-left:247.5pt;margin-top:.45pt;width:198.45pt;height:.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AnIgIAAD8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76672" behindDoc="0" locked="0" layoutInCell="1" allowOverlap="1" wp14:anchorId="2516A6F7" wp14:editId="71100D4C">
                <wp:simplePos x="0" y="0"/>
                <wp:positionH relativeFrom="margin">
                  <wp:align>left</wp:align>
                </wp:positionH>
                <wp:positionV relativeFrom="paragraph">
                  <wp:posOffset>11430</wp:posOffset>
                </wp:positionV>
                <wp:extent cx="2520000" cy="635"/>
                <wp:effectExtent l="0" t="0" r="33020" b="3746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9430B03" id="AutoShape 10" o:spid="_x0000_s1026" type="#_x0000_t32" style="position:absolute;margin-left:0;margin-top:.9pt;width:198.45pt;height:.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">
                <w10:wrap anchorx="margin"/>
              </v:shape>
            </w:pict>
          </mc:Fallback>
        </mc:AlternateContent>
      </w:r>
      <w:r w:rsidRPr="000F5518">
        <w:rPr>
          <w:rFonts w:ascii="Arial Narrow" w:hAnsi="Arial Narrow"/>
          <w:b/>
          <w:sz w:val="24"/>
          <w:szCs w:val="24"/>
        </w:rPr>
        <w:t xml:space="preserve">               </w:t>
      </w:r>
    </w:p>
    <w:p w:rsidR="0013326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Tatiana Clouthier Carrillo</w:t>
      </w:r>
      <w:r>
        <w:rPr>
          <w:rFonts w:ascii="Arial Narrow" w:hAnsi="Arial Narrow"/>
          <w:b/>
          <w:sz w:val="24"/>
          <w:szCs w:val="24"/>
        </w:rPr>
        <w:tab/>
        <w:t xml:space="preserve">                                 </w:t>
      </w:r>
      <w:r w:rsidRPr="000F5518">
        <w:rPr>
          <w:rFonts w:ascii="Arial Narrow" w:hAnsi="Arial Narrow"/>
          <w:b/>
          <w:sz w:val="24"/>
          <w:szCs w:val="24"/>
        </w:rPr>
        <w:t xml:space="preserve">Dip. </w:t>
      </w:r>
      <w:r>
        <w:rPr>
          <w:rFonts w:ascii="Arial Narrow" w:hAnsi="Arial Narrow"/>
          <w:b/>
          <w:sz w:val="24"/>
          <w:szCs w:val="24"/>
        </w:rPr>
        <w:t xml:space="preserve">Fernando Donato de las Fuentes </w:t>
      </w:r>
    </w:p>
    <w:p w:rsidR="00133268" w:rsidRPr="000F5518" w:rsidRDefault="00133268" w:rsidP="00133268">
      <w:pPr>
        <w:spacing w:after="0"/>
        <w:ind w:left="5664" w:firstLine="708"/>
        <w:rPr>
          <w:rFonts w:ascii="Arial Narrow" w:hAnsi="Arial Narrow"/>
          <w:b/>
          <w:sz w:val="24"/>
          <w:szCs w:val="24"/>
        </w:rPr>
      </w:pPr>
      <w:r>
        <w:rPr>
          <w:rFonts w:ascii="Arial Narrow" w:hAnsi="Arial Narrow"/>
          <w:b/>
          <w:sz w:val="24"/>
          <w:szCs w:val="24"/>
        </w:rPr>
        <w:t xml:space="preserve">    Hernández</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INTEGRANTE</w:t>
      </w:r>
      <w:r w:rsidRPr="000F5518">
        <w:rPr>
          <w:rFonts w:ascii="Arial Narrow" w:hAnsi="Arial Narrow"/>
          <w:b/>
          <w:sz w:val="24"/>
          <w:szCs w:val="24"/>
        </w:rPr>
        <w:t xml:space="preserve">                     </w:t>
      </w:r>
      <w:r>
        <w:rPr>
          <w:rFonts w:ascii="Arial Narrow" w:hAnsi="Arial Narrow"/>
          <w:b/>
          <w:sz w:val="24"/>
          <w:szCs w:val="24"/>
        </w:rPr>
        <w:t xml:space="preserve">                                                       INTEGRANTE</w:t>
      </w:r>
      <w:r w:rsidRPr="000F5518">
        <w:rPr>
          <w:rFonts w:ascii="Arial Narrow" w:hAnsi="Arial Narrow"/>
          <w:b/>
          <w:sz w:val="24"/>
          <w:szCs w:val="24"/>
        </w:rPr>
        <w:t xml:space="preserve"> </w:t>
      </w: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DA5426" w:rsidRDefault="00DA5426" w:rsidP="00133268">
      <w:pPr>
        <w:tabs>
          <w:tab w:val="center" w:pos="4607"/>
        </w:tabs>
        <w:spacing w:after="0"/>
        <w:jc w:val="center"/>
      </w:pPr>
    </w:p>
    <w:p w:rsidR="00DA5426" w:rsidRDefault="00DA5426" w:rsidP="00133268">
      <w:pPr>
        <w:tabs>
          <w:tab w:val="center" w:pos="4607"/>
        </w:tabs>
        <w:spacing w:after="0"/>
        <w:jc w:val="center"/>
      </w:pPr>
    </w:p>
    <w:p w:rsidR="00133268" w:rsidRDefault="00133268" w:rsidP="00133268">
      <w:pPr>
        <w:tabs>
          <w:tab w:val="center" w:pos="4607"/>
        </w:tabs>
        <w:spacing w:after="0"/>
        <w:jc w:val="cente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79744" behindDoc="0" locked="0" layoutInCell="1" allowOverlap="1" wp14:anchorId="0FDB05F6" wp14:editId="608070D4">
                <wp:simplePos x="0" y="0"/>
                <wp:positionH relativeFrom="margin">
                  <wp:posOffset>3143250</wp:posOffset>
                </wp:positionH>
                <wp:positionV relativeFrom="paragraph">
                  <wp:posOffset>5715</wp:posOffset>
                </wp:positionV>
                <wp:extent cx="2520000" cy="635"/>
                <wp:effectExtent l="0" t="0" r="33020" b="37465"/>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85835D6" id="AutoShape 10" o:spid="_x0000_s1026" type="#_x0000_t32" style="position:absolute;margin-left:247.5pt;margin-top:.45pt;width:198.45pt;height:.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fIgIAAD8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78720" behindDoc="0" locked="0" layoutInCell="1" allowOverlap="1" wp14:anchorId="3A755347" wp14:editId="4208919A">
                <wp:simplePos x="0" y="0"/>
                <wp:positionH relativeFrom="margin">
                  <wp:align>left</wp:align>
                </wp:positionH>
                <wp:positionV relativeFrom="paragraph">
                  <wp:posOffset>11430</wp:posOffset>
                </wp:positionV>
                <wp:extent cx="2520000" cy="635"/>
                <wp:effectExtent l="0" t="0" r="33020" b="37465"/>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D37F409" id="AutoShape 10" o:spid="_x0000_s1026" type="#_x0000_t32" style="position:absolute;margin-left:0;margin-top:.9pt;width:198.45pt;height:.0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José Ricardo Delsol Estrada</w:t>
      </w:r>
      <w:r>
        <w:rPr>
          <w:rFonts w:ascii="Arial Narrow" w:hAnsi="Arial Narrow"/>
          <w:b/>
          <w:sz w:val="24"/>
          <w:szCs w:val="24"/>
        </w:rPr>
        <w:tab/>
      </w:r>
      <w:r>
        <w:rPr>
          <w:rFonts w:ascii="Arial Narrow" w:hAnsi="Arial Narrow"/>
          <w:b/>
          <w:sz w:val="24"/>
          <w:szCs w:val="24"/>
        </w:rPr>
        <w:tab/>
        <w:t xml:space="preserve">                     </w:t>
      </w:r>
      <w:r w:rsidRPr="000F5518">
        <w:rPr>
          <w:rFonts w:ascii="Arial Narrow" w:hAnsi="Arial Narrow"/>
          <w:b/>
          <w:sz w:val="24"/>
          <w:szCs w:val="24"/>
        </w:rPr>
        <w:t xml:space="preserve">Dip. </w:t>
      </w:r>
      <w:r>
        <w:rPr>
          <w:rFonts w:ascii="Arial Narrow" w:hAnsi="Arial Narrow"/>
          <w:b/>
          <w:sz w:val="24"/>
          <w:szCs w:val="24"/>
        </w:rPr>
        <w:t>Nayeli Arlen Fernández Cruz</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INTEGRANTE</w:t>
      </w:r>
      <w:r w:rsidRPr="000F5518">
        <w:rPr>
          <w:rFonts w:ascii="Arial Narrow" w:hAnsi="Arial Narrow"/>
          <w:b/>
          <w:sz w:val="24"/>
          <w:szCs w:val="24"/>
        </w:rPr>
        <w:t xml:space="preserve"> </w:t>
      </w: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81792" behindDoc="0" locked="0" layoutInCell="1" allowOverlap="1" wp14:anchorId="5DC68D5F" wp14:editId="252A59D8">
                <wp:simplePos x="0" y="0"/>
                <wp:positionH relativeFrom="margin">
                  <wp:posOffset>3143250</wp:posOffset>
                </wp:positionH>
                <wp:positionV relativeFrom="paragraph">
                  <wp:posOffset>5715</wp:posOffset>
                </wp:positionV>
                <wp:extent cx="2520000" cy="635"/>
                <wp:effectExtent l="0" t="0" r="33020" b="3746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604D628" id="AutoShape 10" o:spid="_x0000_s1026" type="#_x0000_t32" style="position:absolute;margin-left:247.5pt;margin-top:.45pt;width:198.45pt;height:.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HBIgIAAD8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80768" behindDoc="0" locked="0" layoutInCell="1" allowOverlap="1" wp14:anchorId="64C56F42" wp14:editId="054A353C">
                <wp:simplePos x="0" y="0"/>
                <wp:positionH relativeFrom="margin">
                  <wp:align>left</wp:align>
                </wp:positionH>
                <wp:positionV relativeFrom="paragraph">
                  <wp:posOffset>11430</wp:posOffset>
                </wp:positionV>
                <wp:extent cx="2520000" cy="635"/>
                <wp:effectExtent l="0" t="0" r="33020" b="3746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3103298" id="AutoShape 10" o:spid="_x0000_s1026" type="#_x0000_t32" style="position:absolute;margin-left:0;margin-top:.9pt;width:198.45pt;height:.0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Sandra Paola González Castañeda</w:t>
      </w:r>
      <w:r>
        <w:rPr>
          <w:rFonts w:ascii="Arial Narrow" w:hAnsi="Arial Narrow"/>
          <w:b/>
          <w:sz w:val="24"/>
          <w:szCs w:val="24"/>
        </w:rPr>
        <w:tab/>
        <w:t xml:space="preserve">                </w:t>
      </w:r>
      <w:r w:rsidRPr="000F5518">
        <w:rPr>
          <w:rFonts w:ascii="Arial Narrow" w:hAnsi="Arial Narrow"/>
          <w:b/>
          <w:sz w:val="24"/>
          <w:szCs w:val="24"/>
        </w:rPr>
        <w:t xml:space="preserve">  Dip. </w:t>
      </w:r>
      <w:r>
        <w:rPr>
          <w:rFonts w:ascii="Arial Narrow" w:hAnsi="Arial Narrow"/>
          <w:b/>
          <w:sz w:val="24"/>
          <w:szCs w:val="24"/>
        </w:rPr>
        <w:t>Arturo Roberto Hernández Tapia</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INTEGRANTE</w:t>
      </w:r>
      <w:r w:rsidRPr="000F5518">
        <w:rPr>
          <w:rFonts w:ascii="Arial Narrow" w:hAnsi="Arial Narrow"/>
          <w:b/>
          <w:sz w:val="24"/>
          <w:szCs w:val="24"/>
        </w:rPr>
        <w:t xml:space="preserve"> </w:t>
      </w: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83840" behindDoc="0" locked="0" layoutInCell="1" allowOverlap="1" wp14:anchorId="0AE8F4C0" wp14:editId="260214D6">
                <wp:simplePos x="0" y="0"/>
                <wp:positionH relativeFrom="margin">
                  <wp:posOffset>3143250</wp:posOffset>
                </wp:positionH>
                <wp:positionV relativeFrom="paragraph">
                  <wp:posOffset>5715</wp:posOffset>
                </wp:positionV>
                <wp:extent cx="2520000" cy="635"/>
                <wp:effectExtent l="0" t="0" r="33020" b="37465"/>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5ED3ED0" id="AutoShape 10" o:spid="_x0000_s1026" type="#_x0000_t32" style="position:absolute;margin-left:247.5pt;margin-top:.45pt;width:198.45pt;height:.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KvIgIAAD8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82816" behindDoc="0" locked="0" layoutInCell="1" allowOverlap="1" wp14:anchorId="38E61A3A" wp14:editId="6E88FDA8">
                <wp:simplePos x="0" y="0"/>
                <wp:positionH relativeFrom="margin">
                  <wp:align>left</wp:align>
                </wp:positionH>
                <wp:positionV relativeFrom="paragraph">
                  <wp:posOffset>11430</wp:posOffset>
                </wp:positionV>
                <wp:extent cx="2520000" cy="635"/>
                <wp:effectExtent l="0" t="0" r="33020" b="3746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C2AF49F" id="AutoShape 10" o:spid="_x0000_s1026" type="#_x0000_t32" style="position:absolute;margin-left:0;margin-top:.9pt;width:198.45pt;height:.0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LgIgIAAD8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Ana Lilia Herrera Anzaldo</w:t>
      </w:r>
      <w:r w:rsidRPr="000F5518">
        <w:rPr>
          <w:rFonts w:ascii="Arial Narrow" w:hAnsi="Arial Narrow"/>
          <w:b/>
          <w:sz w:val="24"/>
          <w:szCs w:val="24"/>
        </w:rPr>
        <w:tab/>
      </w:r>
      <w:r w:rsidRPr="000F5518">
        <w:rPr>
          <w:rFonts w:ascii="Arial Narrow" w:hAnsi="Arial Narrow"/>
          <w:b/>
          <w:sz w:val="24"/>
          <w:szCs w:val="24"/>
        </w:rPr>
        <w:tab/>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 xml:space="preserve">José Martín López Cisneros </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w:t>
      </w:r>
      <w:r>
        <w:rPr>
          <w:rFonts w:ascii="Arial Narrow" w:hAnsi="Arial Narrow"/>
          <w:b/>
          <w:sz w:val="24"/>
          <w:szCs w:val="24"/>
        </w:rPr>
        <w:t>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 xml:space="preserve"> INTEGRANTE</w:t>
      </w:r>
      <w:r w:rsidRPr="000F5518">
        <w:rPr>
          <w:rFonts w:ascii="Arial Narrow" w:hAnsi="Arial Narrow"/>
          <w:b/>
          <w:sz w:val="24"/>
          <w:szCs w:val="24"/>
        </w:rPr>
        <w:t xml:space="preserve"> </w:t>
      </w: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85888" behindDoc="0" locked="0" layoutInCell="1" allowOverlap="1" wp14:anchorId="18780707" wp14:editId="4FB247B9">
                <wp:simplePos x="0" y="0"/>
                <wp:positionH relativeFrom="margin">
                  <wp:posOffset>3143250</wp:posOffset>
                </wp:positionH>
                <wp:positionV relativeFrom="paragraph">
                  <wp:posOffset>5715</wp:posOffset>
                </wp:positionV>
                <wp:extent cx="2520000" cy="635"/>
                <wp:effectExtent l="0" t="0" r="33020" b="3746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DEF121F" id="AutoShape 10" o:spid="_x0000_s1026" type="#_x0000_t32" style="position:absolute;margin-left:247.5pt;margin-top:.45pt;width:198.45pt;height:.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84864" behindDoc="0" locked="0" layoutInCell="1" allowOverlap="1" wp14:anchorId="0576562F" wp14:editId="27D4F19D">
                <wp:simplePos x="0" y="0"/>
                <wp:positionH relativeFrom="margin">
                  <wp:align>left</wp:align>
                </wp:positionH>
                <wp:positionV relativeFrom="paragraph">
                  <wp:posOffset>11430</wp:posOffset>
                </wp:positionV>
                <wp:extent cx="2520000" cy="635"/>
                <wp:effectExtent l="0" t="0" r="33020" b="3746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5CD8B2" id="AutoShape 10" o:spid="_x0000_s1026" type="#_x0000_t32" style="position:absolute;margin-left:0;margin-top:.9pt;width:198.45pt;height:.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 xml:space="preserve">María Teresa Marú Mejía </w:t>
      </w:r>
      <w:r w:rsidRPr="000F5518">
        <w:rPr>
          <w:rFonts w:ascii="Arial Narrow" w:hAnsi="Arial Narrow"/>
          <w:b/>
          <w:sz w:val="24"/>
          <w:szCs w:val="24"/>
        </w:rPr>
        <w:tab/>
      </w:r>
      <w:r w:rsidRPr="000F5518">
        <w:rPr>
          <w:rFonts w:ascii="Arial Narrow" w:hAnsi="Arial Narrow"/>
          <w:b/>
          <w:sz w:val="24"/>
          <w:szCs w:val="24"/>
        </w:rPr>
        <w:tab/>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Carmen Mora García</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INTEGRANTE</w:t>
      </w:r>
      <w:r w:rsidRPr="000F5518">
        <w:rPr>
          <w:rFonts w:ascii="Arial Narrow" w:hAnsi="Arial Narrow"/>
          <w:b/>
          <w:sz w:val="24"/>
          <w:szCs w:val="24"/>
        </w:rPr>
        <w:t xml:space="preserve"> </w:t>
      </w: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DA5426" w:rsidRDefault="00DA5426" w:rsidP="00133268">
      <w:pPr>
        <w:tabs>
          <w:tab w:val="center" w:pos="4607"/>
        </w:tabs>
        <w:spacing w:after="0"/>
        <w:jc w:val="center"/>
      </w:pPr>
    </w:p>
    <w:p w:rsidR="00DA5426" w:rsidRDefault="00DA5426"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87936" behindDoc="0" locked="0" layoutInCell="1" allowOverlap="1" wp14:anchorId="2F45D1C7" wp14:editId="248D8C8C">
                <wp:simplePos x="0" y="0"/>
                <wp:positionH relativeFrom="margin">
                  <wp:posOffset>3143250</wp:posOffset>
                </wp:positionH>
                <wp:positionV relativeFrom="paragraph">
                  <wp:posOffset>5715</wp:posOffset>
                </wp:positionV>
                <wp:extent cx="2520000" cy="635"/>
                <wp:effectExtent l="0" t="0" r="33020" b="3746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473B0A9" id="AutoShape 10" o:spid="_x0000_s1026" type="#_x0000_t32" style="position:absolute;margin-left:247.5pt;margin-top:.45pt;width:198.45pt;height:.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86912" behindDoc="0" locked="0" layoutInCell="1" allowOverlap="1" wp14:anchorId="655594C0" wp14:editId="1F3864F1">
                <wp:simplePos x="0" y="0"/>
                <wp:positionH relativeFrom="margin">
                  <wp:align>left</wp:align>
                </wp:positionH>
                <wp:positionV relativeFrom="paragraph">
                  <wp:posOffset>11430</wp:posOffset>
                </wp:positionV>
                <wp:extent cx="2520000" cy="635"/>
                <wp:effectExtent l="0" t="0" r="33020" b="37465"/>
                <wp:wrapNone/>
                <wp:docPr id="3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93B2E1A" id="AutoShape 10" o:spid="_x0000_s1026" type="#_x0000_t32" style="position:absolute;margin-left:0;margin-top:.9pt;width:198.45pt;height:.0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Alfredo Porras Domínguez</w:t>
      </w:r>
      <w:r w:rsidRPr="000F5518">
        <w:rPr>
          <w:rFonts w:ascii="Arial Narrow" w:hAnsi="Arial Narrow"/>
          <w:b/>
          <w:sz w:val="24"/>
          <w:szCs w:val="24"/>
        </w:rPr>
        <w:tab/>
      </w:r>
      <w:r w:rsidRPr="000F5518">
        <w:rPr>
          <w:rFonts w:ascii="Arial Narrow" w:hAnsi="Arial Narrow"/>
          <w:b/>
          <w:sz w:val="24"/>
          <w:szCs w:val="24"/>
        </w:rPr>
        <w:tab/>
        <w:t xml:space="preserve">         </w:t>
      </w:r>
      <w:r w:rsidR="00467C74">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Dip. </w:t>
      </w:r>
      <w:r w:rsidR="00467C74">
        <w:rPr>
          <w:rFonts w:ascii="Arial Narrow" w:hAnsi="Arial Narrow"/>
          <w:b/>
          <w:sz w:val="24"/>
          <w:szCs w:val="24"/>
        </w:rPr>
        <w:t>Jorge Francisco Corona Méndez</w:t>
      </w:r>
    </w:p>
    <w:p w:rsidR="00133268" w:rsidRPr="000F5518" w:rsidRDefault="00133268" w:rsidP="00133268">
      <w:pPr>
        <w:spacing w:after="0"/>
        <w:rPr>
          <w:rFonts w:ascii="Arial Narrow" w:hAnsi="Arial Narrow"/>
          <w:b/>
          <w:sz w:val="24"/>
          <w:szCs w:val="24"/>
        </w:rPr>
      </w:pPr>
    </w:p>
    <w:p w:rsidR="0013326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INTEGRANTE</w:t>
      </w:r>
      <w:r w:rsidRPr="000F5518">
        <w:rPr>
          <w:rFonts w:ascii="Arial Narrow" w:hAnsi="Arial Narrow"/>
          <w:b/>
          <w:sz w:val="24"/>
          <w:szCs w:val="24"/>
        </w:rPr>
        <w:t xml:space="preserve"> </w:t>
      </w:r>
    </w:p>
    <w:p w:rsidR="00133268" w:rsidRDefault="00133268" w:rsidP="00133268">
      <w:pPr>
        <w:spacing w:after="0"/>
        <w:rPr>
          <w:rFonts w:ascii="Arial Narrow" w:hAnsi="Arial Narrow"/>
          <w:b/>
          <w:sz w:val="24"/>
          <w:szCs w:val="24"/>
        </w:rPr>
      </w:pPr>
    </w:p>
    <w:p w:rsidR="00133268" w:rsidRDefault="00133268" w:rsidP="00133268">
      <w:pPr>
        <w:spacing w:after="0"/>
        <w:rPr>
          <w:rFonts w:ascii="Arial Narrow" w:hAnsi="Arial Narrow"/>
          <w:b/>
          <w:sz w:val="24"/>
          <w:szCs w:val="24"/>
        </w:rPr>
      </w:pPr>
    </w:p>
    <w:p w:rsidR="00133268" w:rsidRDefault="00133268" w:rsidP="00133268">
      <w:pPr>
        <w:spacing w:after="0"/>
        <w:rPr>
          <w:rFonts w:ascii="Arial Narrow" w:hAnsi="Arial Narrow"/>
          <w:b/>
          <w:sz w:val="24"/>
          <w:szCs w:val="24"/>
        </w:rPr>
      </w:pPr>
    </w:p>
    <w:p w:rsidR="00133268" w:rsidRDefault="00133268" w:rsidP="00133268">
      <w:pPr>
        <w:spacing w:after="0"/>
        <w:rPr>
          <w:rFonts w:ascii="Arial Narrow" w:hAnsi="Arial Narrow"/>
          <w:b/>
          <w:sz w:val="24"/>
          <w:szCs w:val="24"/>
        </w:rPr>
      </w:pPr>
    </w:p>
    <w:p w:rsidR="009B731A" w:rsidRDefault="009B731A" w:rsidP="00133268">
      <w:pPr>
        <w:spacing w:after="0"/>
        <w:rPr>
          <w:rFonts w:ascii="Arial Narrow" w:hAnsi="Arial Narrow"/>
          <w:b/>
          <w:sz w:val="24"/>
          <w:szCs w:val="24"/>
        </w:rPr>
      </w:pPr>
    </w:p>
    <w:p w:rsidR="009B731A" w:rsidRPr="000F5518" w:rsidRDefault="009B731A"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89984" behindDoc="0" locked="0" layoutInCell="1" allowOverlap="1" wp14:anchorId="51852733" wp14:editId="7C3DAB76">
                <wp:simplePos x="0" y="0"/>
                <wp:positionH relativeFrom="margin">
                  <wp:posOffset>3143250</wp:posOffset>
                </wp:positionH>
                <wp:positionV relativeFrom="paragraph">
                  <wp:posOffset>5715</wp:posOffset>
                </wp:positionV>
                <wp:extent cx="2520000" cy="635"/>
                <wp:effectExtent l="0" t="0" r="33020" b="37465"/>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FC4753" id="AutoShape 10" o:spid="_x0000_s1026" type="#_x0000_t32" style="position:absolute;margin-left:247.5pt;margin-top:.45pt;width:198.45pt;height:.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88960" behindDoc="0" locked="0" layoutInCell="1" allowOverlap="1" wp14:anchorId="64E7C932" wp14:editId="2B1E82C5">
                <wp:simplePos x="0" y="0"/>
                <wp:positionH relativeFrom="margin">
                  <wp:align>left</wp:align>
                </wp:positionH>
                <wp:positionV relativeFrom="paragraph">
                  <wp:posOffset>11430</wp:posOffset>
                </wp:positionV>
                <wp:extent cx="2520000" cy="635"/>
                <wp:effectExtent l="0" t="0" r="33020" b="37465"/>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D6EF404" id="AutoShape 10" o:spid="_x0000_s1026" type="#_x0000_t32" style="position:absolute;margin-left:0;margin-top:.9pt;width:198.45pt;height:.0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Dip. </w:t>
      </w:r>
      <w:r>
        <w:rPr>
          <w:rFonts w:ascii="Arial Narrow" w:hAnsi="Arial Narrow"/>
          <w:b/>
          <w:sz w:val="24"/>
          <w:szCs w:val="24"/>
        </w:rPr>
        <w:t>Laura Imelda Pérez Segura</w:t>
      </w:r>
      <w:r w:rsidRPr="000F5518">
        <w:rPr>
          <w:rFonts w:ascii="Arial Narrow" w:hAnsi="Arial Narrow"/>
          <w:b/>
          <w:sz w:val="24"/>
          <w:szCs w:val="24"/>
        </w:rPr>
        <w:tab/>
      </w:r>
      <w:r w:rsidRPr="000F5518">
        <w:rPr>
          <w:rFonts w:ascii="Arial Narrow" w:hAnsi="Arial Narrow"/>
          <w:b/>
          <w:sz w:val="24"/>
          <w:szCs w:val="24"/>
        </w:rPr>
        <w:tab/>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Iván Arturo Rodríguez Rivera</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INTEGRANTE</w:t>
      </w:r>
      <w:r w:rsidRPr="000F5518">
        <w:rPr>
          <w:rFonts w:ascii="Arial Narrow" w:hAnsi="Arial Narrow"/>
          <w:b/>
          <w:sz w:val="24"/>
          <w:szCs w:val="24"/>
        </w:rPr>
        <w:t xml:space="preserve">                     </w:t>
      </w:r>
      <w:r>
        <w:rPr>
          <w:rFonts w:ascii="Arial Narrow" w:hAnsi="Arial Narrow"/>
          <w:b/>
          <w:sz w:val="24"/>
          <w:szCs w:val="24"/>
        </w:rPr>
        <w:t xml:space="preserve">                              </w:t>
      </w:r>
      <w:r>
        <w:rPr>
          <w:rFonts w:ascii="Arial Narrow" w:hAnsi="Arial Narrow"/>
          <w:b/>
          <w:sz w:val="24"/>
          <w:szCs w:val="24"/>
        </w:rPr>
        <w:tab/>
        <w:t xml:space="preserve">             INTEGRANTE</w: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p>
    <w:p w:rsidR="00133268" w:rsidRDefault="00133268" w:rsidP="00133268">
      <w:pPr>
        <w:tabs>
          <w:tab w:val="center" w:pos="4607"/>
        </w:tabs>
        <w:spacing w:after="0"/>
        <w:jc w:val="center"/>
      </w:pPr>
    </w:p>
    <w:p w:rsidR="00133268" w:rsidRDefault="00133268" w:rsidP="00133268">
      <w:pPr>
        <w:tabs>
          <w:tab w:val="center" w:pos="4607"/>
        </w:tabs>
        <w:spacing w:after="0"/>
        <w:jc w:val="center"/>
      </w:pPr>
    </w:p>
    <w:p w:rsidR="0013326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tabs>
          <w:tab w:val="left" w:pos="5103"/>
          <w:tab w:val="left" w:pos="5954"/>
          <w:tab w:val="left" w:pos="6237"/>
        </w:tabs>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noProof/>
          <w:sz w:val="24"/>
          <w:szCs w:val="24"/>
          <w:lang w:eastAsia="es-MX"/>
        </w:rPr>
        <mc:AlternateContent>
          <mc:Choice Requires="wps">
            <w:drawing>
              <wp:anchor distT="0" distB="0" distL="114300" distR="114300" simplePos="0" relativeHeight="251692032" behindDoc="0" locked="0" layoutInCell="1" allowOverlap="1" wp14:anchorId="4C8B7FDB" wp14:editId="1EB4C88E">
                <wp:simplePos x="0" y="0"/>
                <wp:positionH relativeFrom="margin">
                  <wp:posOffset>3143250</wp:posOffset>
                </wp:positionH>
                <wp:positionV relativeFrom="paragraph">
                  <wp:posOffset>5715</wp:posOffset>
                </wp:positionV>
                <wp:extent cx="2520000" cy="635"/>
                <wp:effectExtent l="0" t="0" r="33020" b="37465"/>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BB99EAB" id="AutoShape 10" o:spid="_x0000_s1026" type="#_x0000_t32" style="position:absolute;margin-left:247.5pt;margin-top:.45pt;width:198.45pt;height:.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">
                <w10:wrap anchorx="margin"/>
              </v:shape>
            </w:pict>
          </mc:Fallback>
        </mc:AlternateContent>
      </w:r>
      <w:r w:rsidRPr="000F5518">
        <w:rPr>
          <w:rFonts w:ascii="Arial Narrow" w:hAnsi="Arial Narrow"/>
          <w:b/>
          <w:noProof/>
          <w:sz w:val="24"/>
          <w:szCs w:val="24"/>
          <w:lang w:eastAsia="es-MX"/>
        </w:rPr>
        <mc:AlternateContent>
          <mc:Choice Requires="wps">
            <w:drawing>
              <wp:anchor distT="0" distB="0" distL="114300" distR="114300" simplePos="0" relativeHeight="251691008" behindDoc="0" locked="0" layoutInCell="1" allowOverlap="1" wp14:anchorId="187EBAD1" wp14:editId="50D1A57D">
                <wp:simplePos x="0" y="0"/>
                <wp:positionH relativeFrom="margin">
                  <wp:align>left</wp:align>
                </wp:positionH>
                <wp:positionV relativeFrom="paragraph">
                  <wp:posOffset>11430</wp:posOffset>
                </wp:positionV>
                <wp:extent cx="2520000" cy="635"/>
                <wp:effectExtent l="0" t="0" r="33020" b="37465"/>
                <wp:wrapNone/>
                <wp:docPr id="3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448E769" id="AutoShape 10" o:spid="_x0000_s1026" type="#_x0000_t32" style="position:absolute;margin-left:0;margin-top:.9pt;width:198.45pt;height:.0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">
                <w10:wrap anchorx="margin"/>
              </v:shape>
            </w:pict>
          </mc:Fallback>
        </mc:AlternateContent>
      </w:r>
      <w:r w:rsidRPr="000F5518">
        <w:rPr>
          <w:rFonts w:ascii="Arial Narrow" w:hAnsi="Arial Narrow"/>
          <w:b/>
          <w:sz w:val="24"/>
          <w:szCs w:val="24"/>
        </w:rPr>
        <w:t xml:space="preserve">               </w:t>
      </w: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Dip. </w:t>
      </w:r>
      <w:r>
        <w:rPr>
          <w:rFonts w:ascii="Arial Narrow" w:hAnsi="Arial Narrow"/>
          <w:b/>
          <w:sz w:val="24"/>
          <w:szCs w:val="24"/>
        </w:rPr>
        <w:t>Gloria Romero León</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t xml:space="preserve">         </w:t>
      </w:r>
      <w:r w:rsidRPr="000F5518">
        <w:rPr>
          <w:rFonts w:ascii="Arial Narrow" w:hAnsi="Arial Narrow"/>
          <w:b/>
          <w:sz w:val="24"/>
          <w:szCs w:val="24"/>
        </w:rPr>
        <w:t xml:space="preserve">Dip. </w:t>
      </w:r>
      <w:r>
        <w:rPr>
          <w:rFonts w:ascii="Arial Narrow" w:hAnsi="Arial Narrow"/>
          <w:b/>
          <w:sz w:val="24"/>
          <w:szCs w:val="24"/>
        </w:rPr>
        <w:t>Eulalio Juan Ríos Faranoni</w:t>
      </w:r>
    </w:p>
    <w:p w:rsidR="00133268" w:rsidRPr="000F5518" w:rsidRDefault="00133268" w:rsidP="00133268">
      <w:pPr>
        <w:spacing w:after="0"/>
        <w:rPr>
          <w:rFonts w:ascii="Arial Narrow" w:hAnsi="Arial Narrow"/>
          <w:b/>
          <w:sz w:val="24"/>
          <w:szCs w:val="24"/>
        </w:rPr>
      </w:pPr>
    </w:p>
    <w:p w:rsidR="00133268" w:rsidRPr="000F5518" w:rsidRDefault="00133268" w:rsidP="00133268">
      <w:pPr>
        <w:spacing w:after="0"/>
        <w:rPr>
          <w:rFonts w:ascii="Arial Narrow" w:hAnsi="Arial Narrow"/>
          <w:b/>
          <w:sz w:val="24"/>
          <w:szCs w:val="24"/>
        </w:rPr>
      </w:pPr>
      <w:r w:rsidRPr="000F5518">
        <w:rPr>
          <w:rFonts w:ascii="Arial Narrow" w:hAnsi="Arial Narrow"/>
          <w:b/>
          <w:sz w:val="24"/>
          <w:szCs w:val="24"/>
        </w:rPr>
        <w:t xml:space="preserve">               </w:t>
      </w:r>
      <w:r>
        <w:rPr>
          <w:rFonts w:ascii="Arial Narrow" w:hAnsi="Arial Narrow"/>
          <w:b/>
          <w:sz w:val="24"/>
          <w:szCs w:val="24"/>
        </w:rPr>
        <w:t xml:space="preserve">   </w:t>
      </w:r>
      <w:r w:rsidRPr="000F5518">
        <w:rPr>
          <w:rFonts w:ascii="Arial Narrow" w:hAnsi="Arial Narrow"/>
          <w:b/>
          <w:sz w:val="24"/>
          <w:szCs w:val="24"/>
        </w:rPr>
        <w:t xml:space="preserve">  </w:t>
      </w:r>
      <w:r>
        <w:rPr>
          <w:rFonts w:ascii="Arial Narrow" w:hAnsi="Arial Narrow"/>
          <w:b/>
          <w:sz w:val="24"/>
          <w:szCs w:val="24"/>
        </w:rPr>
        <w:t>INTEGRANTE</w:t>
      </w:r>
      <w:r w:rsidRPr="000F5518">
        <w:rPr>
          <w:rFonts w:ascii="Arial Narrow" w:hAnsi="Arial Narrow"/>
          <w:b/>
          <w:sz w:val="24"/>
          <w:szCs w:val="24"/>
        </w:rPr>
        <w:t xml:space="preserve">                                                   </w:t>
      </w:r>
      <w:r w:rsidRPr="000F5518">
        <w:rPr>
          <w:rFonts w:ascii="Arial Narrow" w:hAnsi="Arial Narrow"/>
          <w:b/>
          <w:sz w:val="24"/>
          <w:szCs w:val="24"/>
        </w:rPr>
        <w:tab/>
      </w:r>
      <w:r w:rsidRPr="000F5518">
        <w:rPr>
          <w:rFonts w:ascii="Arial Narrow" w:hAnsi="Arial Narrow"/>
          <w:b/>
          <w:sz w:val="24"/>
          <w:szCs w:val="24"/>
        </w:rPr>
        <w:tab/>
      </w:r>
      <w:r>
        <w:rPr>
          <w:rFonts w:ascii="Arial Narrow" w:hAnsi="Arial Narrow"/>
          <w:b/>
          <w:sz w:val="24"/>
          <w:szCs w:val="24"/>
        </w:rPr>
        <w:t>INTEGRANTE</w:t>
      </w:r>
      <w:r w:rsidRPr="000F5518">
        <w:rPr>
          <w:rFonts w:ascii="Arial Narrow" w:hAnsi="Arial Narrow"/>
          <w:b/>
          <w:sz w:val="24"/>
          <w:szCs w:val="24"/>
        </w:rPr>
        <w:t xml:space="preserve"> </w:t>
      </w:r>
    </w:p>
    <w:p w:rsidR="009B731A" w:rsidRPr="000F5518" w:rsidRDefault="009B731A" w:rsidP="009B731A">
      <w:pPr>
        <w:tabs>
          <w:tab w:val="left" w:pos="3405"/>
          <w:tab w:val="center" w:pos="4890"/>
          <w:tab w:val="left" w:pos="6450"/>
        </w:tabs>
        <w:rPr>
          <w:rFonts w:ascii="Arial Narrow" w:hAnsi="Arial Narrow"/>
          <w:b/>
          <w:sz w:val="24"/>
          <w:szCs w:val="24"/>
        </w:rPr>
      </w:pPr>
    </w:p>
    <w:p w:rsidR="009B731A" w:rsidRDefault="009B731A" w:rsidP="009B731A">
      <w:pPr>
        <w:jc w:val="center"/>
        <w:rPr>
          <w:rFonts w:ascii="Arial Narrow" w:hAnsi="Arial Narrow"/>
          <w:b/>
          <w:sz w:val="24"/>
          <w:szCs w:val="24"/>
        </w:rPr>
      </w:pPr>
      <w:r w:rsidRPr="000F5518">
        <w:rPr>
          <w:rFonts w:ascii="Arial Narrow" w:hAnsi="Arial Narrow"/>
          <w:b/>
          <w:sz w:val="24"/>
          <w:szCs w:val="24"/>
        </w:rPr>
        <w:t xml:space="preserve">       </w:t>
      </w:r>
    </w:p>
    <w:p w:rsidR="009B731A" w:rsidRDefault="009B731A" w:rsidP="009B731A">
      <w:pPr>
        <w:jc w:val="center"/>
        <w:rPr>
          <w:rFonts w:ascii="Arial Narrow" w:hAnsi="Arial Narrow"/>
          <w:b/>
          <w:sz w:val="24"/>
          <w:szCs w:val="24"/>
        </w:rPr>
      </w:pPr>
    </w:p>
    <w:p w:rsidR="009B731A" w:rsidRDefault="009B731A" w:rsidP="009B731A">
      <w:pPr>
        <w:jc w:val="center"/>
        <w:rPr>
          <w:rFonts w:ascii="Arial Narrow" w:hAnsi="Arial Narrow"/>
          <w:b/>
          <w:sz w:val="24"/>
          <w:szCs w:val="24"/>
        </w:rPr>
      </w:pPr>
    </w:p>
    <w:p w:rsidR="009B731A" w:rsidRDefault="009B731A" w:rsidP="009B731A">
      <w:pPr>
        <w:jc w:val="center"/>
        <w:rPr>
          <w:rFonts w:ascii="Arial Narrow" w:hAnsi="Arial Narrow"/>
          <w:b/>
          <w:sz w:val="24"/>
          <w:szCs w:val="24"/>
        </w:rPr>
      </w:pPr>
      <w:r>
        <w:rPr>
          <w:rFonts w:ascii="Arial Narrow" w:hAnsi="Arial Narrow"/>
          <w:b/>
          <w:sz w:val="24"/>
          <w:szCs w:val="24"/>
        </w:rPr>
        <w:t>_________________________________</w:t>
      </w:r>
    </w:p>
    <w:p w:rsidR="009B731A" w:rsidRPr="000F5518" w:rsidRDefault="009B731A" w:rsidP="009B731A">
      <w:pPr>
        <w:jc w:val="center"/>
        <w:rPr>
          <w:rFonts w:ascii="Arial Narrow" w:hAnsi="Arial Narrow"/>
          <w:b/>
          <w:sz w:val="24"/>
          <w:szCs w:val="24"/>
        </w:rPr>
      </w:pPr>
      <w:r w:rsidRPr="000F5518">
        <w:rPr>
          <w:rFonts w:ascii="Arial Narrow" w:hAnsi="Arial Narrow"/>
          <w:b/>
          <w:sz w:val="24"/>
          <w:szCs w:val="24"/>
        </w:rPr>
        <w:t xml:space="preserve">Dip. </w:t>
      </w:r>
      <w:r>
        <w:rPr>
          <w:rFonts w:ascii="Arial Narrow" w:hAnsi="Arial Narrow"/>
          <w:b/>
          <w:sz w:val="24"/>
          <w:szCs w:val="24"/>
        </w:rPr>
        <w:t>Raymundo García Gutiérrez</w:t>
      </w:r>
    </w:p>
    <w:p w:rsidR="009B731A" w:rsidRPr="000F5518" w:rsidRDefault="009B731A" w:rsidP="009B731A">
      <w:pPr>
        <w:jc w:val="center"/>
        <w:rPr>
          <w:rFonts w:ascii="Arial Narrow" w:hAnsi="Arial Narrow"/>
          <w:b/>
          <w:sz w:val="24"/>
          <w:szCs w:val="24"/>
        </w:rPr>
      </w:pPr>
      <w:r>
        <w:rPr>
          <w:rFonts w:ascii="Arial Narrow" w:hAnsi="Arial Narrow"/>
          <w:b/>
          <w:sz w:val="24"/>
          <w:szCs w:val="24"/>
        </w:rPr>
        <w:t>INTEGRANTE</w:t>
      </w:r>
    </w:p>
    <w:p w:rsidR="00A44B08" w:rsidRDefault="00A44B08"/>
    <w:sectPr w:rsidR="00A44B08" w:rsidSect="00133268">
      <w:headerReference w:type="even" r:id="rId32"/>
      <w:headerReference w:type="default" r:id="rId33"/>
      <w:footerReference w:type="default" r:id="rId34"/>
      <w:headerReference w:type="first" r:id="rId35"/>
      <w:pgSz w:w="12240" w:h="15840"/>
      <w:pgMar w:top="709"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3B9" w:rsidRDefault="00DA63B9" w:rsidP="00133268">
      <w:pPr>
        <w:spacing w:after="0" w:line="240" w:lineRule="auto"/>
      </w:pPr>
      <w:r>
        <w:separator/>
      </w:r>
    </w:p>
  </w:endnote>
  <w:endnote w:type="continuationSeparator" w:id="0">
    <w:p w:rsidR="00DA63B9" w:rsidRDefault="00DA63B9" w:rsidP="0013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99" w:rsidRPr="005B67AB" w:rsidRDefault="00620C99" w:rsidP="00133268">
    <w:pPr>
      <w:pStyle w:val="Piedepgina"/>
      <w:jc w:val="center"/>
      <w:rPr>
        <w:rFonts w:ascii="Arial Narrow" w:hAnsi="Arial Narrow"/>
        <w:b/>
        <w:sz w:val="18"/>
        <w:szCs w:val="18"/>
        <w:lang w:val="es-ES"/>
      </w:rPr>
    </w:pPr>
    <w:r w:rsidRPr="00422C37">
      <w:rPr>
        <w:rFonts w:ascii="Arial Narrow" w:hAnsi="Arial Narrow"/>
        <w:b/>
        <w:noProof/>
        <w:sz w:val="18"/>
        <w:szCs w:val="18"/>
        <w:lang w:eastAsia="es-MX"/>
      </w:rPr>
      <mc:AlternateContent>
        <mc:Choice Requires="wps">
          <w:drawing>
            <wp:anchor distT="0" distB="0" distL="114300" distR="114300" simplePos="0" relativeHeight="251659264" behindDoc="0" locked="0" layoutInCell="1" allowOverlap="1" wp14:anchorId="6DE70DCF" wp14:editId="5409BFE6">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w16se="http://schemas.microsoft.com/office/word/2015/wordml/symex">
          <w:pict>
            <v:rect w14:anchorId="68B4617C" id="Rectángulo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747070 [1614]" strokeweight="1.25pt">
              <w10:wrap anchorx="page" anchory="page"/>
            </v:rect>
          </w:pict>
        </mc:Fallback>
      </mc:AlternateContent>
    </w:r>
    <w:r>
      <w:rPr>
        <w:rFonts w:ascii="Arial Narrow" w:hAnsi="Arial Narrow"/>
        <w:b/>
        <w:sz w:val="18"/>
        <w:szCs w:val="18"/>
        <w:lang w:val="es-ES"/>
      </w:rPr>
      <w:t>Segundo</w:t>
    </w:r>
    <w:r w:rsidRPr="00422C37">
      <w:rPr>
        <w:rFonts w:ascii="Arial Narrow" w:hAnsi="Arial Narrow"/>
        <w:b/>
        <w:sz w:val="18"/>
        <w:szCs w:val="18"/>
        <w:lang w:val="es-ES"/>
      </w:rPr>
      <w:t xml:space="preserve"> Informe Semestral de Actividades Legisl</w:t>
    </w:r>
    <w:r>
      <w:rPr>
        <w:rFonts w:ascii="Arial Narrow" w:hAnsi="Arial Narrow"/>
        <w:b/>
        <w:sz w:val="18"/>
        <w:szCs w:val="18"/>
        <w:lang w:val="es-ES"/>
      </w:rPr>
      <w:t>ativas Correspondiente al Primer Año de Ejercicio de la LXIV</w:t>
    </w:r>
    <w:r w:rsidRPr="00422C37">
      <w:rPr>
        <w:rFonts w:ascii="Arial Narrow" w:hAnsi="Arial Narrow"/>
        <w:b/>
        <w:sz w:val="18"/>
        <w:szCs w:val="18"/>
        <w:lang w:val="es-ES"/>
      </w:rPr>
      <w:t xml:space="preserve"> Legislatura</w:t>
    </w:r>
    <w:r w:rsidRPr="00422C37">
      <w:rPr>
        <w:sz w:val="18"/>
        <w:szCs w:val="18"/>
        <w:lang w:val="es-ES"/>
      </w:rPr>
      <w:t xml:space="preserve"> </w:t>
    </w:r>
    <w:r w:rsidRPr="00897572">
      <w:rPr>
        <w:rFonts w:asciiTheme="majorHAnsi" w:eastAsiaTheme="majorEastAsia" w:hAnsiTheme="majorHAnsi" w:cstheme="majorBidi"/>
        <w:color w:val="5B9BD5" w:themeColor="accent1"/>
        <w:sz w:val="20"/>
        <w:szCs w:val="20"/>
        <w:lang w:val="es-ES"/>
      </w:rPr>
      <w:t xml:space="preserve">pág. </w:t>
    </w:r>
    <w:r w:rsidRPr="00897572">
      <w:rPr>
        <w:rFonts w:eastAsiaTheme="minorEastAsia"/>
        <w:color w:val="5B9BD5" w:themeColor="accent1"/>
        <w:sz w:val="20"/>
        <w:szCs w:val="20"/>
      </w:rPr>
      <w:fldChar w:fldCharType="begin"/>
    </w:r>
    <w:r w:rsidRPr="00897572">
      <w:rPr>
        <w:color w:val="5B9BD5" w:themeColor="accent1"/>
        <w:sz w:val="20"/>
        <w:szCs w:val="20"/>
      </w:rPr>
      <w:instrText>PAGE    \* MERGEFORMAT</w:instrText>
    </w:r>
    <w:r w:rsidRPr="00897572">
      <w:rPr>
        <w:rFonts w:eastAsiaTheme="minorEastAsia"/>
        <w:color w:val="5B9BD5" w:themeColor="accent1"/>
        <w:sz w:val="20"/>
        <w:szCs w:val="20"/>
      </w:rPr>
      <w:fldChar w:fldCharType="separate"/>
    </w:r>
    <w:r w:rsidR="00FC53C1" w:rsidRPr="00FC53C1">
      <w:rPr>
        <w:rFonts w:asciiTheme="majorHAnsi" w:eastAsiaTheme="majorEastAsia" w:hAnsiTheme="majorHAnsi" w:cstheme="majorBidi"/>
        <w:noProof/>
        <w:color w:val="5B9BD5" w:themeColor="accent1"/>
        <w:sz w:val="20"/>
        <w:szCs w:val="20"/>
        <w:lang w:val="es-ES"/>
      </w:rPr>
      <w:t>3</w:t>
    </w:r>
    <w:r w:rsidRPr="00897572">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3B9" w:rsidRDefault="00DA63B9" w:rsidP="00133268">
      <w:pPr>
        <w:spacing w:after="0" w:line="240" w:lineRule="auto"/>
      </w:pPr>
      <w:r>
        <w:separator/>
      </w:r>
    </w:p>
  </w:footnote>
  <w:footnote w:type="continuationSeparator" w:id="0">
    <w:p w:rsidR="00DA63B9" w:rsidRDefault="00DA63B9" w:rsidP="001332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99" w:rsidRDefault="00FC53C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741501" o:spid="_x0000_s2049" type="#_x0000_t75" style="position:absolute;margin-left:0;margin-top:0;width:441.75pt;height:319.35pt;z-index:-251655168;mso-position-horizontal:center;mso-position-horizontal-relative:margin;mso-position-vertical:center;mso-position-vertical-relative:margin" o:allowincell="f">
          <v:imagedata r:id="rId1" o:title="logo LXIV"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99" w:rsidRDefault="00620C99" w:rsidP="00133268">
    <w:pPr>
      <w:pStyle w:val="Encabezado"/>
      <w:jc w:val="right"/>
      <w:rPr>
        <w:b/>
        <w:noProof/>
        <w:sz w:val="28"/>
        <w:szCs w:val="28"/>
        <w:lang w:eastAsia="es-MX"/>
      </w:rPr>
    </w:pPr>
    <w:r>
      <w:rPr>
        <w:rFonts w:ascii="Tw Cen MT Condensed" w:hAnsi="Tw Cen MT Condensed"/>
        <w:noProof/>
        <w:sz w:val="28"/>
        <w:szCs w:val="28"/>
        <w:lang w:eastAsia="es-MX"/>
      </w:rPr>
      <mc:AlternateContent>
        <mc:Choice Requires="wpg">
          <w:drawing>
            <wp:anchor distT="0" distB="0" distL="114300" distR="114300" simplePos="0" relativeHeight="251660288" behindDoc="0" locked="0" layoutInCell="1" allowOverlap="1" wp14:anchorId="4409E543" wp14:editId="4AAD1AB9">
              <wp:simplePos x="0" y="0"/>
              <wp:positionH relativeFrom="margin">
                <wp:posOffset>6048375</wp:posOffset>
              </wp:positionH>
              <wp:positionV relativeFrom="paragraph">
                <wp:posOffset>27305</wp:posOffset>
              </wp:positionV>
              <wp:extent cx="45719" cy="530580"/>
              <wp:effectExtent l="0" t="0" r="0" b="3175"/>
              <wp:wrapNone/>
              <wp:docPr id="19" name="Grupo 19"/>
              <wp:cNvGraphicFramePr/>
              <a:graphic xmlns:a="http://schemas.openxmlformats.org/drawingml/2006/main">
                <a:graphicData uri="http://schemas.microsoft.com/office/word/2010/wordprocessingGroup">
                  <wpg:wgp>
                    <wpg:cNvGrpSpPr/>
                    <wpg:grpSpPr>
                      <a:xfrm>
                        <a:off x="0" y="0"/>
                        <a:ext cx="45719" cy="530580"/>
                        <a:chOff x="0" y="0"/>
                        <a:chExt cx="45719" cy="811032"/>
                      </a:xfrm>
                    </wpg:grpSpPr>
                    <wps:wsp>
                      <wps:cNvPr id="20" name="Rectángulo 20"/>
                      <wps:cNvSpPr/>
                      <wps:spPr>
                        <a:xfrm>
                          <a:off x="0" y="0"/>
                          <a:ext cx="45719" cy="349857"/>
                        </a:xfrm>
                        <a:prstGeom prst="rect">
                          <a:avLst/>
                        </a:prstGeom>
                        <a:solidFill>
                          <a:srgbClr val="1E4A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0" y="461175"/>
                          <a:ext cx="45719" cy="34985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9249F84" id="Grupo 19" o:spid="_x0000_s1026" style="position:absolute;margin-left:476.25pt;margin-top:2.15pt;width:3.6pt;height:41.8pt;z-index:251660288;mso-position-horizontal-relative:margin;mso-width-relative:margin;mso-height-relative:margin" coordsize="457,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">
              <v:rect id="Rectángulo 20" o:spid="_x0000_s1027" style="position:absolute;width:457;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" fillcolor="#1e4a1f" stroked="f" strokeweight="1pt"/>
              <v:rect id="Rectángulo 21" o:spid="_x0000_s1028" style="position:absolute;top:4611;width:457;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" fillcolor="#c00000" stroked="f" strokeweight="1pt"/>
              <w10:wrap anchorx="margin"/>
            </v:group>
          </w:pict>
        </mc:Fallback>
      </mc:AlternateContent>
    </w:r>
    <w:r w:rsidR="00FC53C1">
      <w:rPr>
        <w:b/>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741502" o:spid="_x0000_s2050" type="#_x0000_t75" style="position:absolute;left:0;text-align:left;margin-left:0;margin-top:0;width:441.75pt;height:319.35pt;z-index:-251654144;mso-position-horizontal:center;mso-position-horizontal-relative:margin;mso-position-vertical:center;mso-position-vertical-relative:margin" o:allowincell="f">
          <v:imagedata r:id="rId1" o:title="logo LXIV" gain="19661f" blacklevel="22938f"/>
          <w10:wrap anchorx="margin" anchory="margin"/>
        </v:shape>
      </w:pict>
    </w:r>
    <w:r>
      <w:rPr>
        <w:b/>
        <w:noProof/>
        <w:sz w:val="28"/>
        <w:szCs w:val="28"/>
        <w:lang w:eastAsia="es-MX"/>
      </w:rPr>
      <w:t xml:space="preserve">                                                 </w:t>
    </w:r>
  </w:p>
  <w:p w:rsidR="00620C99" w:rsidRDefault="00620C99" w:rsidP="00133268">
    <w:pPr>
      <w:pStyle w:val="Encabezado"/>
      <w:jc w:val="right"/>
      <w:rPr>
        <w:b/>
        <w:noProof/>
        <w:sz w:val="24"/>
        <w:szCs w:val="24"/>
        <w:lang w:eastAsia="es-MX"/>
      </w:rPr>
    </w:pPr>
    <w:r>
      <w:rPr>
        <w:b/>
        <w:noProof/>
        <w:sz w:val="24"/>
        <w:szCs w:val="24"/>
        <w:lang w:eastAsia="es-MX"/>
      </w:rPr>
      <w:t xml:space="preserve">COMISIÓN DE VIGILANCIA DE LA AUDITORÍA SUPERIOR </w:t>
    </w:r>
  </w:p>
  <w:p w:rsidR="00620C99" w:rsidRPr="000109E8" w:rsidRDefault="00620C99" w:rsidP="00133268">
    <w:pPr>
      <w:pStyle w:val="Encabezado"/>
      <w:jc w:val="right"/>
      <w:rPr>
        <w:b/>
        <w:noProof/>
        <w:sz w:val="28"/>
        <w:szCs w:val="28"/>
        <w:lang w:eastAsia="es-MX"/>
      </w:rPr>
    </w:pPr>
    <w:r>
      <w:rPr>
        <w:b/>
        <w:noProof/>
        <w:sz w:val="24"/>
        <w:szCs w:val="24"/>
        <w:lang w:eastAsia="es-MX"/>
      </w:rPr>
      <w:t>DE LA FEDERACIÓN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99" w:rsidRDefault="00FC53C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741500" o:spid="_x0000_s2051" type="#_x0000_t75" style="position:absolute;margin-left:0;margin-top:0;width:441.75pt;height:319.35pt;z-index:-251653120;mso-position-horizontal:center;mso-position-horizontal-relative:margin;mso-position-vertical:center;mso-position-vertical-relative:margin" o:allowincell="f">
          <v:imagedata r:id="rId1" o:title="logo LXIV"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4212"/>
    <w:multiLevelType w:val="hybridMultilevel"/>
    <w:tmpl w:val="E8045EB8"/>
    <w:lvl w:ilvl="0" w:tplc="080A000B">
      <w:start w:val="1"/>
      <w:numFmt w:val="bullet"/>
      <w:lvlText w:val=""/>
      <w:lvlJc w:val="left"/>
      <w:pPr>
        <w:ind w:left="990" w:hanging="360"/>
      </w:pPr>
      <w:rPr>
        <w:rFonts w:ascii="Wingdings" w:hAnsi="Wingdings" w:hint="default"/>
      </w:rPr>
    </w:lvl>
    <w:lvl w:ilvl="1" w:tplc="080A0003" w:tentative="1">
      <w:start w:val="1"/>
      <w:numFmt w:val="bullet"/>
      <w:lvlText w:val="o"/>
      <w:lvlJc w:val="left"/>
      <w:pPr>
        <w:ind w:left="1710" w:hanging="360"/>
      </w:pPr>
      <w:rPr>
        <w:rFonts w:ascii="Courier New" w:hAnsi="Courier New" w:cs="Courier New" w:hint="default"/>
      </w:rPr>
    </w:lvl>
    <w:lvl w:ilvl="2" w:tplc="080A0005" w:tentative="1">
      <w:start w:val="1"/>
      <w:numFmt w:val="bullet"/>
      <w:lvlText w:val=""/>
      <w:lvlJc w:val="left"/>
      <w:pPr>
        <w:ind w:left="2430" w:hanging="360"/>
      </w:pPr>
      <w:rPr>
        <w:rFonts w:ascii="Wingdings" w:hAnsi="Wingdings" w:hint="default"/>
      </w:rPr>
    </w:lvl>
    <w:lvl w:ilvl="3" w:tplc="080A0001" w:tentative="1">
      <w:start w:val="1"/>
      <w:numFmt w:val="bullet"/>
      <w:lvlText w:val=""/>
      <w:lvlJc w:val="left"/>
      <w:pPr>
        <w:ind w:left="3150" w:hanging="360"/>
      </w:pPr>
      <w:rPr>
        <w:rFonts w:ascii="Symbol" w:hAnsi="Symbol" w:hint="default"/>
      </w:rPr>
    </w:lvl>
    <w:lvl w:ilvl="4" w:tplc="080A0003" w:tentative="1">
      <w:start w:val="1"/>
      <w:numFmt w:val="bullet"/>
      <w:lvlText w:val="o"/>
      <w:lvlJc w:val="left"/>
      <w:pPr>
        <w:ind w:left="3870" w:hanging="360"/>
      </w:pPr>
      <w:rPr>
        <w:rFonts w:ascii="Courier New" w:hAnsi="Courier New" w:cs="Courier New" w:hint="default"/>
      </w:rPr>
    </w:lvl>
    <w:lvl w:ilvl="5" w:tplc="080A0005" w:tentative="1">
      <w:start w:val="1"/>
      <w:numFmt w:val="bullet"/>
      <w:lvlText w:val=""/>
      <w:lvlJc w:val="left"/>
      <w:pPr>
        <w:ind w:left="4590" w:hanging="360"/>
      </w:pPr>
      <w:rPr>
        <w:rFonts w:ascii="Wingdings" w:hAnsi="Wingdings" w:hint="default"/>
      </w:rPr>
    </w:lvl>
    <w:lvl w:ilvl="6" w:tplc="080A0001" w:tentative="1">
      <w:start w:val="1"/>
      <w:numFmt w:val="bullet"/>
      <w:lvlText w:val=""/>
      <w:lvlJc w:val="left"/>
      <w:pPr>
        <w:ind w:left="5310" w:hanging="360"/>
      </w:pPr>
      <w:rPr>
        <w:rFonts w:ascii="Symbol" w:hAnsi="Symbol" w:hint="default"/>
      </w:rPr>
    </w:lvl>
    <w:lvl w:ilvl="7" w:tplc="080A0003" w:tentative="1">
      <w:start w:val="1"/>
      <w:numFmt w:val="bullet"/>
      <w:lvlText w:val="o"/>
      <w:lvlJc w:val="left"/>
      <w:pPr>
        <w:ind w:left="6030" w:hanging="360"/>
      </w:pPr>
      <w:rPr>
        <w:rFonts w:ascii="Courier New" w:hAnsi="Courier New" w:cs="Courier New" w:hint="default"/>
      </w:rPr>
    </w:lvl>
    <w:lvl w:ilvl="8" w:tplc="080A0005" w:tentative="1">
      <w:start w:val="1"/>
      <w:numFmt w:val="bullet"/>
      <w:lvlText w:val=""/>
      <w:lvlJc w:val="left"/>
      <w:pPr>
        <w:ind w:left="6750" w:hanging="360"/>
      </w:pPr>
      <w:rPr>
        <w:rFonts w:ascii="Wingdings" w:hAnsi="Wingdings" w:hint="default"/>
      </w:rPr>
    </w:lvl>
  </w:abstractNum>
  <w:abstractNum w:abstractNumId="1" w15:restartNumberingAfterBreak="0">
    <w:nsid w:val="00E61391"/>
    <w:multiLevelType w:val="hybridMultilevel"/>
    <w:tmpl w:val="44ECA88C"/>
    <w:lvl w:ilvl="0" w:tplc="91AE44A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77A8D"/>
    <w:multiLevelType w:val="hybridMultilevel"/>
    <w:tmpl w:val="7B8E9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05DD3"/>
    <w:multiLevelType w:val="hybridMultilevel"/>
    <w:tmpl w:val="84B48F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AA19AB"/>
    <w:multiLevelType w:val="hybridMultilevel"/>
    <w:tmpl w:val="2982BA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674D1B"/>
    <w:multiLevelType w:val="hybridMultilevel"/>
    <w:tmpl w:val="998E47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EAC0B52"/>
    <w:multiLevelType w:val="hybridMultilevel"/>
    <w:tmpl w:val="F70294A8"/>
    <w:lvl w:ilvl="0" w:tplc="080A0009">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7" w15:restartNumberingAfterBreak="0">
    <w:nsid w:val="103B4DA4"/>
    <w:multiLevelType w:val="hybridMultilevel"/>
    <w:tmpl w:val="451EF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A179C"/>
    <w:multiLevelType w:val="hybridMultilevel"/>
    <w:tmpl w:val="0122B0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64F09E8"/>
    <w:multiLevelType w:val="hybridMultilevel"/>
    <w:tmpl w:val="802238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415D9"/>
    <w:multiLevelType w:val="hybridMultilevel"/>
    <w:tmpl w:val="9F5AD6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147FAA"/>
    <w:multiLevelType w:val="hybridMultilevel"/>
    <w:tmpl w:val="DBCA7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3B7015"/>
    <w:multiLevelType w:val="hybridMultilevel"/>
    <w:tmpl w:val="6F6AB29A"/>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1CF92FB7"/>
    <w:multiLevelType w:val="hybridMultilevel"/>
    <w:tmpl w:val="67C671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FF74EE"/>
    <w:multiLevelType w:val="hybridMultilevel"/>
    <w:tmpl w:val="29E45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2A43358"/>
    <w:multiLevelType w:val="hybridMultilevel"/>
    <w:tmpl w:val="D76856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FD4967"/>
    <w:multiLevelType w:val="hybridMultilevel"/>
    <w:tmpl w:val="44ECA88C"/>
    <w:lvl w:ilvl="0" w:tplc="91AE44A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B71415"/>
    <w:multiLevelType w:val="hybridMultilevel"/>
    <w:tmpl w:val="358A390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9175CB9"/>
    <w:multiLevelType w:val="hybridMultilevel"/>
    <w:tmpl w:val="E3B8CD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4B6C81"/>
    <w:multiLevelType w:val="hybridMultilevel"/>
    <w:tmpl w:val="99B09F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B012A8"/>
    <w:multiLevelType w:val="hybridMultilevel"/>
    <w:tmpl w:val="CE9A7A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566FE0"/>
    <w:multiLevelType w:val="hybridMultilevel"/>
    <w:tmpl w:val="6B7CF6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530C47"/>
    <w:multiLevelType w:val="hybridMultilevel"/>
    <w:tmpl w:val="55E0E7D2"/>
    <w:lvl w:ilvl="0" w:tplc="080A000B">
      <w:start w:val="1"/>
      <w:numFmt w:val="bullet"/>
      <w:lvlText w:val=""/>
      <w:lvlJc w:val="left"/>
      <w:pPr>
        <w:ind w:left="990" w:hanging="360"/>
      </w:pPr>
      <w:rPr>
        <w:rFonts w:ascii="Wingdings" w:hAnsi="Wingdings" w:hint="default"/>
      </w:rPr>
    </w:lvl>
    <w:lvl w:ilvl="1" w:tplc="080A0003" w:tentative="1">
      <w:start w:val="1"/>
      <w:numFmt w:val="bullet"/>
      <w:lvlText w:val="o"/>
      <w:lvlJc w:val="left"/>
      <w:pPr>
        <w:ind w:left="1710" w:hanging="360"/>
      </w:pPr>
      <w:rPr>
        <w:rFonts w:ascii="Courier New" w:hAnsi="Courier New" w:cs="Courier New" w:hint="default"/>
      </w:rPr>
    </w:lvl>
    <w:lvl w:ilvl="2" w:tplc="080A0005" w:tentative="1">
      <w:start w:val="1"/>
      <w:numFmt w:val="bullet"/>
      <w:lvlText w:val=""/>
      <w:lvlJc w:val="left"/>
      <w:pPr>
        <w:ind w:left="2430" w:hanging="360"/>
      </w:pPr>
      <w:rPr>
        <w:rFonts w:ascii="Wingdings" w:hAnsi="Wingdings" w:hint="default"/>
      </w:rPr>
    </w:lvl>
    <w:lvl w:ilvl="3" w:tplc="080A0001" w:tentative="1">
      <w:start w:val="1"/>
      <w:numFmt w:val="bullet"/>
      <w:lvlText w:val=""/>
      <w:lvlJc w:val="left"/>
      <w:pPr>
        <w:ind w:left="3150" w:hanging="360"/>
      </w:pPr>
      <w:rPr>
        <w:rFonts w:ascii="Symbol" w:hAnsi="Symbol" w:hint="default"/>
      </w:rPr>
    </w:lvl>
    <w:lvl w:ilvl="4" w:tplc="080A0003" w:tentative="1">
      <w:start w:val="1"/>
      <w:numFmt w:val="bullet"/>
      <w:lvlText w:val="o"/>
      <w:lvlJc w:val="left"/>
      <w:pPr>
        <w:ind w:left="3870" w:hanging="360"/>
      </w:pPr>
      <w:rPr>
        <w:rFonts w:ascii="Courier New" w:hAnsi="Courier New" w:cs="Courier New" w:hint="default"/>
      </w:rPr>
    </w:lvl>
    <w:lvl w:ilvl="5" w:tplc="080A0005" w:tentative="1">
      <w:start w:val="1"/>
      <w:numFmt w:val="bullet"/>
      <w:lvlText w:val=""/>
      <w:lvlJc w:val="left"/>
      <w:pPr>
        <w:ind w:left="4590" w:hanging="360"/>
      </w:pPr>
      <w:rPr>
        <w:rFonts w:ascii="Wingdings" w:hAnsi="Wingdings" w:hint="default"/>
      </w:rPr>
    </w:lvl>
    <w:lvl w:ilvl="6" w:tplc="080A0001" w:tentative="1">
      <w:start w:val="1"/>
      <w:numFmt w:val="bullet"/>
      <w:lvlText w:val=""/>
      <w:lvlJc w:val="left"/>
      <w:pPr>
        <w:ind w:left="5310" w:hanging="360"/>
      </w:pPr>
      <w:rPr>
        <w:rFonts w:ascii="Symbol" w:hAnsi="Symbol" w:hint="default"/>
      </w:rPr>
    </w:lvl>
    <w:lvl w:ilvl="7" w:tplc="080A0003" w:tentative="1">
      <w:start w:val="1"/>
      <w:numFmt w:val="bullet"/>
      <w:lvlText w:val="o"/>
      <w:lvlJc w:val="left"/>
      <w:pPr>
        <w:ind w:left="6030" w:hanging="360"/>
      </w:pPr>
      <w:rPr>
        <w:rFonts w:ascii="Courier New" w:hAnsi="Courier New" w:cs="Courier New" w:hint="default"/>
      </w:rPr>
    </w:lvl>
    <w:lvl w:ilvl="8" w:tplc="080A0005" w:tentative="1">
      <w:start w:val="1"/>
      <w:numFmt w:val="bullet"/>
      <w:lvlText w:val=""/>
      <w:lvlJc w:val="left"/>
      <w:pPr>
        <w:ind w:left="6750" w:hanging="360"/>
      </w:pPr>
      <w:rPr>
        <w:rFonts w:ascii="Wingdings" w:hAnsi="Wingdings" w:hint="default"/>
      </w:rPr>
    </w:lvl>
  </w:abstractNum>
  <w:abstractNum w:abstractNumId="23" w15:restartNumberingAfterBreak="0">
    <w:nsid w:val="452E3E1A"/>
    <w:multiLevelType w:val="hybridMultilevel"/>
    <w:tmpl w:val="52D65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41D9E"/>
    <w:multiLevelType w:val="hybridMultilevel"/>
    <w:tmpl w:val="939E87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620F4B"/>
    <w:multiLevelType w:val="hybridMultilevel"/>
    <w:tmpl w:val="A9906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42508A"/>
    <w:multiLevelType w:val="hybridMultilevel"/>
    <w:tmpl w:val="F070A63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52891190"/>
    <w:multiLevelType w:val="hybridMultilevel"/>
    <w:tmpl w:val="DD84C9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3E125D"/>
    <w:multiLevelType w:val="hybridMultilevel"/>
    <w:tmpl w:val="C694D5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6509AB"/>
    <w:multiLevelType w:val="hybridMultilevel"/>
    <w:tmpl w:val="40BAA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D23FF"/>
    <w:multiLevelType w:val="hybridMultilevel"/>
    <w:tmpl w:val="53320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4B4B20"/>
    <w:multiLevelType w:val="hybridMultilevel"/>
    <w:tmpl w:val="AB1E19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6A0349"/>
    <w:multiLevelType w:val="hybridMultilevel"/>
    <w:tmpl w:val="66C294CE"/>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61040FE"/>
    <w:multiLevelType w:val="hybridMultilevel"/>
    <w:tmpl w:val="46C8C47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7F14DAD"/>
    <w:multiLevelType w:val="hybridMultilevel"/>
    <w:tmpl w:val="49FA5B9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8705741"/>
    <w:multiLevelType w:val="hybridMultilevel"/>
    <w:tmpl w:val="452AD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452FF9"/>
    <w:multiLevelType w:val="hybridMultilevel"/>
    <w:tmpl w:val="55A06556"/>
    <w:lvl w:ilvl="0" w:tplc="080A000B">
      <w:start w:val="1"/>
      <w:numFmt w:val="bullet"/>
      <w:lvlText w:val=""/>
      <w:lvlJc w:val="left"/>
      <w:pPr>
        <w:ind w:left="990" w:hanging="360"/>
      </w:pPr>
      <w:rPr>
        <w:rFonts w:ascii="Wingdings" w:hAnsi="Wingdings" w:hint="default"/>
      </w:rPr>
    </w:lvl>
    <w:lvl w:ilvl="1" w:tplc="080A0003" w:tentative="1">
      <w:start w:val="1"/>
      <w:numFmt w:val="bullet"/>
      <w:lvlText w:val="o"/>
      <w:lvlJc w:val="left"/>
      <w:pPr>
        <w:ind w:left="1710" w:hanging="360"/>
      </w:pPr>
      <w:rPr>
        <w:rFonts w:ascii="Courier New" w:hAnsi="Courier New" w:cs="Courier New" w:hint="default"/>
      </w:rPr>
    </w:lvl>
    <w:lvl w:ilvl="2" w:tplc="080A0005" w:tentative="1">
      <w:start w:val="1"/>
      <w:numFmt w:val="bullet"/>
      <w:lvlText w:val=""/>
      <w:lvlJc w:val="left"/>
      <w:pPr>
        <w:ind w:left="2430" w:hanging="360"/>
      </w:pPr>
      <w:rPr>
        <w:rFonts w:ascii="Wingdings" w:hAnsi="Wingdings" w:hint="default"/>
      </w:rPr>
    </w:lvl>
    <w:lvl w:ilvl="3" w:tplc="080A0001" w:tentative="1">
      <w:start w:val="1"/>
      <w:numFmt w:val="bullet"/>
      <w:lvlText w:val=""/>
      <w:lvlJc w:val="left"/>
      <w:pPr>
        <w:ind w:left="3150" w:hanging="360"/>
      </w:pPr>
      <w:rPr>
        <w:rFonts w:ascii="Symbol" w:hAnsi="Symbol" w:hint="default"/>
      </w:rPr>
    </w:lvl>
    <w:lvl w:ilvl="4" w:tplc="080A0003" w:tentative="1">
      <w:start w:val="1"/>
      <w:numFmt w:val="bullet"/>
      <w:lvlText w:val="o"/>
      <w:lvlJc w:val="left"/>
      <w:pPr>
        <w:ind w:left="3870" w:hanging="360"/>
      </w:pPr>
      <w:rPr>
        <w:rFonts w:ascii="Courier New" w:hAnsi="Courier New" w:cs="Courier New" w:hint="default"/>
      </w:rPr>
    </w:lvl>
    <w:lvl w:ilvl="5" w:tplc="080A0005" w:tentative="1">
      <w:start w:val="1"/>
      <w:numFmt w:val="bullet"/>
      <w:lvlText w:val=""/>
      <w:lvlJc w:val="left"/>
      <w:pPr>
        <w:ind w:left="4590" w:hanging="360"/>
      </w:pPr>
      <w:rPr>
        <w:rFonts w:ascii="Wingdings" w:hAnsi="Wingdings" w:hint="default"/>
      </w:rPr>
    </w:lvl>
    <w:lvl w:ilvl="6" w:tplc="080A0001" w:tentative="1">
      <w:start w:val="1"/>
      <w:numFmt w:val="bullet"/>
      <w:lvlText w:val=""/>
      <w:lvlJc w:val="left"/>
      <w:pPr>
        <w:ind w:left="5310" w:hanging="360"/>
      </w:pPr>
      <w:rPr>
        <w:rFonts w:ascii="Symbol" w:hAnsi="Symbol" w:hint="default"/>
      </w:rPr>
    </w:lvl>
    <w:lvl w:ilvl="7" w:tplc="080A0003" w:tentative="1">
      <w:start w:val="1"/>
      <w:numFmt w:val="bullet"/>
      <w:lvlText w:val="o"/>
      <w:lvlJc w:val="left"/>
      <w:pPr>
        <w:ind w:left="6030" w:hanging="360"/>
      </w:pPr>
      <w:rPr>
        <w:rFonts w:ascii="Courier New" w:hAnsi="Courier New" w:cs="Courier New" w:hint="default"/>
      </w:rPr>
    </w:lvl>
    <w:lvl w:ilvl="8" w:tplc="080A0005" w:tentative="1">
      <w:start w:val="1"/>
      <w:numFmt w:val="bullet"/>
      <w:lvlText w:val=""/>
      <w:lvlJc w:val="left"/>
      <w:pPr>
        <w:ind w:left="6750" w:hanging="360"/>
      </w:pPr>
      <w:rPr>
        <w:rFonts w:ascii="Wingdings" w:hAnsi="Wingdings" w:hint="default"/>
      </w:rPr>
    </w:lvl>
  </w:abstractNum>
  <w:abstractNum w:abstractNumId="37" w15:restartNumberingAfterBreak="0">
    <w:nsid w:val="7A45052B"/>
    <w:multiLevelType w:val="hybridMultilevel"/>
    <w:tmpl w:val="E2406C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6E6F3D"/>
    <w:multiLevelType w:val="hybridMultilevel"/>
    <w:tmpl w:val="96862CE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455833"/>
    <w:multiLevelType w:val="hybridMultilevel"/>
    <w:tmpl w:val="C750C9E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6"/>
  </w:num>
  <w:num w:numId="2">
    <w:abstractNumId w:val="31"/>
  </w:num>
  <w:num w:numId="3">
    <w:abstractNumId w:val="28"/>
  </w:num>
  <w:num w:numId="4">
    <w:abstractNumId w:val="7"/>
  </w:num>
  <w:num w:numId="5">
    <w:abstractNumId w:val="13"/>
  </w:num>
  <w:num w:numId="6">
    <w:abstractNumId w:val="38"/>
  </w:num>
  <w:num w:numId="7">
    <w:abstractNumId w:val="25"/>
  </w:num>
  <w:num w:numId="8">
    <w:abstractNumId w:val="14"/>
  </w:num>
  <w:num w:numId="9">
    <w:abstractNumId w:val="2"/>
  </w:num>
  <w:num w:numId="10">
    <w:abstractNumId w:val="21"/>
  </w:num>
  <w:num w:numId="11">
    <w:abstractNumId w:val="1"/>
  </w:num>
  <w:num w:numId="12">
    <w:abstractNumId w:val="6"/>
  </w:num>
  <w:num w:numId="13">
    <w:abstractNumId w:val="32"/>
  </w:num>
  <w:num w:numId="14">
    <w:abstractNumId w:val="20"/>
  </w:num>
  <w:num w:numId="15">
    <w:abstractNumId w:val="19"/>
  </w:num>
  <w:num w:numId="16">
    <w:abstractNumId w:val="9"/>
  </w:num>
  <w:num w:numId="17">
    <w:abstractNumId w:val="0"/>
  </w:num>
  <w:num w:numId="18">
    <w:abstractNumId w:val="36"/>
  </w:num>
  <w:num w:numId="19">
    <w:abstractNumId w:val="12"/>
  </w:num>
  <w:num w:numId="20">
    <w:abstractNumId w:val="39"/>
  </w:num>
  <w:num w:numId="21">
    <w:abstractNumId w:val="22"/>
  </w:num>
  <w:num w:numId="22">
    <w:abstractNumId w:val="37"/>
  </w:num>
  <w:num w:numId="23">
    <w:abstractNumId w:val="35"/>
  </w:num>
  <w:num w:numId="24">
    <w:abstractNumId w:val="26"/>
  </w:num>
  <w:num w:numId="25">
    <w:abstractNumId w:val="30"/>
  </w:num>
  <w:num w:numId="26">
    <w:abstractNumId w:val="27"/>
  </w:num>
  <w:num w:numId="27">
    <w:abstractNumId w:val="29"/>
  </w:num>
  <w:num w:numId="28">
    <w:abstractNumId w:val="23"/>
  </w:num>
  <w:num w:numId="29">
    <w:abstractNumId w:val="8"/>
  </w:num>
  <w:num w:numId="30">
    <w:abstractNumId w:val="34"/>
  </w:num>
  <w:num w:numId="31">
    <w:abstractNumId w:val="15"/>
  </w:num>
  <w:num w:numId="32">
    <w:abstractNumId w:val="33"/>
  </w:num>
  <w:num w:numId="33">
    <w:abstractNumId w:val="18"/>
  </w:num>
  <w:num w:numId="34">
    <w:abstractNumId w:val="3"/>
  </w:num>
  <w:num w:numId="35">
    <w:abstractNumId w:val="5"/>
  </w:num>
  <w:num w:numId="36">
    <w:abstractNumId w:val="24"/>
  </w:num>
  <w:num w:numId="37">
    <w:abstractNumId w:val="17"/>
  </w:num>
  <w:num w:numId="38">
    <w:abstractNumId w:val="10"/>
  </w:num>
  <w:num w:numId="39">
    <w:abstractNumId w:val="11"/>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268"/>
    <w:rsid w:val="00003C54"/>
    <w:rsid w:val="000130C1"/>
    <w:rsid w:val="00023F8B"/>
    <w:rsid w:val="00031425"/>
    <w:rsid w:val="00050093"/>
    <w:rsid w:val="00050EA7"/>
    <w:rsid w:val="00055693"/>
    <w:rsid w:val="00084E73"/>
    <w:rsid w:val="00091C29"/>
    <w:rsid w:val="00092BFA"/>
    <w:rsid w:val="000B2E05"/>
    <w:rsid w:val="000B53AE"/>
    <w:rsid w:val="000C550F"/>
    <w:rsid w:val="000D07BB"/>
    <w:rsid w:val="000E100D"/>
    <w:rsid w:val="000F2AAE"/>
    <w:rsid w:val="000F2E07"/>
    <w:rsid w:val="00127C9E"/>
    <w:rsid w:val="00131838"/>
    <w:rsid w:val="00131C39"/>
    <w:rsid w:val="00133268"/>
    <w:rsid w:val="00147F7C"/>
    <w:rsid w:val="0015358B"/>
    <w:rsid w:val="001550F8"/>
    <w:rsid w:val="00182E35"/>
    <w:rsid w:val="001C1D14"/>
    <w:rsid w:val="001C26B9"/>
    <w:rsid w:val="001E36BE"/>
    <w:rsid w:val="001F2AD6"/>
    <w:rsid w:val="0021038A"/>
    <w:rsid w:val="00237C91"/>
    <w:rsid w:val="00253D9A"/>
    <w:rsid w:val="00256EE3"/>
    <w:rsid w:val="002660C7"/>
    <w:rsid w:val="002748E5"/>
    <w:rsid w:val="002A4562"/>
    <w:rsid w:val="002D17B0"/>
    <w:rsid w:val="002D1D89"/>
    <w:rsid w:val="002D4BDC"/>
    <w:rsid w:val="002D5607"/>
    <w:rsid w:val="002F4FB6"/>
    <w:rsid w:val="00316167"/>
    <w:rsid w:val="003505A4"/>
    <w:rsid w:val="0035105F"/>
    <w:rsid w:val="003828BE"/>
    <w:rsid w:val="00394126"/>
    <w:rsid w:val="003942DB"/>
    <w:rsid w:val="003B2B7F"/>
    <w:rsid w:val="003C4B97"/>
    <w:rsid w:val="003D4C80"/>
    <w:rsid w:val="003F4D9D"/>
    <w:rsid w:val="00422A9A"/>
    <w:rsid w:val="00444EDE"/>
    <w:rsid w:val="00467C74"/>
    <w:rsid w:val="00470117"/>
    <w:rsid w:val="00483A9A"/>
    <w:rsid w:val="00495DA7"/>
    <w:rsid w:val="0057529F"/>
    <w:rsid w:val="0057701E"/>
    <w:rsid w:val="00587D01"/>
    <w:rsid w:val="00594829"/>
    <w:rsid w:val="005954FD"/>
    <w:rsid w:val="005B3346"/>
    <w:rsid w:val="005B4957"/>
    <w:rsid w:val="005F7FC8"/>
    <w:rsid w:val="00610C91"/>
    <w:rsid w:val="00615675"/>
    <w:rsid w:val="00616749"/>
    <w:rsid w:val="006176D0"/>
    <w:rsid w:val="00620C99"/>
    <w:rsid w:val="00640999"/>
    <w:rsid w:val="00694258"/>
    <w:rsid w:val="006A5BD8"/>
    <w:rsid w:val="006B4E94"/>
    <w:rsid w:val="006C00B4"/>
    <w:rsid w:val="006D5F45"/>
    <w:rsid w:val="006E0111"/>
    <w:rsid w:val="006E3974"/>
    <w:rsid w:val="006E69EC"/>
    <w:rsid w:val="00711448"/>
    <w:rsid w:val="007310ED"/>
    <w:rsid w:val="007365BF"/>
    <w:rsid w:val="00751978"/>
    <w:rsid w:val="007838F3"/>
    <w:rsid w:val="007C0B17"/>
    <w:rsid w:val="00805782"/>
    <w:rsid w:val="00805A87"/>
    <w:rsid w:val="00814BEF"/>
    <w:rsid w:val="00834425"/>
    <w:rsid w:val="00842BC3"/>
    <w:rsid w:val="0084656E"/>
    <w:rsid w:val="00884674"/>
    <w:rsid w:val="008865E0"/>
    <w:rsid w:val="008C553C"/>
    <w:rsid w:val="008D5413"/>
    <w:rsid w:val="0090162E"/>
    <w:rsid w:val="00904AC8"/>
    <w:rsid w:val="00914E6F"/>
    <w:rsid w:val="00925F26"/>
    <w:rsid w:val="00936BC9"/>
    <w:rsid w:val="00941D8A"/>
    <w:rsid w:val="00945D5A"/>
    <w:rsid w:val="009923AD"/>
    <w:rsid w:val="00995948"/>
    <w:rsid w:val="009A1B9E"/>
    <w:rsid w:val="009A621D"/>
    <w:rsid w:val="009B295F"/>
    <w:rsid w:val="009B731A"/>
    <w:rsid w:val="009C5F12"/>
    <w:rsid w:val="00A07973"/>
    <w:rsid w:val="00A22C1F"/>
    <w:rsid w:val="00A27176"/>
    <w:rsid w:val="00A332F8"/>
    <w:rsid w:val="00A34148"/>
    <w:rsid w:val="00A3564B"/>
    <w:rsid w:val="00A44B08"/>
    <w:rsid w:val="00A60B42"/>
    <w:rsid w:val="00A72A89"/>
    <w:rsid w:val="00A97326"/>
    <w:rsid w:val="00AA0449"/>
    <w:rsid w:val="00AD008F"/>
    <w:rsid w:val="00AE1BFB"/>
    <w:rsid w:val="00B05525"/>
    <w:rsid w:val="00B06729"/>
    <w:rsid w:val="00B0775A"/>
    <w:rsid w:val="00B10876"/>
    <w:rsid w:val="00B408F4"/>
    <w:rsid w:val="00B91FE0"/>
    <w:rsid w:val="00BB11BF"/>
    <w:rsid w:val="00BB367E"/>
    <w:rsid w:val="00BB5296"/>
    <w:rsid w:val="00BE3719"/>
    <w:rsid w:val="00BF0AFF"/>
    <w:rsid w:val="00BF2E40"/>
    <w:rsid w:val="00C04347"/>
    <w:rsid w:val="00C35A1D"/>
    <w:rsid w:val="00C3777C"/>
    <w:rsid w:val="00C41F6C"/>
    <w:rsid w:val="00C5012B"/>
    <w:rsid w:val="00C537E7"/>
    <w:rsid w:val="00C63BFC"/>
    <w:rsid w:val="00C66470"/>
    <w:rsid w:val="00C713D6"/>
    <w:rsid w:val="00C91749"/>
    <w:rsid w:val="00CA0259"/>
    <w:rsid w:val="00CB003E"/>
    <w:rsid w:val="00CB2D2B"/>
    <w:rsid w:val="00CC0819"/>
    <w:rsid w:val="00CE3CF1"/>
    <w:rsid w:val="00CF28C3"/>
    <w:rsid w:val="00CF2E96"/>
    <w:rsid w:val="00D054EF"/>
    <w:rsid w:val="00D061FA"/>
    <w:rsid w:val="00D06C94"/>
    <w:rsid w:val="00D47084"/>
    <w:rsid w:val="00D97373"/>
    <w:rsid w:val="00DA0523"/>
    <w:rsid w:val="00DA36DD"/>
    <w:rsid w:val="00DA5426"/>
    <w:rsid w:val="00DA63B9"/>
    <w:rsid w:val="00DB1BFF"/>
    <w:rsid w:val="00DC1866"/>
    <w:rsid w:val="00DD5465"/>
    <w:rsid w:val="00DE742F"/>
    <w:rsid w:val="00E0454A"/>
    <w:rsid w:val="00E12DC7"/>
    <w:rsid w:val="00E25B66"/>
    <w:rsid w:val="00E46B6A"/>
    <w:rsid w:val="00E52F32"/>
    <w:rsid w:val="00E626F8"/>
    <w:rsid w:val="00E86E38"/>
    <w:rsid w:val="00E91302"/>
    <w:rsid w:val="00EB2401"/>
    <w:rsid w:val="00F157A7"/>
    <w:rsid w:val="00F21629"/>
    <w:rsid w:val="00F274F7"/>
    <w:rsid w:val="00F668C9"/>
    <w:rsid w:val="00F7041F"/>
    <w:rsid w:val="00F740CB"/>
    <w:rsid w:val="00F741EE"/>
    <w:rsid w:val="00F83245"/>
    <w:rsid w:val="00FB1B80"/>
    <w:rsid w:val="00FC53C1"/>
    <w:rsid w:val="00FC5E37"/>
    <w:rsid w:val="00FC6F1F"/>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426CA69-FC4C-4B34-80B5-C455775FF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268"/>
  </w:style>
  <w:style w:type="paragraph" w:styleId="Ttulo1">
    <w:name w:val="heading 1"/>
    <w:basedOn w:val="Normal"/>
    <w:next w:val="Normal"/>
    <w:link w:val="Ttulo1Car"/>
    <w:uiPriority w:val="9"/>
    <w:qFormat/>
    <w:rsid w:val="00133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unhideWhenUsed/>
    <w:qFormat/>
    <w:rsid w:val="001332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3268"/>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rsid w:val="00133268"/>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1332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268"/>
  </w:style>
  <w:style w:type="paragraph" w:styleId="Piedepgina">
    <w:name w:val="footer"/>
    <w:basedOn w:val="Normal"/>
    <w:link w:val="PiedepginaCar"/>
    <w:uiPriority w:val="99"/>
    <w:unhideWhenUsed/>
    <w:rsid w:val="001332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268"/>
  </w:style>
  <w:style w:type="paragraph" w:styleId="Prrafodelista">
    <w:name w:val="List Paragraph"/>
    <w:basedOn w:val="Normal"/>
    <w:uiPriority w:val="34"/>
    <w:qFormat/>
    <w:rsid w:val="00133268"/>
    <w:pPr>
      <w:ind w:left="720"/>
      <w:contextualSpacing/>
    </w:pPr>
  </w:style>
  <w:style w:type="paragraph" w:styleId="Sinespaciado">
    <w:name w:val="No Spacing"/>
    <w:uiPriority w:val="1"/>
    <w:qFormat/>
    <w:rsid w:val="00133268"/>
    <w:pPr>
      <w:spacing w:after="0" w:line="240" w:lineRule="auto"/>
    </w:pPr>
  </w:style>
  <w:style w:type="table" w:styleId="Tablaconcuadrcula">
    <w:name w:val="Table Grid"/>
    <w:basedOn w:val="Tablanormal"/>
    <w:uiPriority w:val="39"/>
    <w:rsid w:val="0013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133268"/>
    <w:rPr>
      <w:rFonts w:ascii="Segoe UI" w:hAnsi="Segoe UI" w:cs="Segoe UI"/>
      <w:sz w:val="18"/>
      <w:szCs w:val="18"/>
    </w:rPr>
  </w:style>
  <w:style w:type="paragraph" w:styleId="Textodeglobo">
    <w:name w:val="Balloon Text"/>
    <w:basedOn w:val="Normal"/>
    <w:link w:val="TextodegloboCar"/>
    <w:uiPriority w:val="99"/>
    <w:semiHidden/>
    <w:unhideWhenUsed/>
    <w:rsid w:val="00133268"/>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133268"/>
    <w:rPr>
      <w:rFonts w:ascii="Segoe UI" w:hAnsi="Segoe UI" w:cs="Segoe UI"/>
      <w:sz w:val="18"/>
      <w:szCs w:val="18"/>
    </w:rPr>
  </w:style>
  <w:style w:type="character" w:customStyle="1" w:styleId="apple-converted-space">
    <w:name w:val="apple-converted-space"/>
    <w:basedOn w:val="Fuentedeprrafopredeter"/>
    <w:rsid w:val="00133268"/>
  </w:style>
  <w:style w:type="character" w:styleId="Hipervnculo">
    <w:name w:val="Hyperlink"/>
    <w:basedOn w:val="Fuentedeprrafopredeter"/>
    <w:uiPriority w:val="99"/>
    <w:unhideWhenUsed/>
    <w:rsid w:val="00133268"/>
    <w:rPr>
      <w:color w:val="0563C1" w:themeColor="hyperlink"/>
      <w:u w:val="single"/>
    </w:rPr>
  </w:style>
  <w:style w:type="paragraph" w:styleId="Lista">
    <w:name w:val="List"/>
    <w:basedOn w:val="Normal"/>
    <w:uiPriority w:val="99"/>
    <w:unhideWhenUsed/>
    <w:rsid w:val="00133268"/>
    <w:pPr>
      <w:ind w:left="283" w:hanging="283"/>
      <w:contextualSpacing/>
    </w:pPr>
  </w:style>
  <w:style w:type="paragraph" w:styleId="Saludo">
    <w:name w:val="Salutation"/>
    <w:basedOn w:val="Normal"/>
    <w:next w:val="Normal"/>
    <w:link w:val="SaludoCar"/>
    <w:uiPriority w:val="99"/>
    <w:unhideWhenUsed/>
    <w:rsid w:val="00133268"/>
  </w:style>
  <w:style w:type="character" w:customStyle="1" w:styleId="SaludoCar">
    <w:name w:val="Saludo Car"/>
    <w:basedOn w:val="Fuentedeprrafopredeter"/>
    <w:link w:val="Saludo"/>
    <w:uiPriority w:val="99"/>
    <w:rsid w:val="00133268"/>
  </w:style>
  <w:style w:type="paragraph" w:styleId="Textoindependiente">
    <w:name w:val="Body Text"/>
    <w:basedOn w:val="Normal"/>
    <w:link w:val="TextoindependienteCar"/>
    <w:uiPriority w:val="99"/>
    <w:unhideWhenUsed/>
    <w:rsid w:val="00133268"/>
    <w:pPr>
      <w:spacing w:after="120"/>
    </w:pPr>
  </w:style>
  <w:style w:type="character" w:customStyle="1" w:styleId="TextoindependienteCar">
    <w:name w:val="Texto independiente Car"/>
    <w:basedOn w:val="Fuentedeprrafopredeter"/>
    <w:link w:val="Textoindependiente"/>
    <w:uiPriority w:val="99"/>
    <w:rsid w:val="00133268"/>
  </w:style>
  <w:style w:type="paragraph" w:styleId="Textoindependienteprimerasangra">
    <w:name w:val="Body Text First Indent"/>
    <w:basedOn w:val="Textoindependiente"/>
    <w:link w:val="TextoindependienteprimerasangraCar"/>
    <w:uiPriority w:val="99"/>
    <w:unhideWhenUsed/>
    <w:rsid w:val="00133268"/>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133268"/>
  </w:style>
  <w:style w:type="paragraph" w:styleId="Sangradetextonormal">
    <w:name w:val="Body Text Indent"/>
    <w:basedOn w:val="Normal"/>
    <w:link w:val="SangradetextonormalCar"/>
    <w:uiPriority w:val="99"/>
    <w:semiHidden/>
    <w:unhideWhenUsed/>
    <w:rsid w:val="00133268"/>
    <w:pPr>
      <w:spacing w:after="120"/>
      <w:ind w:left="283"/>
    </w:pPr>
  </w:style>
  <w:style w:type="character" w:customStyle="1" w:styleId="SangradetextonormalCar">
    <w:name w:val="Sangría de texto normal Car"/>
    <w:basedOn w:val="Fuentedeprrafopredeter"/>
    <w:link w:val="Sangradetextonormal"/>
    <w:uiPriority w:val="99"/>
    <w:semiHidden/>
    <w:rsid w:val="00133268"/>
  </w:style>
  <w:style w:type="paragraph" w:styleId="Textoindependienteprimerasangra2">
    <w:name w:val="Body Text First Indent 2"/>
    <w:basedOn w:val="Sangradetextonormal"/>
    <w:link w:val="Textoindependienteprimerasangra2Car"/>
    <w:uiPriority w:val="99"/>
    <w:unhideWhenUsed/>
    <w:rsid w:val="00133268"/>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3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4C170-6BF5-4CF2-A791-6EE75F7E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6639</Words>
  <Characters>36519</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2019-10-09T02:06:00Z</cp:lastPrinted>
  <dcterms:created xsi:type="dcterms:W3CDTF">2019-10-09T02:12:00Z</dcterms:created>
  <dcterms:modified xsi:type="dcterms:W3CDTF">2019-10-09T02:12:00Z</dcterms:modified>
</cp:coreProperties>
</file>