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84E" w:rsidRPr="00F815EA" w:rsidRDefault="009F1299" w:rsidP="00D9305C">
      <w:pPr>
        <w:spacing w:after="0" w:line="360" w:lineRule="auto"/>
        <w:jc w:val="both"/>
        <w:rPr>
          <w:rFonts w:ascii="Arial" w:hAnsi="Arial" w:cs="Arial"/>
          <w:b/>
          <w:noProof/>
          <w:sz w:val="24"/>
          <w:szCs w:val="24"/>
        </w:rPr>
      </w:pPr>
      <w:r w:rsidRPr="00F815EA">
        <w:rPr>
          <w:rFonts w:ascii="Arial" w:hAnsi="Arial" w:cs="Arial"/>
          <w:b/>
          <w:noProof/>
          <w:sz w:val="24"/>
          <w:szCs w:val="24"/>
        </w:rPr>
        <w:t xml:space="preserve">DICTAMEN </w:t>
      </w:r>
      <w:r w:rsidR="00DD670F" w:rsidRPr="00F815EA">
        <w:rPr>
          <w:rFonts w:ascii="Arial" w:hAnsi="Arial" w:cs="Arial"/>
          <w:b/>
          <w:noProof/>
          <w:sz w:val="24"/>
          <w:szCs w:val="24"/>
        </w:rPr>
        <w:t xml:space="preserve">QUE EMITE </w:t>
      </w:r>
      <w:r w:rsidRPr="00F815EA">
        <w:rPr>
          <w:rFonts w:ascii="Arial" w:hAnsi="Arial" w:cs="Arial"/>
          <w:b/>
          <w:noProof/>
          <w:sz w:val="24"/>
          <w:szCs w:val="24"/>
        </w:rPr>
        <w:t>LA COMISIÓN DE TRANSPARENCIA Y ANTICORRUPCIÓ</w:t>
      </w:r>
      <w:r w:rsidR="00C857D2">
        <w:rPr>
          <w:rFonts w:ascii="Arial" w:hAnsi="Arial" w:cs="Arial"/>
          <w:b/>
          <w:noProof/>
          <w:sz w:val="24"/>
          <w:szCs w:val="24"/>
        </w:rPr>
        <w:t>N</w:t>
      </w:r>
      <w:r w:rsidR="00E42D85">
        <w:rPr>
          <w:rFonts w:ascii="Arial" w:hAnsi="Arial" w:cs="Arial"/>
          <w:b/>
          <w:noProof/>
          <w:sz w:val="24"/>
          <w:szCs w:val="24"/>
        </w:rPr>
        <w:t xml:space="preserve"> CON PROYECTO DE ACUERDO POR EL QUE SE DESECHA LA MINUTA </w:t>
      </w:r>
      <w:r w:rsidR="00276B40">
        <w:rPr>
          <w:rFonts w:ascii="Arial" w:hAnsi="Arial" w:cs="Arial"/>
          <w:b/>
          <w:noProof/>
          <w:sz w:val="24"/>
          <w:szCs w:val="24"/>
        </w:rPr>
        <w:t xml:space="preserve">CON PROYECTO DE DECRETO </w:t>
      </w:r>
      <w:r w:rsidRPr="00F815EA">
        <w:rPr>
          <w:rFonts w:ascii="Arial" w:hAnsi="Arial" w:cs="Arial"/>
          <w:b/>
          <w:noProof/>
          <w:sz w:val="24"/>
          <w:szCs w:val="24"/>
        </w:rPr>
        <w:t>QUE REFORMA EL ARTÍCULO 8 DE LA LEY DE ADQUISICIONES, ARRENDAMIENTOS Y SERVICIOS DEL SECTOR PÚBLICO, P</w:t>
      </w:r>
      <w:r w:rsidR="00987FFE">
        <w:rPr>
          <w:rFonts w:ascii="Arial" w:hAnsi="Arial" w:cs="Arial"/>
          <w:b/>
          <w:noProof/>
          <w:sz w:val="24"/>
          <w:szCs w:val="24"/>
        </w:rPr>
        <w:t>ARA LOS EFECTOS DE LA FRACCIÓN E</w:t>
      </w:r>
      <w:r w:rsidRPr="00F815EA">
        <w:rPr>
          <w:rFonts w:ascii="Arial" w:hAnsi="Arial" w:cs="Arial"/>
          <w:b/>
          <w:noProof/>
          <w:sz w:val="24"/>
          <w:szCs w:val="24"/>
        </w:rPr>
        <w:t xml:space="preserve"> DEL ARTÍCULO 72 CONSTITUCIONAL.</w:t>
      </w:r>
    </w:p>
    <w:p w:rsidR="0083084E" w:rsidRPr="00F815EA" w:rsidRDefault="0083084E" w:rsidP="000C076B">
      <w:pPr>
        <w:spacing w:after="0" w:line="360" w:lineRule="auto"/>
        <w:jc w:val="both"/>
        <w:rPr>
          <w:rFonts w:ascii="Arial" w:hAnsi="Arial" w:cs="Arial"/>
          <w:b/>
          <w:sz w:val="24"/>
          <w:szCs w:val="24"/>
        </w:rPr>
      </w:pPr>
    </w:p>
    <w:p w:rsidR="009F1299" w:rsidRPr="00F815EA" w:rsidRDefault="009F1299" w:rsidP="00C857D2">
      <w:pPr>
        <w:spacing w:after="0" w:line="360" w:lineRule="auto"/>
        <w:jc w:val="both"/>
        <w:rPr>
          <w:rFonts w:ascii="Arial" w:hAnsi="Arial" w:cs="Arial"/>
          <w:b/>
          <w:noProof/>
          <w:sz w:val="24"/>
          <w:szCs w:val="24"/>
        </w:rPr>
      </w:pPr>
      <w:r w:rsidRPr="00F815EA">
        <w:rPr>
          <w:rFonts w:ascii="Arial" w:hAnsi="Arial" w:cs="Arial"/>
          <w:b/>
          <w:sz w:val="24"/>
          <w:szCs w:val="24"/>
        </w:rPr>
        <w:t>HONORABLE ASAMBLEA</w:t>
      </w:r>
      <w:r w:rsidR="0083084E" w:rsidRPr="00F815EA">
        <w:rPr>
          <w:rFonts w:ascii="Arial" w:hAnsi="Arial" w:cs="Arial"/>
          <w:b/>
          <w:sz w:val="24"/>
          <w:szCs w:val="24"/>
        </w:rPr>
        <w:t>:</w:t>
      </w:r>
    </w:p>
    <w:p w:rsidR="0083084E" w:rsidRPr="00F815EA" w:rsidRDefault="0083084E" w:rsidP="00C857D2">
      <w:pPr>
        <w:spacing w:after="0" w:line="360" w:lineRule="auto"/>
        <w:jc w:val="both"/>
        <w:rPr>
          <w:rFonts w:ascii="Arial" w:hAnsi="Arial" w:cs="Arial"/>
          <w:sz w:val="24"/>
          <w:szCs w:val="24"/>
        </w:rPr>
      </w:pPr>
    </w:p>
    <w:p w:rsidR="00307837" w:rsidRDefault="00E747D8" w:rsidP="00C857D2">
      <w:pPr>
        <w:spacing w:after="0" w:line="360" w:lineRule="auto"/>
        <w:jc w:val="both"/>
        <w:rPr>
          <w:rFonts w:ascii="Arial" w:hAnsi="Arial" w:cs="Arial"/>
          <w:sz w:val="24"/>
          <w:szCs w:val="24"/>
        </w:rPr>
      </w:pPr>
      <w:r w:rsidRPr="00F815EA">
        <w:rPr>
          <w:rFonts w:ascii="Arial" w:hAnsi="Arial" w:cs="Arial"/>
          <w:sz w:val="24"/>
          <w:szCs w:val="24"/>
        </w:rPr>
        <w:t>A la</w:t>
      </w:r>
      <w:r w:rsidR="009F1299" w:rsidRPr="00F815EA">
        <w:rPr>
          <w:rFonts w:ascii="Arial" w:hAnsi="Arial" w:cs="Arial"/>
          <w:sz w:val="24"/>
          <w:szCs w:val="24"/>
        </w:rPr>
        <w:t xml:space="preserve"> Comisión de Transparencia y Anticorrupción de la Cámara de Diputados de la LXIII Legislatura del Honorable Congreso de la Unión, le fue turn</w:t>
      </w:r>
      <w:r w:rsidR="002E5559" w:rsidRPr="00F815EA">
        <w:rPr>
          <w:rFonts w:ascii="Arial" w:hAnsi="Arial" w:cs="Arial"/>
          <w:sz w:val="24"/>
          <w:szCs w:val="24"/>
        </w:rPr>
        <w:t xml:space="preserve">ada para su </w:t>
      </w:r>
      <w:r w:rsidR="00F33D47" w:rsidRPr="00F815EA">
        <w:rPr>
          <w:rFonts w:ascii="Arial" w:hAnsi="Arial" w:cs="Arial"/>
          <w:sz w:val="24"/>
          <w:szCs w:val="24"/>
        </w:rPr>
        <w:t>análisis</w:t>
      </w:r>
      <w:r w:rsidR="002E5559" w:rsidRPr="00F815EA">
        <w:rPr>
          <w:rFonts w:ascii="Arial" w:hAnsi="Arial" w:cs="Arial"/>
          <w:sz w:val="24"/>
          <w:szCs w:val="24"/>
        </w:rPr>
        <w:t xml:space="preserve"> y dictamen </w:t>
      </w:r>
      <w:r w:rsidR="002C7E1B">
        <w:rPr>
          <w:rFonts w:ascii="Arial" w:hAnsi="Arial" w:cs="Arial"/>
          <w:sz w:val="24"/>
          <w:szCs w:val="24"/>
        </w:rPr>
        <w:t>la M</w:t>
      </w:r>
      <w:r w:rsidR="00F33D47" w:rsidRPr="00F815EA">
        <w:rPr>
          <w:rFonts w:ascii="Arial" w:hAnsi="Arial" w:cs="Arial"/>
          <w:sz w:val="24"/>
          <w:szCs w:val="24"/>
        </w:rPr>
        <w:t>inuta con</w:t>
      </w:r>
      <w:r w:rsidR="009F1299" w:rsidRPr="00F815EA">
        <w:rPr>
          <w:rFonts w:ascii="Arial" w:hAnsi="Arial" w:cs="Arial"/>
          <w:sz w:val="24"/>
          <w:szCs w:val="24"/>
        </w:rPr>
        <w:t xml:space="preserve"> Proyecto de Decreto por el que se reforma el artículo 8 de la Ley de Adquisiciones, Arrendamientos y Servicios del Sector P</w:t>
      </w:r>
      <w:r w:rsidR="00C857D2">
        <w:rPr>
          <w:rFonts w:ascii="Arial" w:hAnsi="Arial" w:cs="Arial"/>
          <w:sz w:val="24"/>
          <w:szCs w:val="24"/>
        </w:rPr>
        <w:t>úblico.</w:t>
      </w:r>
    </w:p>
    <w:p w:rsidR="00C857D2" w:rsidRPr="00F815EA" w:rsidRDefault="00C857D2" w:rsidP="00C857D2">
      <w:pPr>
        <w:spacing w:after="0" w:line="360" w:lineRule="auto"/>
        <w:jc w:val="both"/>
        <w:rPr>
          <w:rFonts w:ascii="Arial" w:hAnsi="Arial" w:cs="Arial"/>
          <w:sz w:val="24"/>
          <w:szCs w:val="24"/>
        </w:rPr>
      </w:pPr>
    </w:p>
    <w:p w:rsidR="002E5559" w:rsidRDefault="002E5559" w:rsidP="00C857D2">
      <w:pPr>
        <w:spacing w:after="0" w:line="360" w:lineRule="auto"/>
        <w:jc w:val="both"/>
        <w:rPr>
          <w:rFonts w:ascii="Arial" w:hAnsi="Arial" w:cs="Arial"/>
          <w:sz w:val="24"/>
          <w:szCs w:val="24"/>
        </w:rPr>
      </w:pPr>
      <w:r w:rsidRPr="00F815EA">
        <w:rPr>
          <w:rFonts w:ascii="Arial" w:hAnsi="Arial" w:cs="Arial"/>
          <w:sz w:val="24"/>
          <w:szCs w:val="24"/>
        </w:rPr>
        <w:t xml:space="preserve">La Comisión de Transparencia y Anticorrupción, con fundamento en lo dispuesto por los artículos 71 y 72 de la Constitución Política de los Estados Unidos Mexicanos; 39, 43, 44 y 45, numeral 6, incisos e) y f) de la Ley Orgánica del Congreso General de los Estados Unidos Mexicanos; 80, 81, 82, 84, 85, 157, numeral 1, fracción I, 158, numeral 1, fracción IV y 167 del Reglamento de la Cámara de Diputados, </w:t>
      </w:r>
      <w:r w:rsidR="00F815EA">
        <w:rPr>
          <w:rFonts w:ascii="Arial" w:hAnsi="Arial" w:cs="Arial"/>
          <w:sz w:val="24"/>
          <w:szCs w:val="24"/>
        </w:rPr>
        <w:t xml:space="preserve">procedió al análisis de la </w:t>
      </w:r>
      <w:r w:rsidR="00C857D2">
        <w:rPr>
          <w:rFonts w:ascii="Arial" w:hAnsi="Arial" w:cs="Arial"/>
          <w:sz w:val="24"/>
          <w:szCs w:val="24"/>
        </w:rPr>
        <w:t>M</w:t>
      </w:r>
      <w:r w:rsidR="00F815EA">
        <w:rPr>
          <w:rFonts w:ascii="Arial" w:hAnsi="Arial" w:cs="Arial"/>
          <w:sz w:val="24"/>
          <w:szCs w:val="24"/>
        </w:rPr>
        <w:t>inuta, presentando a la consideración de los integrantes de esta Honorable Asamblea el presente</w:t>
      </w:r>
      <w:r w:rsidRPr="00F815EA">
        <w:rPr>
          <w:rFonts w:ascii="Arial" w:hAnsi="Arial" w:cs="Arial"/>
          <w:sz w:val="24"/>
          <w:szCs w:val="24"/>
        </w:rPr>
        <w:t>:</w:t>
      </w:r>
    </w:p>
    <w:p w:rsidR="00F815EA" w:rsidRDefault="00F815EA" w:rsidP="00C857D2">
      <w:pPr>
        <w:spacing w:after="0" w:line="360" w:lineRule="auto"/>
        <w:jc w:val="both"/>
        <w:rPr>
          <w:rFonts w:ascii="Arial" w:hAnsi="Arial" w:cs="Arial"/>
          <w:sz w:val="24"/>
          <w:szCs w:val="24"/>
        </w:rPr>
      </w:pPr>
    </w:p>
    <w:p w:rsidR="00F815EA" w:rsidRDefault="00EF08C7" w:rsidP="00C857D2">
      <w:pPr>
        <w:spacing w:after="0" w:line="360" w:lineRule="auto"/>
        <w:jc w:val="center"/>
        <w:rPr>
          <w:rFonts w:ascii="Arial" w:hAnsi="Arial" w:cs="Arial"/>
          <w:b/>
          <w:sz w:val="24"/>
          <w:szCs w:val="24"/>
        </w:rPr>
      </w:pPr>
      <w:r>
        <w:rPr>
          <w:rFonts w:ascii="Arial" w:hAnsi="Arial" w:cs="Arial"/>
          <w:b/>
          <w:sz w:val="24"/>
          <w:szCs w:val="24"/>
        </w:rPr>
        <w:t>D</w:t>
      </w:r>
      <w:r w:rsidR="00F815EA" w:rsidRPr="00F815EA">
        <w:rPr>
          <w:rFonts w:ascii="Arial" w:hAnsi="Arial" w:cs="Arial"/>
          <w:b/>
          <w:sz w:val="24"/>
          <w:szCs w:val="24"/>
        </w:rPr>
        <w:t>ICTAMEN</w:t>
      </w:r>
    </w:p>
    <w:p w:rsidR="00F815EA" w:rsidRDefault="00F815EA" w:rsidP="00C857D2">
      <w:pPr>
        <w:spacing w:after="0" w:line="360" w:lineRule="auto"/>
        <w:jc w:val="both"/>
        <w:rPr>
          <w:rFonts w:ascii="Arial" w:hAnsi="Arial" w:cs="Arial"/>
          <w:sz w:val="24"/>
          <w:szCs w:val="24"/>
        </w:rPr>
      </w:pPr>
      <w:r w:rsidRPr="00F815EA">
        <w:rPr>
          <w:rFonts w:ascii="Arial" w:hAnsi="Arial" w:cs="Arial"/>
          <w:sz w:val="24"/>
          <w:szCs w:val="24"/>
        </w:rPr>
        <w:t>Al tenor de la siguiente:</w:t>
      </w:r>
    </w:p>
    <w:p w:rsidR="00EF08C7" w:rsidRPr="00F815EA" w:rsidRDefault="00EF08C7" w:rsidP="00C857D2">
      <w:pPr>
        <w:spacing w:after="0" w:line="360" w:lineRule="auto"/>
        <w:jc w:val="both"/>
        <w:rPr>
          <w:rFonts w:ascii="Arial" w:hAnsi="Arial" w:cs="Arial"/>
          <w:sz w:val="24"/>
          <w:szCs w:val="24"/>
        </w:rPr>
      </w:pPr>
    </w:p>
    <w:p w:rsidR="009F1299" w:rsidRPr="00F815EA" w:rsidRDefault="002E5559" w:rsidP="00C857D2">
      <w:pPr>
        <w:spacing w:after="0" w:line="360" w:lineRule="auto"/>
        <w:jc w:val="center"/>
        <w:rPr>
          <w:rFonts w:ascii="Arial" w:hAnsi="Arial" w:cs="Arial"/>
          <w:b/>
          <w:sz w:val="24"/>
          <w:szCs w:val="24"/>
        </w:rPr>
      </w:pPr>
      <w:r w:rsidRPr="00F815EA">
        <w:rPr>
          <w:rFonts w:ascii="Arial" w:hAnsi="Arial" w:cs="Arial"/>
          <w:b/>
          <w:sz w:val="24"/>
          <w:szCs w:val="24"/>
        </w:rPr>
        <w:t>METODOLOGÍA</w:t>
      </w:r>
    </w:p>
    <w:p w:rsidR="00EF08C7" w:rsidRDefault="00EF08C7" w:rsidP="00C857D2">
      <w:pPr>
        <w:spacing w:after="0" w:line="360" w:lineRule="auto"/>
        <w:jc w:val="both"/>
        <w:rPr>
          <w:rFonts w:ascii="Arial" w:hAnsi="Arial" w:cs="Arial"/>
          <w:sz w:val="24"/>
          <w:szCs w:val="24"/>
        </w:rPr>
      </w:pPr>
      <w:r>
        <w:rPr>
          <w:rFonts w:ascii="Arial" w:hAnsi="Arial" w:cs="Arial"/>
          <w:sz w:val="24"/>
          <w:szCs w:val="24"/>
        </w:rPr>
        <w:lastRenderedPageBreak/>
        <w:t>Esta Comisión, desarrolló los trabajos correspondientes conforme al procedimiento que a continuación se describe:</w:t>
      </w:r>
    </w:p>
    <w:p w:rsidR="00EF08C7" w:rsidRDefault="00EF08C7" w:rsidP="00C857D2">
      <w:pPr>
        <w:spacing w:after="0" w:line="360" w:lineRule="auto"/>
        <w:jc w:val="both"/>
        <w:rPr>
          <w:rFonts w:ascii="Arial" w:hAnsi="Arial" w:cs="Arial"/>
          <w:sz w:val="24"/>
          <w:szCs w:val="24"/>
        </w:rPr>
      </w:pPr>
    </w:p>
    <w:p w:rsidR="009F1299" w:rsidRDefault="009F1299" w:rsidP="00C857D2">
      <w:pPr>
        <w:pStyle w:val="Prrafodelista"/>
        <w:numPr>
          <w:ilvl w:val="0"/>
          <w:numId w:val="3"/>
        </w:numPr>
        <w:spacing w:after="0" w:line="360" w:lineRule="auto"/>
        <w:jc w:val="both"/>
        <w:rPr>
          <w:rFonts w:ascii="Arial" w:hAnsi="Arial" w:cs="Arial"/>
          <w:sz w:val="24"/>
          <w:szCs w:val="24"/>
        </w:rPr>
      </w:pPr>
      <w:r w:rsidRPr="00D9305C">
        <w:rPr>
          <w:rFonts w:ascii="Arial" w:hAnsi="Arial" w:cs="Arial"/>
          <w:sz w:val="24"/>
          <w:szCs w:val="24"/>
        </w:rPr>
        <w:t xml:space="preserve">En el </w:t>
      </w:r>
      <w:r w:rsidR="00F33D47" w:rsidRPr="00D9305C">
        <w:rPr>
          <w:rFonts w:ascii="Arial" w:hAnsi="Arial" w:cs="Arial"/>
          <w:sz w:val="24"/>
          <w:szCs w:val="24"/>
        </w:rPr>
        <w:t>apartado</w:t>
      </w:r>
      <w:r w:rsidRPr="00D9305C">
        <w:rPr>
          <w:rFonts w:ascii="Arial" w:hAnsi="Arial" w:cs="Arial"/>
          <w:sz w:val="24"/>
          <w:szCs w:val="24"/>
        </w:rPr>
        <w:t xml:space="preserve"> de </w:t>
      </w:r>
      <w:r w:rsidRPr="00D9305C">
        <w:rPr>
          <w:rFonts w:ascii="Arial" w:hAnsi="Arial" w:cs="Arial"/>
          <w:b/>
          <w:sz w:val="24"/>
          <w:szCs w:val="24"/>
        </w:rPr>
        <w:t>"ANTECEDENTES"</w:t>
      </w:r>
      <w:r w:rsidRPr="00D9305C">
        <w:rPr>
          <w:rFonts w:ascii="Arial" w:hAnsi="Arial" w:cs="Arial"/>
          <w:sz w:val="24"/>
          <w:szCs w:val="24"/>
        </w:rPr>
        <w:t xml:space="preserve"> se da constancia del trámite de inicio de</w:t>
      </w:r>
      <w:r w:rsidR="008106E8">
        <w:rPr>
          <w:rFonts w:ascii="Arial" w:hAnsi="Arial" w:cs="Arial"/>
          <w:sz w:val="24"/>
          <w:szCs w:val="24"/>
        </w:rPr>
        <w:t xml:space="preserve"> discusión de</w:t>
      </w:r>
      <w:r w:rsidR="00617379">
        <w:rPr>
          <w:rFonts w:ascii="Arial" w:hAnsi="Arial" w:cs="Arial"/>
          <w:sz w:val="24"/>
          <w:szCs w:val="24"/>
        </w:rPr>
        <w:t xml:space="preserve"> la iniciativa con</w:t>
      </w:r>
      <w:r w:rsidR="008106E8">
        <w:rPr>
          <w:rFonts w:ascii="Arial" w:hAnsi="Arial" w:cs="Arial"/>
          <w:sz w:val="24"/>
          <w:szCs w:val="24"/>
        </w:rPr>
        <w:t xml:space="preserve"> </w:t>
      </w:r>
      <w:r w:rsidR="00617379">
        <w:rPr>
          <w:rFonts w:ascii="Arial" w:hAnsi="Arial" w:cs="Arial"/>
          <w:sz w:val="24"/>
          <w:szCs w:val="24"/>
        </w:rPr>
        <w:t>proyecto de decreto</w:t>
      </w:r>
      <w:r w:rsidRPr="00D9305C">
        <w:rPr>
          <w:rFonts w:ascii="Arial" w:hAnsi="Arial" w:cs="Arial"/>
          <w:sz w:val="24"/>
          <w:szCs w:val="24"/>
        </w:rPr>
        <w:t>, de la recepción del turno para la elaboración del dictamen de</w:t>
      </w:r>
      <w:r w:rsidR="002E5559" w:rsidRPr="00D9305C">
        <w:rPr>
          <w:rFonts w:ascii="Arial" w:hAnsi="Arial" w:cs="Arial"/>
          <w:sz w:val="24"/>
          <w:szCs w:val="24"/>
        </w:rPr>
        <w:t xml:space="preserve"> </w:t>
      </w:r>
      <w:r w:rsidRPr="00D9305C">
        <w:rPr>
          <w:rFonts w:ascii="Arial" w:hAnsi="Arial" w:cs="Arial"/>
          <w:sz w:val="24"/>
          <w:szCs w:val="24"/>
        </w:rPr>
        <w:t>la referida Minuta y de los trabajos realizados por las comisiones dictaminadoras.</w:t>
      </w:r>
    </w:p>
    <w:p w:rsidR="00C857D2" w:rsidRPr="00D9305C" w:rsidRDefault="00C857D2" w:rsidP="00C857D2">
      <w:pPr>
        <w:pStyle w:val="Prrafodelista"/>
        <w:spacing w:after="0" w:line="360" w:lineRule="auto"/>
        <w:jc w:val="both"/>
        <w:rPr>
          <w:rFonts w:ascii="Arial" w:hAnsi="Arial" w:cs="Arial"/>
          <w:sz w:val="24"/>
          <w:szCs w:val="24"/>
        </w:rPr>
      </w:pPr>
    </w:p>
    <w:p w:rsidR="002E5559" w:rsidRDefault="002E5559" w:rsidP="00C857D2">
      <w:pPr>
        <w:pStyle w:val="Prrafodelista"/>
        <w:numPr>
          <w:ilvl w:val="0"/>
          <w:numId w:val="3"/>
        </w:numPr>
        <w:spacing w:after="0" w:line="360" w:lineRule="auto"/>
        <w:jc w:val="both"/>
        <w:rPr>
          <w:rFonts w:ascii="Arial" w:hAnsi="Arial" w:cs="Arial"/>
          <w:sz w:val="24"/>
          <w:szCs w:val="24"/>
        </w:rPr>
      </w:pPr>
      <w:r w:rsidRPr="00D9305C">
        <w:rPr>
          <w:rFonts w:ascii="Arial" w:hAnsi="Arial" w:cs="Arial"/>
          <w:sz w:val="24"/>
          <w:szCs w:val="24"/>
        </w:rPr>
        <w:t xml:space="preserve">En el </w:t>
      </w:r>
      <w:r w:rsidR="00F815EA" w:rsidRPr="00D9305C">
        <w:rPr>
          <w:rFonts w:ascii="Arial" w:hAnsi="Arial" w:cs="Arial"/>
          <w:sz w:val="24"/>
          <w:szCs w:val="24"/>
        </w:rPr>
        <w:t>apartado</w:t>
      </w:r>
      <w:r w:rsidRPr="00D9305C">
        <w:rPr>
          <w:rFonts w:ascii="Arial" w:hAnsi="Arial" w:cs="Arial"/>
          <w:sz w:val="24"/>
          <w:szCs w:val="24"/>
        </w:rPr>
        <w:t xml:space="preserve"> correspondiente a</w:t>
      </w:r>
      <w:r w:rsidR="00ED2EE3">
        <w:rPr>
          <w:rFonts w:ascii="Arial" w:hAnsi="Arial" w:cs="Arial"/>
          <w:b/>
          <w:sz w:val="24"/>
          <w:szCs w:val="24"/>
        </w:rPr>
        <w:t xml:space="preserve"> </w:t>
      </w:r>
      <w:r w:rsidRPr="00D9305C">
        <w:rPr>
          <w:rFonts w:ascii="Arial" w:hAnsi="Arial" w:cs="Arial"/>
          <w:b/>
          <w:sz w:val="24"/>
          <w:szCs w:val="24"/>
        </w:rPr>
        <w:t>"</w:t>
      </w:r>
      <w:r w:rsidR="00F815EA" w:rsidRPr="00D9305C">
        <w:rPr>
          <w:rFonts w:ascii="Arial" w:hAnsi="Arial" w:cs="Arial"/>
          <w:b/>
          <w:sz w:val="24"/>
          <w:szCs w:val="24"/>
        </w:rPr>
        <w:t>CONTENIDO DE LA MINUTA</w:t>
      </w:r>
      <w:r w:rsidRPr="00D9305C">
        <w:rPr>
          <w:rFonts w:ascii="Arial" w:hAnsi="Arial" w:cs="Arial"/>
          <w:b/>
          <w:sz w:val="24"/>
          <w:szCs w:val="24"/>
        </w:rPr>
        <w:t>"</w:t>
      </w:r>
      <w:r w:rsidRPr="00D9305C">
        <w:rPr>
          <w:rFonts w:ascii="Arial" w:hAnsi="Arial" w:cs="Arial"/>
          <w:sz w:val="24"/>
          <w:szCs w:val="24"/>
        </w:rPr>
        <w:t xml:space="preserve"> se sintetiza la propuesta de reforma en estudio.</w:t>
      </w:r>
    </w:p>
    <w:p w:rsidR="00C857D2" w:rsidRPr="00C857D2" w:rsidRDefault="00C857D2" w:rsidP="00C857D2">
      <w:pPr>
        <w:pStyle w:val="Prrafodelista"/>
        <w:rPr>
          <w:rFonts w:ascii="Arial" w:hAnsi="Arial" w:cs="Arial"/>
          <w:sz w:val="24"/>
          <w:szCs w:val="24"/>
        </w:rPr>
      </w:pPr>
    </w:p>
    <w:p w:rsidR="00C857D2" w:rsidRPr="00D9305C" w:rsidRDefault="00C857D2" w:rsidP="00C857D2">
      <w:pPr>
        <w:pStyle w:val="Prrafodelista"/>
        <w:spacing w:after="0" w:line="360" w:lineRule="auto"/>
        <w:jc w:val="both"/>
        <w:rPr>
          <w:rFonts w:ascii="Arial" w:hAnsi="Arial" w:cs="Arial"/>
          <w:sz w:val="24"/>
          <w:szCs w:val="24"/>
        </w:rPr>
      </w:pPr>
    </w:p>
    <w:p w:rsidR="002E5559" w:rsidRPr="00D9305C" w:rsidRDefault="002E5559" w:rsidP="00C857D2">
      <w:pPr>
        <w:pStyle w:val="Prrafodelista"/>
        <w:numPr>
          <w:ilvl w:val="0"/>
          <w:numId w:val="3"/>
        </w:numPr>
        <w:spacing w:after="0" w:line="360" w:lineRule="auto"/>
        <w:jc w:val="both"/>
        <w:rPr>
          <w:rFonts w:ascii="Arial" w:hAnsi="Arial" w:cs="Arial"/>
          <w:sz w:val="24"/>
          <w:szCs w:val="24"/>
        </w:rPr>
      </w:pPr>
      <w:r w:rsidRPr="00D9305C">
        <w:rPr>
          <w:rFonts w:ascii="Arial" w:hAnsi="Arial" w:cs="Arial"/>
          <w:sz w:val="24"/>
          <w:szCs w:val="24"/>
        </w:rPr>
        <w:t xml:space="preserve">En el </w:t>
      </w:r>
      <w:r w:rsidR="00F815EA" w:rsidRPr="00D9305C">
        <w:rPr>
          <w:rFonts w:ascii="Arial" w:hAnsi="Arial" w:cs="Arial"/>
          <w:sz w:val="24"/>
          <w:szCs w:val="24"/>
        </w:rPr>
        <w:t>apartado</w:t>
      </w:r>
      <w:r w:rsidRPr="00D9305C">
        <w:rPr>
          <w:rFonts w:ascii="Arial" w:hAnsi="Arial" w:cs="Arial"/>
          <w:sz w:val="24"/>
          <w:szCs w:val="24"/>
        </w:rPr>
        <w:t xml:space="preserve"> de </w:t>
      </w:r>
      <w:r w:rsidRPr="00D9305C">
        <w:rPr>
          <w:rFonts w:ascii="Arial" w:hAnsi="Arial" w:cs="Arial"/>
          <w:b/>
          <w:sz w:val="24"/>
          <w:szCs w:val="24"/>
        </w:rPr>
        <w:t>"CONSIDERACIONES"</w:t>
      </w:r>
      <w:r w:rsidRPr="00D9305C">
        <w:rPr>
          <w:rFonts w:ascii="Arial" w:hAnsi="Arial" w:cs="Arial"/>
          <w:sz w:val="24"/>
          <w:szCs w:val="24"/>
        </w:rPr>
        <w:t xml:space="preserve"> se expresan las razones que sustentan la valoración de la propuesta de reforma a la Ley de Adquisiciones, Arrendamientos y Servicios del Sector Público.</w:t>
      </w:r>
    </w:p>
    <w:p w:rsidR="00F815EA" w:rsidRDefault="00F815EA" w:rsidP="00C857D2">
      <w:pPr>
        <w:tabs>
          <w:tab w:val="left" w:pos="0"/>
        </w:tabs>
        <w:spacing w:after="0" w:line="360" w:lineRule="auto"/>
        <w:jc w:val="center"/>
        <w:rPr>
          <w:rFonts w:ascii="Arial" w:hAnsi="Arial" w:cs="Arial"/>
          <w:b/>
          <w:color w:val="000000" w:themeColor="text1"/>
          <w:sz w:val="24"/>
          <w:szCs w:val="24"/>
        </w:rPr>
      </w:pPr>
    </w:p>
    <w:p w:rsidR="002E5559" w:rsidRDefault="0090076E" w:rsidP="00C857D2">
      <w:pPr>
        <w:tabs>
          <w:tab w:val="left" w:pos="0"/>
        </w:tabs>
        <w:spacing w:after="0" w:line="360" w:lineRule="auto"/>
        <w:jc w:val="center"/>
        <w:rPr>
          <w:rFonts w:ascii="Arial" w:hAnsi="Arial" w:cs="Arial"/>
          <w:b/>
          <w:color w:val="000000" w:themeColor="text1"/>
          <w:sz w:val="24"/>
          <w:szCs w:val="24"/>
        </w:rPr>
      </w:pPr>
      <w:r w:rsidRPr="00F815EA">
        <w:rPr>
          <w:rFonts w:ascii="Arial" w:hAnsi="Arial" w:cs="Arial"/>
          <w:b/>
          <w:color w:val="000000" w:themeColor="text1"/>
          <w:sz w:val="24"/>
          <w:szCs w:val="24"/>
        </w:rPr>
        <w:t>ANTECEDENTES</w:t>
      </w:r>
    </w:p>
    <w:p w:rsidR="00C857D2" w:rsidRPr="00F815EA" w:rsidRDefault="00C857D2" w:rsidP="00C857D2">
      <w:pPr>
        <w:tabs>
          <w:tab w:val="left" w:pos="0"/>
        </w:tabs>
        <w:spacing w:after="0" w:line="360" w:lineRule="auto"/>
        <w:jc w:val="center"/>
        <w:rPr>
          <w:rFonts w:ascii="Arial" w:hAnsi="Arial" w:cs="Arial"/>
          <w:b/>
          <w:color w:val="000000" w:themeColor="text1"/>
          <w:sz w:val="24"/>
          <w:szCs w:val="24"/>
        </w:rPr>
      </w:pPr>
    </w:p>
    <w:p w:rsidR="00CE7587" w:rsidRPr="00F815EA" w:rsidRDefault="0090076E" w:rsidP="00C857D2">
      <w:pPr>
        <w:pStyle w:val="Prrafodelista"/>
        <w:numPr>
          <w:ilvl w:val="0"/>
          <w:numId w:val="4"/>
        </w:numPr>
        <w:tabs>
          <w:tab w:val="left" w:pos="0"/>
        </w:tabs>
        <w:spacing w:after="0" w:line="360" w:lineRule="auto"/>
        <w:jc w:val="both"/>
        <w:rPr>
          <w:rFonts w:ascii="Arial" w:hAnsi="Arial" w:cs="Arial"/>
          <w:sz w:val="24"/>
          <w:szCs w:val="24"/>
        </w:rPr>
      </w:pPr>
      <w:r w:rsidRPr="00F815EA">
        <w:rPr>
          <w:rFonts w:ascii="Arial" w:hAnsi="Arial" w:cs="Arial"/>
          <w:sz w:val="24"/>
          <w:szCs w:val="24"/>
        </w:rPr>
        <w:t xml:space="preserve">Con fecha del 26 de septiembre de 2013, el Diputado José Alberto Benavides Castañeda, </w:t>
      </w:r>
      <w:r w:rsidR="00165D76" w:rsidRPr="00F815EA">
        <w:rPr>
          <w:rFonts w:ascii="Arial" w:hAnsi="Arial" w:cs="Arial"/>
          <w:sz w:val="24"/>
          <w:szCs w:val="24"/>
        </w:rPr>
        <w:t xml:space="preserve">integrante del Grupo Parlamentario del Partido del Trabajo, </w:t>
      </w:r>
      <w:r w:rsidRPr="00F815EA">
        <w:rPr>
          <w:rFonts w:ascii="Arial" w:hAnsi="Arial" w:cs="Arial"/>
          <w:sz w:val="24"/>
          <w:szCs w:val="24"/>
        </w:rPr>
        <w:t xml:space="preserve">presentó a la Honorable Cámara de Diputados, Iniciativa con proyecto de Decreto por el que se </w:t>
      </w:r>
      <w:r w:rsidR="00CE7587" w:rsidRPr="00F815EA">
        <w:rPr>
          <w:rFonts w:ascii="Arial" w:hAnsi="Arial" w:cs="Arial"/>
          <w:sz w:val="24"/>
          <w:szCs w:val="24"/>
        </w:rPr>
        <w:t xml:space="preserve">reforma el artículo 8 de la Ley de Adquisiciones, Arrendamientos y Servicios del Sector Público. </w:t>
      </w:r>
    </w:p>
    <w:p w:rsidR="00307837" w:rsidRPr="00F815EA" w:rsidRDefault="00307837" w:rsidP="00C857D2">
      <w:pPr>
        <w:pStyle w:val="Prrafodelista"/>
        <w:tabs>
          <w:tab w:val="left" w:pos="0"/>
        </w:tabs>
        <w:spacing w:after="0" w:line="360" w:lineRule="auto"/>
        <w:ind w:left="0"/>
        <w:jc w:val="both"/>
        <w:rPr>
          <w:rFonts w:ascii="Arial" w:hAnsi="Arial" w:cs="Arial"/>
          <w:sz w:val="24"/>
          <w:szCs w:val="24"/>
        </w:rPr>
      </w:pPr>
    </w:p>
    <w:p w:rsidR="003A70C6" w:rsidRPr="00F815EA" w:rsidRDefault="00DA22CB" w:rsidP="00C857D2">
      <w:pPr>
        <w:pStyle w:val="Prrafodelista"/>
        <w:numPr>
          <w:ilvl w:val="0"/>
          <w:numId w:val="4"/>
        </w:numPr>
        <w:tabs>
          <w:tab w:val="left" w:pos="0"/>
        </w:tabs>
        <w:spacing w:after="0" w:line="360" w:lineRule="auto"/>
        <w:jc w:val="both"/>
        <w:rPr>
          <w:rFonts w:ascii="Arial" w:hAnsi="Arial" w:cs="Arial"/>
          <w:sz w:val="24"/>
          <w:szCs w:val="24"/>
        </w:rPr>
      </w:pPr>
      <w:r w:rsidRPr="00F815EA">
        <w:rPr>
          <w:rFonts w:ascii="Arial" w:hAnsi="Arial" w:cs="Arial"/>
          <w:sz w:val="24"/>
          <w:szCs w:val="24"/>
        </w:rPr>
        <w:t>Con fecha 11 de noviembre de 2013</w:t>
      </w:r>
      <w:r w:rsidR="003A70C6" w:rsidRPr="00F815EA">
        <w:rPr>
          <w:rFonts w:ascii="Arial" w:hAnsi="Arial" w:cs="Arial"/>
          <w:sz w:val="24"/>
          <w:szCs w:val="24"/>
        </w:rPr>
        <w:t>,</w:t>
      </w:r>
      <w:r w:rsidRPr="00F815EA">
        <w:rPr>
          <w:rFonts w:ascii="Arial" w:hAnsi="Arial" w:cs="Arial"/>
          <w:sz w:val="24"/>
          <w:szCs w:val="24"/>
        </w:rPr>
        <w:t xml:space="preserve"> la Comisión de Transparencia y Anticorrupción de la LXII Legislatura solicito a la Mesa Directiva la ampliación de plazo para varios asuntos, entre </w:t>
      </w:r>
      <w:r w:rsidR="00803941" w:rsidRPr="00F815EA">
        <w:rPr>
          <w:rFonts w:ascii="Arial" w:hAnsi="Arial" w:cs="Arial"/>
          <w:sz w:val="24"/>
          <w:szCs w:val="24"/>
        </w:rPr>
        <w:t xml:space="preserve">ellos, </w:t>
      </w:r>
      <w:r w:rsidRPr="00F815EA">
        <w:rPr>
          <w:rFonts w:ascii="Arial" w:hAnsi="Arial" w:cs="Arial"/>
          <w:sz w:val="24"/>
          <w:szCs w:val="24"/>
        </w:rPr>
        <w:t xml:space="preserve">la Iniciativa con proyecto de Decreto </w:t>
      </w:r>
      <w:r w:rsidRPr="00F815EA">
        <w:rPr>
          <w:rFonts w:ascii="Arial" w:hAnsi="Arial" w:cs="Arial"/>
          <w:sz w:val="24"/>
          <w:szCs w:val="24"/>
        </w:rPr>
        <w:lastRenderedPageBreak/>
        <w:t xml:space="preserve">por el que se reforma el artículo 8 de la Ley de Adquisiciones, Arrendamientos y Servicios del Sector Público, a fin de contar con el tiempo necesario para desahogar los asuntos legislativos. </w:t>
      </w:r>
    </w:p>
    <w:p w:rsidR="00307837" w:rsidRPr="00F815EA" w:rsidRDefault="00307837" w:rsidP="00C857D2">
      <w:pPr>
        <w:pStyle w:val="Prrafodelista"/>
        <w:tabs>
          <w:tab w:val="left" w:pos="0"/>
        </w:tabs>
        <w:spacing w:after="0" w:line="360" w:lineRule="auto"/>
        <w:ind w:left="0"/>
        <w:jc w:val="both"/>
        <w:rPr>
          <w:rFonts w:ascii="Arial" w:hAnsi="Arial" w:cs="Arial"/>
          <w:sz w:val="24"/>
          <w:szCs w:val="24"/>
        </w:rPr>
      </w:pPr>
    </w:p>
    <w:p w:rsidR="00DA22CB" w:rsidRPr="00F815EA" w:rsidRDefault="00DA22CB" w:rsidP="00C857D2">
      <w:pPr>
        <w:pStyle w:val="Prrafodelista"/>
        <w:numPr>
          <w:ilvl w:val="0"/>
          <w:numId w:val="4"/>
        </w:numPr>
        <w:tabs>
          <w:tab w:val="left" w:pos="0"/>
        </w:tabs>
        <w:spacing w:after="0" w:line="360" w:lineRule="auto"/>
        <w:jc w:val="both"/>
        <w:rPr>
          <w:rFonts w:ascii="Arial" w:hAnsi="Arial" w:cs="Arial"/>
          <w:sz w:val="24"/>
          <w:szCs w:val="24"/>
        </w:rPr>
      </w:pPr>
      <w:r w:rsidRPr="00F815EA">
        <w:rPr>
          <w:rFonts w:ascii="Arial" w:hAnsi="Arial" w:cs="Arial"/>
          <w:sz w:val="24"/>
          <w:szCs w:val="24"/>
        </w:rPr>
        <w:t xml:space="preserve">Con fecha 26 de noviembre de 2013, por acuerdo de la Mesa Directiva y con fundamento en el artículo 185 del Reglamento de la Cámara de Diputados se autorizó prorroga por 90 días para la dictaminación de la Iniciativa en comento. </w:t>
      </w:r>
    </w:p>
    <w:p w:rsidR="00307837" w:rsidRPr="00F815EA" w:rsidRDefault="00307837" w:rsidP="00C857D2">
      <w:pPr>
        <w:pStyle w:val="Prrafodelista"/>
        <w:tabs>
          <w:tab w:val="left" w:pos="0"/>
        </w:tabs>
        <w:spacing w:after="0" w:line="360" w:lineRule="auto"/>
        <w:ind w:left="0"/>
        <w:jc w:val="both"/>
        <w:rPr>
          <w:rFonts w:ascii="Arial" w:hAnsi="Arial" w:cs="Arial"/>
          <w:sz w:val="24"/>
          <w:szCs w:val="24"/>
        </w:rPr>
      </w:pPr>
    </w:p>
    <w:p w:rsidR="00CE7587" w:rsidRPr="00F815EA" w:rsidRDefault="00CE7587" w:rsidP="00C857D2">
      <w:pPr>
        <w:pStyle w:val="Prrafodelista"/>
        <w:numPr>
          <w:ilvl w:val="0"/>
          <w:numId w:val="4"/>
        </w:numPr>
        <w:tabs>
          <w:tab w:val="left" w:pos="0"/>
        </w:tabs>
        <w:spacing w:after="0" w:line="360" w:lineRule="auto"/>
        <w:jc w:val="both"/>
        <w:rPr>
          <w:rFonts w:ascii="Arial" w:hAnsi="Arial" w:cs="Arial"/>
          <w:sz w:val="24"/>
          <w:szCs w:val="24"/>
        </w:rPr>
      </w:pPr>
      <w:r w:rsidRPr="00F815EA">
        <w:rPr>
          <w:rFonts w:ascii="Arial" w:hAnsi="Arial" w:cs="Arial"/>
          <w:sz w:val="24"/>
          <w:szCs w:val="24"/>
        </w:rPr>
        <w:t>El 18 de septiembre de 2014, la Cámara de Diputados aprobó por 340 votos en pro el dictamen emitido por la Comisión de Transparencia y Anticorrupción de la LXII Legislatura remitiéndose la minuta al Senado para los efectos constitucionales procedentes.</w:t>
      </w:r>
    </w:p>
    <w:p w:rsidR="00307837" w:rsidRPr="00F815EA" w:rsidRDefault="00307837" w:rsidP="00C857D2">
      <w:pPr>
        <w:pStyle w:val="Prrafodelista"/>
        <w:tabs>
          <w:tab w:val="left" w:pos="0"/>
        </w:tabs>
        <w:spacing w:after="0" w:line="360" w:lineRule="auto"/>
        <w:ind w:left="0"/>
        <w:jc w:val="both"/>
        <w:rPr>
          <w:rFonts w:ascii="Arial" w:hAnsi="Arial" w:cs="Arial"/>
          <w:sz w:val="24"/>
          <w:szCs w:val="24"/>
        </w:rPr>
      </w:pPr>
    </w:p>
    <w:p w:rsidR="00CE7587" w:rsidRPr="00F815EA" w:rsidRDefault="00CE7587" w:rsidP="00C857D2">
      <w:pPr>
        <w:pStyle w:val="Prrafodelista"/>
        <w:numPr>
          <w:ilvl w:val="0"/>
          <w:numId w:val="4"/>
        </w:numPr>
        <w:tabs>
          <w:tab w:val="left" w:pos="0"/>
        </w:tabs>
        <w:spacing w:after="0" w:line="360" w:lineRule="auto"/>
        <w:jc w:val="both"/>
        <w:rPr>
          <w:rFonts w:ascii="Arial" w:hAnsi="Arial" w:cs="Arial"/>
          <w:sz w:val="24"/>
          <w:szCs w:val="24"/>
        </w:rPr>
      </w:pPr>
      <w:r w:rsidRPr="00F815EA">
        <w:rPr>
          <w:rFonts w:ascii="Arial" w:hAnsi="Arial" w:cs="Arial"/>
          <w:sz w:val="24"/>
          <w:szCs w:val="24"/>
        </w:rPr>
        <w:t>El 25 de septiembre de 2014, el Senado de la República recibió el proyecto de referencia, turnándolo a las Comisiones Unidas de Fomento Económico y de Estudios Legislativos</w:t>
      </w:r>
      <w:r w:rsidR="00064739" w:rsidRPr="00F815EA">
        <w:rPr>
          <w:rFonts w:ascii="Arial" w:hAnsi="Arial" w:cs="Arial"/>
          <w:sz w:val="24"/>
          <w:szCs w:val="24"/>
        </w:rPr>
        <w:t>, segunda</w:t>
      </w:r>
      <w:r w:rsidRPr="00F815EA">
        <w:rPr>
          <w:rFonts w:ascii="Arial" w:hAnsi="Arial" w:cs="Arial"/>
          <w:sz w:val="24"/>
          <w:szCs w:val="24"/>
        </w:rPr>
        <w:t xml:space="preserve"> para la elaboración del dictamen correspondient</w:t>
      </w:r>
      <w:r w:rsidR="00AB3085" w:rsidRPr="00F815EA">
        <w:rPr>
          <w:rFonts w:ascii="Arial" w:hAnsi="Arial" w:cs="Arial"/>
          <w:sz w:val="24"/>
          <w:szCs w:val="24"/>
        </w:rPr>
        <w:t>e.</w:t>
      </w:r>
    </w:p>
    <w:p w:rsidR="00307837" w:rsidRPr="00F815EA" w:rsidRDefault="00307837" w:rsidP="00C857D2">
      <w:pPr>
        <w:pStyle w:val="Prrafodelista"/>
        <w:tabs>
          <w:tab w:val="left" w:pos="0"/>
        </w:tabs>
        <w:spacing w:after="0" w:line="360" w:lineRule="auto"/>
        <w:ind w:left="0"/>
        <w:jc w:val="both"/>
        <w:rPr>
          <w:rFonts w:ascii="Arial" w:hAnsi="Arial" w:cs="Arial"/>
          <w:sz w:val="24"/>
          <w:szCs w:val="24"/>
        </w:rPr>
      </w:pPr>
    </w:p>
    <w:p w:rsidR="00AB3085" w:rsidRPr="00F815EA" w:rsidRDefault="00AB3085" w:rsidP="00C857D2">
      <w:pPr>
        <w:pStyle w:val="Prrafodelista"/>
        <w:numPr>
          <w:ilvl w:val="0"/>
          <w:numId w:val="4"/>
        </w:numPr>
        <w:tabs>
          <w:tab w:val="left" w:pos="0"/>
        </w:tabs>
        <w:spacing w:after="0" w:line="360" w:lineRule="auto"/>
        <w:jc w:val="both"/>
        <w:rPr>
          <w:rFonts w:ascii="Arial" w:hAnsi="Arial" w:cs="Arial"/>
          <w:sz w:val="24"/>
          <w:szCs w:val="24"/>
        </w:rPr>
      </w:pPr>
      <w:r w:rsidRPr="00F815EA">
        <w:rPr>
          <w:rFonts w:ascii="Arial" w:hAnsi="Arial" w:cs="Arial"/>
          <w:sz w:val="24"/>
          <w:szCs w:val="24"/>
        </w:rPr>
        <w:t>Con fecha 2 de diciembre 2014, se sometió a consideración del Pleno de la colegisladora el Dictamen de las comisiones citadas, siendo aprobado con modificaciones a la minuta por 78 votos en pro.</w:t>
      </w:r>
    </w:p>
    <w:p w:rsidR="00307837" w:rsidRPr="00F815EA" w:rsidRDefault="00307837" w:rsidP="00C857D2">
      <w:pPr>
        <w:pStyle w:val="Prrafodelista"/>
        <w:tabs>
          <w:tab w:val="left" w:pos="0"/>
        </w:tabs>
        <w:spacing w:after="0" w:line="360" w:lineRule="auto"/>
        <w:ind w:left="0"/>
        <w:jc w:val="both"/>
        <w:rPr>
          <w:rFonts w:ascii="Arial" w:hAnsi="Arial" w:cs="Arial"/>
          <w:sz w:val="24"/>
          <w:szCs w:val="24"/>
        </w:rPr>
      </w:pPr>
    </w:p>
    <w:p w:rsidR="00AB3085" w:rsidRPr="00F815EA" w:rsidRDefault="00AB3085" w:rsidP="00C857D2">
      <w:pPr>
        <w:pStyle w:val="Prrafodelista"/>
        <w:numPr>
          <w:ilvl w:val="0"/>
          <w:numId w:val="4"/>
        </w:numPr>
        <w:tabs>
          <w:tab w:val="left" w:pos="0"/>
        </w:tabs>
        <w:spacing w:after="0" w:line="360" w:lineRule="auto"/>
        <w:jc w:val="both"/>
        <w:rPr>
          <w:rFonts w:ascii="Arial" w:hAnsi="Arial" w:cs="Arial"/>
          <w:sz w:val="24"/>
          <w:szCs w:val="24"/>
        </w:rPr>
      </w:pPr>
      <w:r w:rsidRPr="00F815EA">
        <w:rPr>
          <w:rFonts w:ascii="Arial" w:hAnsi="Arial" w:cs="Arial"/>
          <w:sz w:val="24"/>
          <w:szCs w:val="24"/>
        </w:rPr>
        <w:t xml:space="preserve">El día 2 de diciembre de 2014, fue recibida en la Cámara de Diputados la minuta correspondiente con las modificaciones realizadas por la Cámara de Senadores y con fecha 4 del mismo mes y año, la Mesa Directiva de la </w:t>
      </w:r>
      <w:r w:rsidRPr="00F815EA">
        <w:rPr>
          <w:rFonts w:ascii="Arial" w:hAnsi="Arial" w:cs="Arial"/>
          <w:sz w:val="24"/>
          <w:szCs w:val="24"/>
        </w:rPr>
        <w:lastRenderedPageBreak/>
        <w:t xml:space="preserve">Cámara de Diputados la turnó a la Comisión de Transparencia y Anticorrupción, para su estudio y dictamen. </w:t>
      </w:r>
    </w:p>
    <w:p w:rsidR="00307837" w:rsidRPr="00F815EA" w:rsidRDefault="00307837" w:rsidP="00C857D2">
      <w:pPr>
        <w:pStyle w:val="Prrafodelista"/>
        <w:tabs>
          <w:tab w:val="left" w:pos="0"/>
        </w:tabs>
        <w:spacing w:after="0" w:line="360" w:lineRule="auto"/>
        <w:ind w:left="0"/>
        <w:jc w:val="both"/>
        <w:rPr>
          <w:rFonts w:ascii="Arial" w:hAnsi="Arial" w:cs="Arial"/>
          <w:sz w:val="24"/>
          <w:szCs w:val="24"/>
        </w:rPr>
      </w:pPr>
    </w:p>
    <w:p w:rsidR="00C857D2" w:rsidRPr="004A47A3" w:rsidRDefault="00AB3085" w:rsidP="004A47A3">
      <w:pPr>
        <w:pStyle w:val="Prrafodelista"/>
        <w:numPr>
          <w:ilvl w:val="0"/>
          <w:numId w:val="4"/>
        </w:numPr>
        <w:tabs>
          <w:tab w:val="left" w:pos="0"/>
        </w:tabs>
        <w:spacing w:after="0" w:line="360" w:lineRule="auto"/>
        <w:jc w:val="both"/>
        <w:rPr>
          <w:rFonts w:ascii="Arial" w:hAnsi="Arial" w:cs="Arial"/>
          <w:sz w:val="24"/>
          <w:szCs w:val="24"/>
        </w:rPr>
      </w:pPr>
      <w:r w:rsidRPr="00F815EA">
        <w:rPr>
          <w:rFonts w:ascii="Arial" w:hAnsi="Arial" w:cs="Arial"/>
          <w:sz w:val="24"/>
          <w:szCs w:val="24"/>
        </w:rPr>
        <w:t xml:space="preserve">Con fecha </w:t>
      </w:r>
      <w:r w:rsidR="00175C53" w:rsidRPr="00F815EA">
        <w:rPr>
          <w:rFonts w:ascii="Arial" w:hAnsi="Arial" w:cs="Arial"/>
          <w:sz w:val="24"/>
          <w:szCs w:val="24"/>
        </w:rPr>
        <w:t>30 de septiembre de 2015, con motivo de la integración de las Comisiones Ordinarias de la Cámara de Diputados para la LXIII Legislatura, se hace del conocimiento a la Comisión de Transparencia y Anticorrupción, los asuntos que se encuentran pendientes de dictamen en dicha Comisión, correspondientes a las Legislaturas LXI y LXII y, cuyo plazo para ser dictaminados como lo dispone el Reglamento de la Cámara de Diputados, iniciará a partir de la recepción formal de la presente comunicación, la cual fue el 14 de octubre de 2015.</w:t>
      </w:r>
    </w:p>
    <w:p w:rsidR="00C857D2" w:rsidRPr="00F815EA" w:rsidRDefault="00C857D2" w:rsidP="00C857D2">
      <w:pPr>
        <w:pStyle w:val="Prrafodelista"/>
        <w:tabs>
          <w:tab w:val="left" w:pos="0"/>
        </w:tabs>
        <w:spacing w:after="0" w:line="360" w:lineRule="auto"/>
        <w:jc w:val="both"/>
        <w:rPr>
          <w:rFonts w:ascii="Arial" w:hAnsi="Arial" w:cs="Arial"/>
          <w:sz w:val="24"/>
          <w:szCs w:val="24"/>
        </w:rPr>
      </w:pPr>
    </w:p>
    <w:p w:rsidR="00C26A0A" w:rsidRDefault="00EF08C7" w:rsidP="00C857D2">
      <w:pPr>
        <w:spacing w:after="0" w:line="360" w:lineRule="auto"/>
        <w:jc w:val="center"/>
        <w:rPr>
          <w:rFonts w:ascii="Arial" w:hAnsi="Arial" w:cs="Arial"/>
          <w:b/>
          <w:sz w:val="24"/>
          <w:szCs w:val="24"/>
        </w:rPr>
      </w:pPr>
      <w:r>
        <w:rPr>
          <w:rFonts w:ascii="Arial" w:hAnsi="Arial" w:cs="Arial"/>
          <w:b/>
          <w:sz w:val="24"/>
          <w:szCs w:val="24"/>
        </w:rPr>
        <w:t xml:space="preserve">CONTENIDO DE LA MINUTA </w:t>
      </w:r>
    </w:p>
    <w:p w:rsidR="00C857D2" w:rsidRPr="00F815EA" w:rsidRDefault="00C857D2" w:rsidP="00C857D2">
      <w:pPr>
        <w:spacing w:after="0" w:line="360" w:lineRule="auto"/>
        <w:jc w:val="center"/>
        <w:rPr>
          <w:rFonts w:ascii="Arial" w:hAnsi="Arial" w:cs="Arial"/>
          <w:b/>
          <w:sz w:val="24"/>
          <w:szCs w:val="24"/>
        </w:rPr>
      </w:pPr>
    </w:p>
    <w:p w:rsidR="00064739" w:rsidRDefault="006B4D65" w:rsidP="00C857D2">
      <w:pPr>
        <w:spacing w:after="0" w:line="360" w:lineRule="auto"/>
        <w:jc w:val="both"/>
        <w:rPr>
          <w:rStyle w:val="negritas"/>
          <w:rFonts w:ascii="Arial" w:hAnsi="Arial" w:cs="Arial"/>
          <w:b/>
          <w:bCs/>
          <w:color w:val="000000"/>
          <w:sz w:val="24"/>
          <w:szCs w:val="24"/>
        </w:rPr>
      </w:pPr>
      <w:r>
        <w:rPr>
          <w:rFonts w:ascii="Arial" w:hAnsi="Arial" w:cs="Arial"/>
          <w:sz w:val="24"/>
          <w:szCs w:val="24"/>
        </w:rPr>
        <w:t>La M</w:t>
      </w:r>
      <w:r w:rsidR="00064739" w:rsidRPr="00F815EA">
        <w:rPr>
          <w:rFonts w:ascii="Arial" w:hAnsi="Arial" w:cs="Arial"/>
          <w:sz w:val="24"/>
          <w:szCs w:val="24"/>
        </w:rPr>
        <w:t xml:space="preserve">inuta referida por la Cámara de Diputados </w:t>
      </w:r>
      <w:r w:rsidR="00165D76" w:rsidRPr="00F815EA">
        <w:rPr>
          <w:rFonts w:ascii="Arial" w:hAnsi="Arial" w:cs="Arial"/>
          <w:sz w:val="24"/>
          <w:szCs w:val="24"/>
        </w:rPr>
        <w:t xml:space="preserve">a la Cámara de Senadores </w:t>
      </w:r>
      <w:r w:rsidR="00064739" w:rsidRPr="00F815EA">
        <w:rPr>
          <w:rFonts w:ascii="Arial" w:hAnsi="Arial" w:cs="Arial"/>
          <w:sz w:val="24"/>
          <w:szCs w:val="24"/>
        </w:rPr>
        <w:t xml:space="preserve">contiene </w:t>
      </w:r>
      <w:r>
        <w:rPr>
          <w:rFonts w:ascii="Arial" w:hAnsi="Arial" w:cs="Arial"/>
          <w:color w:val="000000"/>
          <w:sz w:val="24"/>
          <w:szCs w:val="24"/>
        </w:rPr>
        <w:t>la I</w:t>
      </w:r>
      <w:r w:rsidR="00064739" w:rsidRPr="00F815EA">
        <w:rPr>
          <w:rFonts w:ascii="Arial" w:hAnsi="Arial" w:cs="Arial"/>
          <w:color w:val="000000"/>
          <w:sz w:val="24"/>
          <w:szCs w:val="24"/>
        </w:rPr>
        <w:t>niciativa con proyecto de Decreto que reforma el artículo 8o. de la Ley de Adquisiciones, Arrendamientos y Servicios del Sector Público:</w:t>
      </w:r>
      <w:r w:rsidR="00064739" w:rsidRPr="00F815EA">
        <w:rPr>
          <w:rStyle w:val="negritas"/>
          <w:rFonts w:ascii="Arial" w:hAnsi="Arial" w:cs="Arial"/>
          <w:b/>
          <w:bCs/>
          <w:color w:val="000000"/>
          <w:sz w:val="24"/>
          <w:szCs w:val="24"/>
        </w:rPr>
        <w:t xml:space="preserve"> </w:t>
      </w:r>
    </w:p>
    <w:p w:rsidR="00C857D2" w:rsidRPr="00F815EA" w:rsidRDefault="00C857D2" w:rsidP="00C857D2">
      <w:pPr>
        <w:spacing w:after="0" w:line="360" w:lineRule="auto"/>
        <w:jc w:val="both"/>
        <w:rPr>
          <w:rStyle w:val="negritas"/>
          <w:rFonts w:ascii="Arial" w:hAnsi="Arial" w:cs="Arial"/>
          <w:b/>
          <w:bCs/>
          <w:color w:val="000000"/>
          <w:sz w:val="24"/>
          <w:szCs w:val="24"/>
        </w:rPr>
      </w:pPr>
    </w:p>
    <w:p w:rsidR="00064739" w:rsidRPr="00EF08C7" w:rsidRDefault="00EF08C7" w:rsidP="00C857D2">
      <w:pPr>
        <w:pStyle w:val="NormalWeb"/>
        <w:shd w:val="clear" w:color="auto" w:fill="FFFFFF"/>
        <w:tabs>
          <w:tab w:val="left" w:pos="851"/>
          <w:tab w:val="left" w:pos="1134"/>
        </w:tabs>
        <w:spacing w:before="0" w:beforeAutospacing="0" w:after="0" w:afterAutospacing="0" w:line="360" w:lineRule="auto"/>
        <w:ind w:left="1134"/>
        <w:rPr>
          <w:rFonts w:ascii="Arial" w:hAnsi="Arial" w:cs="Arial"/>
          <w:i/>
          <w:color w:val="000000"/>
          <w:sz w:val="20"/>
          <w:szCs w:val="20"/>
        </w:rPr>
      </w:pPr>
      <w:r w:rsidRPr="00EF08C7">
        <w:rPr>
          <w:rStyle w:val="negritas"/>
          <w:rFonts w:ascii="Arial" w:hAnsi="Arial" w:cs="Arial"/>
          <w:b/>
          <w:bCs/>
          <w:i/>
          <w:color w:val="000000"/>
          <w:sz w:val="20"/>
          <w:szCs w:val="20"/>
        </w:rPr>
        <w:t>“</w:t>
      </w:r>
      <w:r w:rsidR="00064739" w:rsidRPr="00EF08C7">
        <w:rPr>
          <w:rStyle w:val="negritas"/>
          <w:rFonts w:ascii="Arial" w:hAnsi="Arial" w:cs="Arial"/>
          <w:b/>
          <w:bCs/>
          <w:i/>
          <w:color w:val="000000"/>
          <w:sz w:val="20"/>
          <w:szCs w:val="20"/>
        </w:rPr>
        <w:t>Artículo Único.</w:t>
      </w:r>
      <w:r w:rsidR="00064739" w:rsidRPr="00EF08C7">
        <w:rPr>
          <w:rStyle w:val="apple-converted-space"/>
          <w:rFonts w:ascii="Arial" w:hAnsi="Arial" w:cs="Arial"/>
          <w:i/>
          <w:color w:val="000000"/>
          <w:sz w:val="20"/>
          <w:szCs w:val="20"/>
        </w:rPr>
        <w:t> </w:t>
      </w:r>
      <w:r w:rsidR="00064739" w:rsidRPr="00EF08C7">
        <w:rPr>
          <w:rFonts w:ascii="Arial" w:hAnsi="Arial" w:cs="Arial"/>
          <w:i/>
          <w:color w:val="000000"/>
          <w:sz w:val="20"/>
          <w:szCs w:val="20"/>
        </w:rPr>
        <w:t>Se reforma el artículo 8 de la Ley de Adquisiciones, Arrendamientos y Servicios del Sector Público, para quedar como sigue:</w:t>
      </w:r>
    </w:p>
    <w:p w:rsidR="00064739" w:rsidRPr="00EF08C7" w:rsidRDefault="00064739" w:rsidP="00C857D2">
      <w:pPr>
        <w:pStyle w:val="NormalWeb"/>
        <w:shd w:val="clear" w:color="auto" w:fill="FFFFFF"/>
        <w:spacing w:before="0" w:beforeAutospacing="0" w:after="0" w:afterAutospacing="0" w:line="360" w:lineRule="auto"/>
        <w:ind w:left="1134"/>
        <w:jc w:val="both"/>
        <w:rPr>
          <w:rFonts w:ascii="Arial" w:hAnsi="Arial" w:cs="Arial"/>
          <w:i/>
          <w:color w:val="000000"/>
          <w:sz w:val="20"/>
          <w:szCs w:val="20"/>
        </w:rPr>
      </w:pPr>
      <w:r w:rsidRPr="00EF08C7">
        <w:rPr>
          <w:rStyle w:val="negritas"/>
          <w:rFonts w:ascii="Arial" w:hAnsi="Arial" w:cs="Arial"/>
          <w:b/>
          <w:bCs/>
          <w:i/>
          <w:color w:val="000000"/>
          <w:sz w:val="20"/>
          <w:szCs w:val="20"/>
        </w:rPr>
        <w:t>Artículo 8.</w:t>
      </w:r>
      <w:r w:rsidRPr="00EF08C7">
        <w:rPr>
          <w:rStyle w:val="apple-converted-space"/>
          <w:rFonts w:ascii="Arial" w:hAnsi="Arial" w:cs="Arial"/>
          <w:i/>
          <w:color w:val="000000"/>
          <w:sz w:val="20"/>
          <w:szCs w:val="20"/>
        </w:rPr>
        <w:t> </w:t>
      </w:r>
      <w:r w:rsidRPr="00EF08C7">
        <w:rPr>
          <w:rFonts w:ascii="Arial" w:hAnsi="Arial" w:cs="Arial"/>
          <w:i/>
          <w:color w:val="000000"/>
          <w:sz w:val="20"/>
          <w:szCs w:val="20"/>
        </w:rPr>
        <w:t>Atendiendo a las disposiciones de esta Ley y a las demás que de ella emanen, la Secretaría de Economía dictará las reglas que deban observar las dependencias y entidades, derivadas de programas que tengan por objeto promover la participación de las empresas nacionales, especialmente de las micro, pequeñas y medianas,</w:t>
      </w:r>
      <w:r w:rsidRPr="00EF08C7">
        <w:rPr>
          <w:rStyle w:val="apple-converted-space"/>
          <w:rFonts w:ascii="Arial" w:hAnsi="Arial" w:cs="Arial"/>
          <w:i/>
          <w:color w:val="000000"/>
          <w:sz w:val="20"/>
          <w:szCs w:val="20"/>
        </w:rPr>
        <w:t> </w:t>
      </w:r>
      <w:r w:rsidRPr="00EF08C7">
        <w:rPr>
          <w:rStyle w:val="negritas"/>
          <w:rFonts w:ascii="Arial" w:hAnsi="Arial" w:cs="Arial"/>
          <w:b/>
          <w:bCs/>
          <w:i/>
          <w:color w:val="000000"/>
          <w:sz w:val="20"/>
          <w:szCs w:val="20"/>
        </w:rPr>
        <w:t>así como las sociedades cooperativas y las demás formas de organización social que conforman el sector social de la economía, de acuerdo a lo establecido en la Ley de la Economía Social y Solidaria, en materia de adquisiciones, arrendamientos y servicios del sector público</w:t>
      </w:r>
      <w:r w:rsidRPr="00EF08C7">
        <w:rPr>
          <w:rStyle w:val="apple-converted-space"/>
          <w:rFonts w:ascii="Arial" w:hAnsi="Arial" w:cs="Arial"/>
          <w:i/>
          <w:color w:val="000000"/>
          <w:sz w:val="20"/>
          <w:szCs w:val="20"/>
        </w:rPr>
        <w:t> </w:t>
      </w:r>
      <w:r w:rsidRPr="00EF08C7">
        <w:rPr>
          <w:rFonts w:ascii="Arial" w:hAnsi="Arial" w:cs="Arial"/>
          <w:i/>
          <w:color w:val="000000"/>
          <w:sz w:val="20"/>
          <w:szCs w:val="20"/>
        </w:rPr>
        <w:t xml:space="preserve">. Adicionalmente, las dependencias y entidades deberán diseñar y ejecutar programas de desarrollo de </w:t>
      </w:r>
      <w:r w:rsidRPr="00EF08C7">
        <w:rPr>
          <w:rFonts w:ascii="Arial" w:hAnsi="Arial" w:cs="Arial"/>
          <w:i/>
          <w:color w:val="000000"/>
          <w:sz w:val="20"/>
          <w:szCs w:val="20"/>
        </w:rPr>
        <w:lastRenderedPageBreak/>
        <w:t>proveedores de micro, pequeñas y medianas empresas nacionales,</w:t>
      </w:r>
      <w:r w:rsidRPr="00EF08C7">
        <w:rPr>
          <w:rStyle w:val="apple-converted-space"/>
          <w:rFonts w:ascii="Arial" w:hAnsi="Arial" w:cs="Arial"/>
          <w:i/>
          <w:color w:val="000000"/>
          <w:sz w:val="20"/>
          <w:szCs w:val="20"/>
        </w:rPr>
        <w:t> </w:t>
      </w:r>
      <w:r w:rsidRPr="00EF08C7">
        <w:rPr>
          <w:rStyle w:val="negritas"/>
          <w:rFonts w:ascii="Arial" w:hAnsi="Arial" w:cs="Arial"/>
          <w:b/>
          <w:bCs/>
          <w:i/>
          <w:color w:val="000000"/>
          <w:sz w:val="20"/>
          <w:szCs w:val="20"/>
        </w:rPr>
        <w:t>así como de sociedades cooperativas y las demás formas de organización social que conforman el sector social de la economía, de acuerdo a lo establecido en la Ley de la Economía Social y Solidaria</w:t>
      </w:r>
      <w:r w:rsidRPr="00EF08C7">
        <w:rPr>
          <w:rStyle w:val="apple-converted-space"/>
          <w:rFonts w:ascii="Arial" w:hAnsi="Arial" w:cs="Arial"/>
          <w:i/>
          <w:color w:val="000000"/>
          <w:sz w:val="20"/>
          <w:szCs w:val="20"/>
        </w:rPr>
        <w:t> </w:t>
      </w:r>
      <w:r w:rsidRPr="00EF08C7">
        <w:rPr>
          <w:rFonts w:ascii="Arial" w:hAnsi="Arial" w:cs="Arial"/>
          <w:i/>
          <w:color w:val="000000"/>
          <w:sz w:val="20"/>
          <w:szCs w:val="20"/>
        </w:rPr>
        <w:t>para generar cadenas de proveeduría respecto de bienes y servicios que liciten regularmente.</w:t>
      </w:r>
    </w:p>
    <w:p w:rsidR="00064739" w:rsidRPr="00EF08C7" w:rsidRDefault="00064739" w:rsidP="00C857D2">
      <w:pPr>
        <w:pStyle w:val="NormalWeb"/>
        <w:shd w:val="clear" w:color="auto" w:fill="FFFFFF"/>
        <w:spacing w:before="0" w:beforeAutospacing="0" w:after="0" w:afterAutospacing="0" w:line="360" w:lineRule="auto"/>
        <w:ind w:left="1134"/>
        <w:jc w:val="both"/>
        <w:rPr>
          <w:rFonts w:ascii="Arial" w:hAnsi="Arial" w:cs="Arial"/>
          <w:i/>
          <w:color w:val="000000"/>
          <w:sz w:val="20"/>
          <w:szCs w:val="20"/>
        </w:rPr>
      </w:pPr>
      <w:r w:rsidRPr="00EF08C7">
        <w:rPr>
          <w:rFonts w:ascii="Arial" w:hAnsi="Arial" w:cs="Arial"/>
          <w:i/>
          <w:color w:val="000000"/>
          <w:sz w:val="20"/>
          <w:szCs w:val="20"/>
        </w:rPr>
        <w:t>Para la expedición de las reglas a que se refiere el párrafo anterior, la Secretaría de Economía tomará en cuenta la opinión de la Secretaría, de la Secretaría de la Función Pública</w:t>
      </w:r>
      <w:r w:rsidRPr="00EF08C7">
        <w:rPr>
          <w:rStyle w:val="apple-converted-space"/>
          <w:rFonts w:ascii="Arial" w:hAnsi="Arial" w:cs="Arial"/>
          <w:i/>
          <w:color w:val="000000"/>
          <w:sz w:val="20"/>
          <w:szCs w:val="20"/>
        </w:rPr>
        <w:t> </w:t>
      </w:r>
      <w:r w:rsidRPr="00EF08C7">
        <w:rPr>
          <w:rStyle w:val="negritas"/>
          <w:rFonts w:ascii="Arial" w:hAnsi="Arial" w:cs="Arial"/>
          <w:b/>
          <w:bCs/>
          <w:i/>
          <w:color w:val="000000"/>
          <w:sz w:val="20"/>
          <w:szCs w:val="20"/>
        </w:rPr>
        <w:t>y del Instituto Nacional de la Economía Social.</w:t>
      </w:r>
    </w:p>
    <w:p w:rsidR="00064739" w:rsidRPr="00EF08C7" w:rsidRDefault="00064739" w:rsidP="00C857D2">
      <w:pPr>
        <w:pStyle w:val="centrar"/>
        <w:shd w:val="clear" w:color="auto" w:fill="FFFFFF"/>
        <w:spacing w:before="0" w:beforeAutospacing="0" w:after="0" w:afterAutospacing="0" w:line="360" w:lineRule="auto"/>
        <w:ind w:left="426" w:firstLine="708"/>
        <w:jc w:val="both"/>
        <w:rPr>
          <w:rFonts w:ascii="Arial" w:hAnsi="Arial" w:cs="Arial"/>
          <w:b/>
          <w:bCs/>
          <w:i/>
          <w:color w:val="000000"/>
          <w:sz w:val="20"/>
          <w:szCs w:val="20"/>
        </w:rPr>
      </w:pPr>
      <w:r w:rsidRPr="00EF08C7">
        <w:rPr>
          <w:rFonts w:ascii="Arial" w:hAnsi="Arial" w:cs="Arial"/>
          <w:b/>
          <w:bCs/>
          <w:i/>
          <w:color w:val="000000"/>
          <w:sz w:val="20"/>
          <w:szCs w:val="20"/>
        </w:rPr>
        <w:t>Transitorio</w:t>
      </w:r>
    </w:p>
    <w:p w:rsidR="00064739" w:rsidRDefault="00064739" w:rsidP="00C857D2">
      <w:pPr>
        <w:pStyle w:val="NormalWeb"/>
        <w:shd w:val="clear" w:color="auto" w:fill="FFFFFF"/>
        <w:spacing w:before="0" w:beforeAutospacing="0" w:after="0" w:afterAutospacing="0" w:line="360" w:lineRule="auto"/>
        <w:ind w:left="1134"/>
        <w:jc w:val="both"/>
        <w:rPr>
          <w:rFonts w:ascii="Arial" w:hAnsi="Arial" w:cs="Arial"/>
          <w:i/>
          <w:color w:val="000000"/>
          <w:sz w:val="20"/>
          <w:szCs w:val="20"/>
        </w:rPr>
      </w:pPr>
      <w:r w:rsidRPr="00EF08C7">
        <w:rPr>
          <w:rStyle w:val="negritas"/>
          <w:rFonts w:ascii="Arial" w:hAnsi="Arial" w:cs="Arial"/>
          <w:b/>
          <w:bCs/>
          <w:i/>
          <w:color w:val="000000"/>
          <w:sz w:val="20"/>
          <w:szCs w:val="20"/>
        </w:rPr>
        <w:t>Único.</w:t>
      </w:r>
      <w:r w:rsidRPr="00EF08C7">
        <w:rPr>
          <w:rStyle w:val="apple-converted-space"/>
          <w:rFonts w:ascii="Arial" w:hAnsi="Arial" w:cs="Arial"/>
          <w:i/>
          <w:color w:val="000000"/>
          <w:sz w:val="20"/>
          <w:szCs w:val="20"/>
        </w:rPr>
        <w:t> </w:t>
      </w:r>
      <w:r w:rsidRPr="00EF08C7">
        <w:rPr>
          <w:rFonts w:ascii="Arial" w:hAnsi="Arial" w:cs="Arial"/>
          <w:i/>
          <w:color w:val="000000"/>
          <w:sz w:val="20"/>
          <w:szCs w:val="20"/>
        </w:rPr>
        <w:t>El presente decreto, entrará en vigor el día siguiente al de su publicación en el Diario Oficial de la Federación.</w:t>
      </w:r>
      <w:r w:rsidR="00EF08C7" w:rsidRPr="00EF08C7">
        <w:rPr>
          <w:rFonts w:ascii="Arial" w:hAnsi="Arial" w:cs="Arial"/>
          <w:i/>
          <w:color w:val="000000"/>
          <w:sz w:val="20"/>
          <w:szCs w:val="20"/>
        </w:rPr>
        <w:t>”</w:t>
      </w:r>
    </w:p>
    <w:p w:rsidR="00C857D2" w:rsidRPr="00EF08C7" w:rsidRDefault="00C857D2" w:rsidP="00C857D2">
      <w:pPr>
        <w:pStyle w:val="NormalWeb"/>
        <w:shd w:val="clear" w:color="auto" w:fill="FFFFFF"/>
        <w:spacing w:before="0" w:beforeAutospacing="0" w:after="0" w:afterAutospacing="0" w:line="360" w:lineRule="auto"/>
        <w:ind w:left="1134"/>
        <w:jc w:val="both"/>
        <w:rPr>
          <w:rFonts w:ascii="Arial" w:hAnsi="Arial" w:cs="Arial"/>
          <w:i/>
          <w:color w:val="000000"/>
          <w:sz w:val="20"/>
          <w:szCs w:val="20"/>
        </w:rPr>
      </w:pPr>
    </w:p>
    <w:p w:rsidR="00165D76" w:rsidRPr="00F815EA" w:rsidRDefault="00064739" w:rsidP="00C857D2">
      <w:pPr>
        <w:spacing w:after="0" w:line="360" w:lineRule="auto"/>
        <w:jc w:val="both"/>
        <w:rPr>
          <w:rFonts w:ascii="Arial" w:hAnsi="Arial" w:cs="Arial"/>
          <w:sz w:val="24"/>
          <w:szCs w:val="24"/>
        </w:rPr>
      </w:pPr>
      <w:r w:rsidRPr="00F815EA">
        <w:rPr>
          <w:rFonts w:ascii="Arial" w:hAnsi="Arial" w:cs="Arial"/>
          <w:sz w:val="24"/>
          <w:szCs w:val="24"/>
        </w:rPr>
        <w:t>El dictamen presentado por las Comisiones Unidas de Fomento Económi</w:t>
      </w:r>
      <w:r w:rsidR="00B36A20" w:rsidRPr="00F815EA">
        <w:rPr>
          <w:rFonts w:ascii="Arial" w:hAnsi="Arial" w:cs="Arial"/>
          <w:sz w:val="24"/>
          <w:szCs w:val="24"/>
        </w:rPr>
        <w:t>co y de Estudios Legislativos, S</w:t>
      </w:r>
      <w:r w:rsidRPr="00F815EA">
        <w:rPr>
          <w:rFonts w:ascii="Arial" w:hAnsi="Arial" w:cs="Arial"/>
          <w:sz w:val="24"/>
          <w:szCs w:val="24"/>
        </w:rPr>
        <w:t xml:space="preserve">egunda </w:t>
      </w:r>
      <w:r w:rsidR="00F112B8" w:rsidRPr="00F815EA">
        <w:rPr>
          <w:rFonts w:ascii="Arial" w:hAnsi="Arial" w:cs="Arial"/>
          <w:sz w:val="24"/>
          <w:szCs w:val="24"/>
        </w:rPr>
        <w:t>de la Cámara de Senadores</w:t>
      </w:r>
      <w:r w:rsidR="003A70C6" w:rsidRPr="00F815EA">
        <w:rPr>
          <w:rFonts w:ascii="Arial" w:hAnsi="Arial" w:cs="Arial"/>
          <w:sz w:val="24"/>
          <w:szCs w:val="24"/>
        </w:rPr>
        <w:t>, con respecto</w:t>
      </w:r>
      <w:r w:rsidR="00F112B8" w:rsidRPr="00F815EA">
        <w:rPr>
          <w:rFonts w:ascii="Arial" w:hAnsi="Arial" w:cs="Arial"/>
          <w:sz w:val="24"/>
          <w:szCs w:val="24"/>
        </w:rPr>
        <w:t xml:space="preserve"> </w:t>
      </w:r>
      <w:r w:rsidRPr="00F815EA">
        <w:rPr>
          <w:rFonts w:ascii="Arial" w:hAnsi="Arial" w:cs="Arial"/>
          <w:sz w:val="24"/>
          <w:szCs w:val="24"/>
        </w:rPr>
        <w:t>a la Minuta con Proyecto de Decreto por el que se reforma el artículo 8 de la Ley de Adquisiciones, Arrendamientos y Servicios del Sector Público</w:t>
      </w:r>
      <w:r w:rsidR="003A70C6" w:rsidRPr="00F815EA">
        <w:rPr>
          <w:rFonts w:ascii="Arial" w:hAnsi="Arial" w:cs="Arial"/>
          <w:sz w:val="24"/>
          <w:szCs w:val="24"/>
        </w:rPr>
        <w:t>,</w:t>
      </w:r>
      <w:r w:rsidRPr="00F815EA">
        <w:rPr>
          <w:rFonts w:ascii="Arial" w:hAnsi="Arial" w:cs="Arial"/>
          <w:sz w:val="24"/>
          <w:szCs w:val="24"/>
        </w:rPr>
        <w:t xml:space="preserve"> </w:t>
      </w:r>
      <w:r w:rsidR="00165D76" w:rsidRPr="00F815EA">
        <w:rPr>
          <w:rFonts w:ascii="Arial" w:hAnsi="Arial" w:cs="Arial"/>
          <w:sz w:val="24"/>
          <w:szCs w:val="24"/>
        </w:rPr>
        <w:t>modifica el artículo que se propone reformar de acuerdo a las siguientes consideraciones:</w:t>
      </w:r>
    </w:p>
    <w:p w:rsidR="00D953A7" w:rsidRPr="00F815EA" w:rsidRDefault="00D953A7" w:rsidP="00C857D2">
      <w:pPr>
        <w:spacing w:after="0" w:line="360" w:lineRule="auto"/>
        <w:jc w:val="both"/>
        <w:rPr>
          <w:rFonts w:ascii="Arial" w:hAnsi="Arial" w:cs="Arial"/>
          <w:sz w:val="24"/>
          <w:szCs w:val="24"/>
        </w:rPr>
      </w:pPr>
    </w:p>
    <w:p w:rsidR="00064739" w:rsidRPr="00F42D9E" w:rsidRDefault="00EF08C7" w:rsidP="00C857D2">
      <w:pPr>
        <w:spacing w:after="0" w:line="360" w:lineRule="auto"/>
        <w:ind w:left="1134"/>
        <w:jc w:val="both"/>
        <w:rPr>
          <w:rFonts w:ascii="Arial" w:hAnsi="Arial" w:cs="Arial"/>
          <w:i/>
          <w:sz w:val="20"/>
          <w:szCs w:val="20"/>
        </w:rPr>
      </w:pPr>
      <w:r w:rsidRPr="00F42D9E">
        <w:rPr>
          <w:rFonts w:ascii="Arial" w:hAnsi="Arial" w:cs="Arial"/>
          <w:i/>
          <w:sz w:val="20"/>
          <w:szCs w:val="20"/>
        </w:rPr>
        <w:t>“</w:t>
      </w:r>
      <w:r w:rsidR="00CF5FE0" w:rsidRPr="00F42D9E">
        <w:rPr>
          <w:rFonts w:ascii="Arial" w:hAnsi="Arial" w:cs="Arial"/>
          <w:i/>
          <w:sz w:val="20"/>
          <w:szCs w:val="20"/>
        </w:rPr>
        <w:t>La i</w:t>
      </w:r>
      <w:r w:rsidR="00165D76" w:rsidRPr="00F42D9E">
        <w:rPr>
          <w:rFonts w:ascii="Arial" w:hAnsi="Arial" w:cs="Arial"/>
          <w:i/>
          <w:sz w:val="20"/>
          <w:szCs w:val="20"/>
        </w:rPr>
        <w:t>niciativa resalta que en México el Gobierno Federal es el comprador más impor</w:t>
      </w:r>
      <w:r w:rsidR="00B36A20" w:rsidRPr="00F42D9E">
        <w:rPr>
          <w:rFonts w:ascii="Arial" w:hAnsi="Arial" w:cs="Arial"/>
          <w:i/>
          <w:sz w:val="20"/>
          <w:szCs w:val="20"/>
        </w:rPr>
        <w:t xml:space="preserve">tante en la economía nacional. </w:t>
      </w:r>
      <w:r w:rsidR="00CF5FE0" w:rsidRPr="00F42D9E">
        <w:rPr>
          <w:rFonts w:ascii="Arial" w:hAnsi="Arial" w:cs="Arial"/>
          <w:i/>
          <w:sz w:val="20"/>
          <w:szCs w:val="20"/>
        </w:rPr>
        <w:t>Requiere</w:t>
      </w:r>
      <w:r w:rsidR="00165D76" w:rsidRPr="00F42D9E">
        <w:rPr>
          <w:rFonts w:ascii="Arial" w:hAnsi="Arial" w:cs="Arial"/>
          <w:i/>
          <w:sz w:val="20"/>
          <w:szCs w:val="20"/>
        </w:rPr>
        <w:t xml:space="preserve"> y consume todo tipo de productos y/o servicios, para cumplir con todas y cada una de sus actividades. Requieren desde la adquisición de importantes volúmenes de materias primas, refacciones, productos terminados, contratación de servicios, hasta la ejecución de grandes proyectos de infraestructura. Menciona también, que actualmente alrededor del 21% de los montos de gastos erogados por el gobierno tiene como p</w:t>
      </w:r>
      <w:r w:rsidR="00ED2EE3">
        <w:rPr>
          <w:rFonts w:ascii="Arial" w:hAnsi="Arial" w:cs="Arial"/>
          <w:i/>
          <w:sz w:val="20"/>
          <w:szCs w:val="20"/>
        </w:rPr>
        <w:t xml:space="preserve">roveedor relacionado a alguna </w:t>
      </w:r>
      <w:proofErr w:type="spellStart"/>
      <w:r w:rsidR="00ED2EE3">
        <w:rPr>
          <w:rFonts w:ascii="Arial" w:hAnsi="Arial" w:cs="Arial"/>
          <w:i/>
          <w:sz w:val="20"/>
          <w:szCs w:val="20"/>
        </w:rPr>
        <w:t>MiPy</w:t>
      </w:r>
      <w:r w:rsidR="00165D76" w:rsidRPr="00F42D9E">
        <w:rPr>
          <w:rFonts w:ascii="Arial" w:hAnsi="Arial" w:cs="Arial"/>
          <w:i/>
          <w:sz w:val="20"/>
          <w:szCs w:val="20"/>
        </w:rPr>
        <w:t>EM</w:t>
      </w:r>
      <w:proofErr w:type="spellEnd"/>
      <w:r w:rsidR="00165D76" w:rsidRPr="00F42D9E">
        <w:rPr>
          <w:rFonts w:ascii="Arial" w:hAnsi="Arial" w:cs="Arial"/>
          <w:i/>
          <w:sz w:val="20"/>
          <w:szCs w:val="20"/>
        </w:rPr>
        <w:t>.</w:t>
      </w:r>
    </w:p>
    <w:p w:rsidR="00D953A7" w:rsidRPr="00F42D9E" w:rsidRDefault="00D953A7" w:rsidP="00C857D2">
      <w:pPr>
        <w:spacing w:after="0" w:line="360" w:lineRule="auto"/>
        <w:jc w:val="both"/>
        <w:rPr>
          <w:rFonts w:ascii="Arial" w:hAnsi="Arial" w:cs="Arial"/>
          <w:i/>
          <w:sz w:val="20"/>
          <w:szCs w:val="20"/>
        </w:rPr>
      </w:pPr>
    </w:p>
    <w:p w:rsidR="00165D76" w:rsidRPr="00F42D9E" w:rsidRDefault="00CF5FE0" w:rsidP="00C857D2">
      <w:pPr>
        <w:spacing w:after="0" w:line="360" w:lineRule="auto"/>
        <w:ind w:left="1134"/>
        <w:jc w:val="both"/>
        <w:rPr>
          <w:rFonts w:ascii="Arial" w:hAnsi="Arial" w:cs="Arial"/>
          <w:i/>
          <w:sz w:val="20"/>
          <w:szCs w:val="20"/>
        </w:rPr>
      </w:pPr>
      <w:r w:rsidRPr="00F42D9E">
        <w:rPr>
          <w:rFonts w:ascii="Arial" w:hAnsi="Arial" w:cs="Arial"/>
          <w:i/>
          <w:sz w:val="20"/>
          <w:szCs w:val="20"/>
        </w:rPr>
        <w:t>En la i</w:t>
      </w:r>
      <w:r w:rsidR="000E4527" w:rsidRPr="00F42D9E">
        <w:rPr>
          <w:rFonts w:ascii="Arial" w:hAnsi="Arial" w:cs="Arial"/>
          <w:i/>
          <w:sz w:val="20"/>
          <w:szCs w:val="20"/>
        </w:rPr>
        <w:t xml:space="preserve">niciativa se reconoce que la Ley de Adquisiciones, Arrendamientos y Servicios del Sector Público representa una importante oportunidad para dar apoyo al sector social de la economía, a través de la promoción de su participación en las adquisiciones, arrendamientos y servicios que realice en el sector público y, el principal objeto de la misma versa sobre la inclusión a este sector para que exista una identificación que </w:t>
      </w:r>
      <w:r w:rsidR="000E4527" w:rsidRPr="00F42D9E">
        <w:rPr>
          <w:rFonts w:ascii="Arial" w:hAnsi="Arial" w:cs="Arial"/>
          <w:i/>
          <w:sz w:val="20"/>
          <w:szCs w:val="20"/>
        </w:rPr>
        <w:lastRenderedPageBreak/>
        <w:t xml:space="preserve">provoque un incentivo para su participación, y con ello se logre fortalecer los organismos con enfoque social. </w:t>
      </w:r>
    </w:p>
    <w:p w:rsidR="00D953A7" w:rsidRPr="00F42D9E" w:rsidRDefault="00D953A7" w:rsidP="00C857D2">
      <w:pPr>
        <w:spacing w:after="0" w:line="360" w:lineRule="auto"/>
        <w:jc w:val="both"/>
        <w:rPr>
          <w:rFonts w:ascii="Arial" w:hAnsi="Arial" w:cs="Arial"/>
          <w:i/>
          <w:sz w:val="20"/>
          <w:szCs w:val="20"/>
        </w:rPr>
      </w:pPr>
    </w:p>
    <w:p w:rsidR="000E4527" w:rsidRPr="00F42D9E" w:rsidRDefault="000E4527" w:rsidP="00C857D2">
      <w:pPr>
        <w:spacing w:after="0" w:line="360" w:lineRule="auto"/>
        <w:ind w:left="1134"/>
        <w:jc w:val="both"/>
        <w:rPr>
          <w:rFonts w:ascii="Arial" w:hAnsi="Arial" w:cs="Arial"/>
          <w:i/>
          <w:sz w:val="20"/>
          <w:szCs w:val="20"/>
        </w:rPr>
      </w:pPr>
      <w:r w:rsidRPr="00F42D9E">
        <w:rPr>
          <w:rFonts w:ascii="Arial" w:hAnsi="Arial" w:cs="Arial"/>
          <w:i/>
          <w:sz w:val="20"/>
          <w:szCs w:val="20"/>
        </w:rPr>
        <w:t>La Constitución Política de los Estados Unidos Mexicanos disp</w:t>
      </w:r>
      <w:r w:rsidR="002967A8" w:rsidRPr="00F42D9E">
        <w:rPr>
          <w:rFonts w:ascii="Arial" w:hAnsi="Arial" w:cs="Arial"/>
          <w:i/>
          <w:sz w:val="20"/>
          <w:szCs w:val="20"/>
        </w:rPr>
        <w:t>one en el artículo 25, párrafo s</w:t>
      </w:r>
      <w:r w:rsidRPr="00F42D9E">
        <w:rPr>
          <w:rFonts w:ascii="Arial" w:hAnsi="Arial" w:cs="Arial"/>
          <w:i/>
          <w:sz w:val="20"/>
          <w:szCs w:val="20"/>
        </w:rPr>
        <w:t>éptimo, facilitar la organización de trabajadores, cooperativas, comunidades, empresas que pertenezcan mayoritariamente o exclusivamente a los trabajadores y, en general, de todas las formas de organización social para la producción, distribución y consumo de bienes y servicios socialmente necesarios.</w:t>
      </w:r>
    </w:p>
    <w:p w:rsidR="00D953A7" w:rsidRPr="00F42D9E" w:rsidRDefault="00D953A7" w:rsidP="00C857D2">
      <w:pPr>
        <w:spacing w:after="0" w:line="360" w:lineRule="auto"/>
        <w:jc w:val="both"/>
        <w:rPr>
          <w:rFonts w:ascii="Arial" w:hAnsi="Arial" w:cs="Arial"/>
          <w:i/>
          <w:sz w:val="20"/>
          <w:szCs w:val="20"/>
        </w:rPr>
      </w:pPr>
    </w:p>
    <w:p w:rsidR="00F112B8" w:rsidRPr="00F42D9E" w:rsidRDefault="000E4527" w:rsidP="00C857D2">
      <w:pPr>
        <w:spacing w:after="0" w:line="360" w:lineRule="auto"/>
        <w:ind w:left="1134"/>
        <w:jc w:val="both"/>
        <w:rPr>
          <w:rFonts w:ascii="Arial" w:hAnsi="Arial" w:cs="Arial"/>
          <w:i/>
          <w:sz w:val="20"/>
          <w:szCs w:val="20"/>
        </w:rPr>
      </w:pPr>
      <w:r w:rsidRPr="00F42D9E">
        <w:rPr>
          <w:rFonts w:ascii="Arial" w:hAnsi="Arial" w:cs="Arial"/>
          <w:i/>
          <w:sz w:val="20"/>
          <w:szCs w:val="20"/>
        </w:rPr>
        <w:t xml:space="preserve">Por otro lado, la Ley de Economía Social </w:t>
      </w:r>
      <w:r w:rsidR="002967A8" w:rsidRPr="00F42D9E">
        <w:rPr>
          <w:rFonts w:ascii="Arial" w:hAnsi="Arial" w:cs="Arial"/>
          <w:i/>
          <w:sz w:val="20"/>
          <w:szCs w:val="20"/>
        </w:rPr>
        <w:t>y Solidaria, reglamentaria del p</w:t>
      </w:r>
      <w:r w:rsidRPr="00F42D9E">
        <w:rPr>
          <w:rFonts w:ascii="Arial" w:hAnsi="Arial" w:cs="Arial"/>
          <w:i/>
          <w:sz w:val="20"/>
          <w:szCs w:val="20"/>
        </w:rPr>
        <w:t xml:space="preserve">árrafo </w:t>
      </w:r>
      <w:r w:rsidR="002967A8" w:rsidRPr="00F42D9E">
        <w:rPr>
          <w:rFonts w:ascii="Arial" w:hAnsi="Arial" w:cs="Arial"/>
          <w:i/>
          <w:sz w:val="20"/>
          <w:szCs w:val="20"/>
        </w:rPr>
        <w:t>s</w:t>
      </w:r>
      <w:r w:rsidRPr="00F42D9E">
        <w:rPr>
          <w:rFonts w:ascii="Arial" w:hAnsi="Arial" w:cs="Arial"/>
          <w:i/>
          <w:sz w:val="20"/>
          <w:szCs w:val="20"/>
        </w:rPr>
        <w:t>éptimo del artículo constitucional anteriormente mencionado, dispone en su artículo segundo, establecer mecanismos para fomentar el desarrollo, el fortalecimiento y visibilidad</w:t>
      </w:r>
      <w:r w:rsidR="00144BCB" w:rsidRPr="00F42D9E">
        <w:rPr>
          <w:rFonts w:ascii="Arial" w:hAnsi="Arial" w:cs="Arial"/>
          <w:i/>
          <w:sz w:val="20"/>
          <w:szCs w:val="20"/>
        </w:rPr>
        <w:t xml:space="preserve"> de la actividad económica del s</w:t>
      </w:r>
      <w:r w:rsidRPr="00F42D9E">
        <w:rPr>
          <w:rFonts w:ascii="Arial" w:hAnsi="Arial" w:cs="Arial"/>
          <w:i/>
          <w:sz w:val="20"/>
          <w:szCs w:val="20"/>
        </w:rPr>
        <w:t xml:space="preserve">ector </w:t>
      </w:r>
      <w:r w:rsidR="00144BCB" w:rsidRPr="00F42D9E">
        <w:rPr>
          <w:rFonts w:ascii="Arial" w:hAnsi="Arial" w:cs="Arial"/>
          <w:i/>
          <w:sz w:val="20"/>
          <w:szCs w:val="20"/>
        </w:rPr>
        <w:t>s</w:t>
      </w:r>
      <w:r w:rsidRPr="00F42D9E">
        <w:rPr>
          <w:rFonts w:ascii="Arial" w:hAnsi="Arial" w:cs="Arial"/>
          <w:i/>
          <w:sz w:val="20"/>
          <w:szCs w:val="20"/>
        </w:rPr>
        <w:t xml:space="preserve">ocial de la Economía, y definir las reglas para la promoción, fomento y fortalecimiento del Sector Social de la Economía. </w:t>
      </w:r>
    </w:p>
    <w:p w:rsidR="00D953A7" w:rsidRPr="00F42D9E" w:rsidRDefault="00D953A7" w:rsidP="00C857D2">
      <w:pPr>
        <w:spacing w:after="0" w:line="360" w:lineRule="auto"/>
        <w:jc w:val="both"/>
        <w:rPr>
          <w:rFonts w:ascii="Arial" w:hAnsi="Arial" w:cs="Arial"/>
          <w:i/>
          <w:sz w:val="20"/>
          <w:szCs w:val="20"/>
        </w:rPr>
      </w:pPr>
    </w:p>
    <w:p w:rsidR="000E4527" w:rsidRPr="00F42D9E" w:rsidRDefault="000E4527" w:rsidP="00C857D2">
      <w:pPr>
        <w:spacing w:after="0" w:line="360" w:lineRule="auto"/>
        <w:ind w:left="1134"/>
        <w:jc w:val="both"/>
        <w:rPr>
          <w:rFonts w:ascii="Arial" w:hAnsi="Arial" w:cs="Arial"/>
          <w:i/>
          <w:sz w:val="20"/>
          <w:szCs w:val="20"/>
        </w:rPr>
      </w:pPr>
      <w:r w:rsidRPr="00F42D9E">
        <w:rPr>
          <w:rFonts w:ascii="Arial" w:hAnsi="Arial" w:cs="Arial"/>
          <w:i/>
          <w:sz w:val="20"/>
          <w:szCs w:val="20"/>
        </w:rPr>
        <w:t xml:space="preserve">Aunado a lo anterior, </w:t>
      </w:r>
      <w:r w:rsidR="00ED5A4B" w:rsidRPr="00F42D9E">
        <w:rPr>
          <w:rFonts w:ascii="Arial" w:hAnsi="Arial" w:cs="Arial"/>
          <w:i/>
          <w:sz w:val="20"/>
          <w:szCs w:val="20"/>
        </w:rPr>
        <w:t xml:space="preserve">se expresa que </w:t>
      </w:r>
      <w:r w:rsidR="00091055" w:rsidRPr="00F42D9E">
        <w:rPr>
          <w:rFonts w:ascii="Arial" w:hAnsi="Arial" w:cs="Arial"/>
          <w:i/>
          <w:sz w:val="20"/>
          <w:szCs w:val="20"/>
        </w:rPr>
        <w:t>la O</w:t>
      </w:r>
      <w:r w:rsidRPr="00F42D9E">
        <w:rPr>
          <w:rFonts w:ascii="Arial" w:hAnsi="Arial" w:cs="Arial"/>
          <w:i/>
          <w:sz w:val="20"/>
          <w:szCs w:val="20"/>
        </w:rPr>
        <w:t>rganización para las Naciones Unidas (ONU) estima que las personas que son miembros de las empresas cooperativas (aprox. 800 millones de personas) representan un papel importante en el desarrollo económico y social en todos los países.</w:t>
      </w:r>
      <w:r w:rsidR="00941CD8" w:rsidRPr="00F42D9E">
        <w:rPr>
          <w:rFonts w:ascii="Arial" w:hAnsi="Arial" w:cs="Arial"/>
          <w:i/>
          <w:sz w:val="20"/>
          <w:szCs w:val="20"/>
        </w:rPr>
        <w:t>”</w:t>
      </w:r>
      <w:r w:rsidRPr="00F42D9E">
        <w:rPr>
          <w:rFonts w:ascii="Arial" w:hAnsi="Arial" w:cs="Arial"/>
          <w:i/>
          <w:sz w:val="20"/>
          <w:szCs w:val="20"/>
        </w:rPr>
        <w:t xml:space="preserve"> </w:t>
      </w:r>
    </w:p>
    <w:p w:rsidR="00941CD8" w:rsidRPr="00941CD8" w:rsidRDefault="00941CD8" w:rsidP="00C857D2">
      <w:pPr>
        <w:spacing w:after="0" w:line="360" w:lineRule="auto"/>
        <w:ind w:left="1134"/>
        <w:jc w:val="both"/>
        <w:rPr>
          <w:rFonts w:ascii="Arial" w:hAnsi="Arial" w:cs="Arial"/>
          <w:sz w:val="20"/>
          <w:szCs w:val="20"/>
        </w:rPr>
      </w:pPr>
    </w:p>
    <w:p w:rsidR="00FC6D6A" w:rsidRPr="00F815EA" w:rsidRDefault="000E4527" w:rsidP="00C857D2">
      <w:pPr>
        <w:spacing w:after="0" w:line="360" w:lineRule="auto"/>
        <w:jc w:val="both"/>
        <w:rPr>
          <w:rFonts w:ascii="Arial" w:hAnsi="Arial" w:cs="Arial"/>
          <w:sz w:val="24"/>
          <w:szCs w:val="24"/>
        </w:rPr>
      </w:pPr>
      <w:r w:rsidRPr="00F815EA">
        <w:rPr>
          <w:rFonts w:ascii="Arial" w:hAnsi="Arial" w:cs="Arial"/>
          <w:sz w:val="24"/>
          <w:szCs w:val="24"/>
        </w:rPr>
        <w:t xml:space="preserve">Por lo antes mencionado, </w:t>
      </w:r>
      <w:r w:rsidR="00ED5A4B" w:rsidRPr="00F815EA">
        <w:rPr>
          <w:rFonts w:ascii="Arial" w:hAnsi="Arial" w:cs="Arial"/>
          <w:sz w:val="24"/>
          <w:szCs w:val="24"/>
        </w:rPr>
        <w:t xml:space="preserve">se elabora un dictamen en sentido positivo, por </w:t>
      </w:r>
      <w:r w:rsidRPr="00F815EA">
        <w:rPr>
          <w:rFonts w:ascii="Arial" w:hAnsi="Arial" w:cs="Arial"/>
          <w:sz w:val="24"/>
          <w:szCs w:val="24"/>
        </w:rPr>
        <w:t>las Comisiones Unidas Dictaminadoras</w:t>
      </w:r>
      <w:r w:rsidR="00FC6D6A" w:rsidRPr="00F815EA">
        <w:rPr>
          <w:rFonts w:ascii="Arial" w:hAnsi="Arial" w:cs="Arial"/>
          <w:sz w:val="24"/>
          <w:szCs w:val="24"/>
        </w:rPr>
        <w:t xml:space="preserve"> de Fomento Económi</w:t>
      </w:r>
      <w:r w:rsidR="00091055" w:rsidRPr="00F815EA">
        <w:rPr>
          <w:rFonts w:ascii="Arial" w:hAnsi="Arial" w:cs="Arial"/>
          <w:sz w:val="24"/>
          <w:szCs w:val="24"/>
        </w:rPr>
        <w:t>co y de Estudios Legislativos, S</w:t>
      </w:r>
      <w:r w:rsidR="00FC6D6A" w:rsidRPr="00F815EA">
        <w:rPr>
          <w:rFonts w:ascii="Arial" w:hAnsi="Arial" w:cs="Arial"/>
          <w:sz w:val="24"/>
          <w:szCs w:val="24"/>
        </w:rPr>
        <w:t xml:space="preserve">egunda </w:t>
      </w:r>
      <w:r w:rsidR="00EE356F" w:rsidRPr="00F815EA">
        <w:rPr>
          <w:rFonts w:ascii="Arial" w:hAnsi="Arial" w:cs="Arial"/>
          <w:sz w:val="24"/>
          <w:szCs w:val="24"/>
        </w:rPr>
        <w:t xml:space="preserve">de la Cámara de Senadores, </w:t>
      </w:r>
      <w:r w:rsidR="00ED5A4B" w:rsidRPr="00F815EA">
        <w:rPr>
          <w:rFonts w:ascii="Arial" w:hAnsi="Arial" w:cs="Arial"/>
          <w:sz w:val="24"/>
          <w:szCs w:val="24"/>
        </w:rPr>
        <w:t xml:space="preserve">pero, </w:t>
      </w:r>
      <w:r w:rsidR="00EE356F" w:rsidRPr="00F815EA">
        <w:rPr>
          <w:rFonts w:ascii="Arial" w:hAnsi="Arial" w:cs="Arial"/>
          <w:sz w:val="24"/>
          <w:szCs w:val="24"/>
        </w:rPr>
        <w:t xml:space="preserve">en atención a las observaciones realizadas por la propia Secretaría de Economía a la Minuta de referencia, </w:t>
      </w:r>
      <w:r w:rsidR="00FC6D6A" w:rsidRPr="00F815EA">
        <w:rPr>
          <w:rFonts w:ascii="Arial" w:hAnsi="Arial" w:cs="Arial"/>
          <w:sz w:val="24"/>
          <w:szCs w:val="24"/>
        </w:rPr>
        <w:t xml:space="preserve">consideraron que </w:t>
      </w:r>
      <w:r w:rsidR="00401EBE" w:rsidRPr="00F815EA">
        <w:rPr>
          <w:rFonts w:ascii="Arial" w:hAnsi="Arial" w:cs="Arial"/>
          <w:sz w:val="24"/>
          <w:szCs w:val="24"/>
        </w:rPr>
        <w:t>mediante este Proyecto</w:t>
      </w:r>
      <w:r w:rsidR="00ED5A4B" w:rsidRPr="00F815EA">
        <w:rPr>
          <w:rFonts w:ascii="Arial" w:hAnsi="Arial" w:cs="Arial"/>
          <w:sz w:val="24"/>
          <w:szCs w:val="24"/>
        </w:rPr>
        <w:t xml:space="preserve"> de Decreto se</w:t>
      </w:r>
      <w:r w:rsidR="002E30E6" w:rsidRPr="00F815EA">
        <w:rPr>
          <w:rFonts w:ascii="Arial" w:hAnsi="Arial" w:cs="Arial"/>
          <w:sz w:val="24"/>
          <w:szCs w:val="24"/>
        </w:rPr>
        <w:t xml:space="preserve"> </w:t>
      </w:r>
      <w:r w:rsidR="00FC6D6A" w:rsidRPr="00F815EA">
        <w:rPr>
          <w:rFonts w:ascii="Arial" w:hAnsi="Arial" w:cs="Arial"/>
          <w:sz w:val="24"/>
          <w:szCs w:val="24"/>
        </w:rPr>
        <w:t xml:space="preserve">obliga a la Secretaría de Economía a consultar al Instituto de la Economía Social </w:t>
      </w:r>
      <w:r w:rsidR="00EE356F" w:rsidRPr="00F815EA">
        <w:rPr>
          <w:rFonts w:ascii="Arial" w:hAnsi="Arial" w:cs="Arial"/>
          <w:sz w:val="24"/>
          <w:szCs w:val="24"/>
        </w:rPr>
        <w:t xml:space="preserve">(INAES) </w:t>
      </w:r>
      <w:r w:rsidR="00FC6D6A" w:rsidRPr="00F815EA">
        <w:rPr>
          <w:rFonts w:ascii="Arial" w:hAnsi="Arial" w:cs="Arial"/>
          <w:sz w:val="24"/>
          <w:szCs w:val="24"/>
        </w:rPr>
        <w:t>sobre el diseño de los programas de desarrollo de proveeduría relacionadas con las sociedades cooperativas y las demás formas de organización social que conforman el sector social de la economía</w:t>
      </w:r>
      <w:r w:rsidR="00EE356F" w:rsidRPr="00F815EA">
        <w:rPr>
          <w:rFonts w:ascii="Arial" w:hAnsi="Arial" w:cs="Arial"/>
          <w:sz w:val="24"/>
          <w:szCs w:val="24"/>
        </w:rPr>
        <w:t xml:space="preserve">, lo que rompe con la subordinación jerárquica de </w:t>
      </w:r>
      <w:r w:rsidR="00EE356F" w:rsidRPr="00F815EA">
        <w:rPr>
          <w:rFonts w:ascii="Arial" w:hAnsi="Arial" w:cs="Arial"/>
          <w:sz w:val="24"/>
          <w:szCs w:val="24"/>
        </w:rPr>
        <w:lastRenderedPageBreak/>
        <w:t>dicho Instituto; particularmente porque se trata de un órgano administrativo sectorizado en la Secretaría de Economía.</w:t>
      </w:r>
    </w:p>
    <w:p w:rsidR="00EF08C7" w:rsidRDefault="00EF08C7" w:rsidP="00C857D2">
      <w:pPr>
        <w:spacing w:after="0" w:line="360" w:lineRule="auto"/>
        <w:jc w:val="both"/>
        <w:rPr>
          <w:rFonts w:ascii="Arial" w:hAnsi="Arial" w:cs="Arial"/>
          <w:sz w:val="24"/>
          <w:szCs w:val="24"/>
        </w:rPr>
      </w:pPr>
    </w:p>
    <w:p w:rsidR="00EE356F" w:rsidRPr="00F815EA" w:rsidRDefault="00EE356F" w:rsidP="00C857D2">
      <w:pPr>
        <w:spacing w:after="0" w:line="360" w:lineRule="auto"/>
        <w:jc w:val="both"/>
        <w:rPr>
          <w:rFonts w:ascii="Arial" w:hAnsi="Arial" w:cs="Arial"/>
          <w:sz w:val="24"/>
          <w:szCs w:val="24"/>
        </w:rPr>
      </w:pPr>
      <w:r w:rsidRPr="00F815EA">
        <w:rPr>
          <w:rFonts w:ascii="Arial" w:hAnsi="Arial" w:cs="Arial"/>
          <w:sz w:val="24"/>
          <w:szCs w:val="24"/>
        </w:rPr>
        <w:t xml:space="preserve">En razón de lo anterior, </w:t>
      </w:r>
      <w:r w:rsidR="002E30E6" w:rsidRPr="00F815EA">
        <w:rPr>
          <w:rFonts w:ascii="Arial" w:hAnsi="Arial" w:cs="Arial"/>
          <w:sz w:val="24"/>
          <w:szCs w:val="24"/>
        </w:rPr>
        <w:t>la Minuta devuelta a la Cámara de Origen modifica en parte el Proyecto de Decreto por el que se reforma el artículo 8 de la Ley de Adquisiciones, Arrendamientos y Servicios del Sector Público aprobado por ésta, para quedar como sigue:</w:t>
      </w:r>
    </w:p>
    <w:p w:rsidR="002E30E6" w:rsidRPr="00F815EA" w:rsidRDefault="002E30E6" w:rsidP="00C857D2">
      <w:pPr>
        <w:spacing w:after="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2E30E6" w:rsidRPr="00F815EA" w:rsidTr="00ED5A4B">
        <w:tc>
          <w:tcPr>
            <w:tcW w:w="4414" w:type="dxa"/>
          </w:tcPr>
          <w:p w:rsidR="002E30E6" w:rsidRPr="00F815EA" w:rsidRDefault="002E30E6" w:rsidP="00C857D2">
            <w:pPr>
              <w:jc w:val="center"/>
              <w:rPr>
                <w:rFonts w:ascii="Arial" w:hAnsi="Arial" w:cs="Arial"/>
                <w:b/>
                <w:sz w:val="20"/>
                <w:szCs w:val="20"/>
              </w:rPr>
            </w:pPr>
            <w:r w:rsidRPr="00F815EA">
              <w:rPr>
                <w:rFonts w:ascii="Arial" w:hAnsi="Arial" w:cs="Arial"/>
                <w:b/>
                <w:sz w:val="20"/>
                <w:szCs w:val="20"/>
              </w:rPr>
              <w:t>CÁMARA DE ORIGEN</w:t>
            </w:r>
          </w:p>
        </w:tc>
        <w:tc>
          <w:tcPr>
            <w:tcW w:w="4414" w:type="dxa"/>
          </w:tcPr>
          <w:p w:rsidR="002E30E6" w:rsidRPr="00F815EA" w:rsidRDefault="002E30E6" w:rsidP="00C857D2">
            <w:pPr>
              <w:jc w:val="center"/>
              <w:rPr>
                <w:rFonts w:ascii="Arial" w:hAnsi="Arial" w:cs="Arial"/>
                <w:b/>
                <w:sz w:val="20"/>
                <w:szCs w:val="20"/>
              </w:rPr>
            </w:pPr>
            <w:r w:rsidRPr="00F815EA">
              <w:rPr>
                <w:rFonts w:ascii="Arial" w:hAnsi="Arial" w:cs="Arial"/>
                <w:b/>
                <w:sz w:val="20"/>
                <w:szCs w:val="20"/>
              </w:rPr>
              <w:t>CÁMARA REVISORA</w:t>
            </w:r>
          </w:p>
        </w:tc>
      </w:tr>
      <w:tr w:rsidR="002E30E6" w:rsidRPr="00F815EA" w:rsidTr="00ED5A4B">
        <w:tc>
          <w:tcPr>
            <w:tcW w:w="4414" w:type="dxa"/>
          </w:tcPr>
          <w:p w:rsidR="00B43FCF" w:rsidRDefault="002E30E6" w:rsidP="00C857D2">
            <w:pPr>
              <w:pStyle w:val="NormalWeb"/>
              <w:shd w:val="clear" w:color="auto" w:fill="FFFFFF"/>
              <w:jc w:val="both"/>
              <w:rPr>
                <w:rFonts w:ascii="Arial" w:hAnsi="Arial" w:cs="Arial"/>
                <w:color w:val="000000"/>
                <w:sz w:val="20"/>
                <w:szCs w:val="20"/>
              </w:rPr>
            </w:pPr>
            <w:r w:rsidRPr="00F815EA">
              <w:rPr>
                <w:rStyle w:val="negritas"/>
                <w:rFonts w:ascii="Arial" w:hAnsi="Arial" w:cs="Arial"/>
                <w:b/>
                <w:bCs/>
                <w:color w:val="000000"/>
                <w:sz w:val="20"/>
                <w:szCs w:val="20"/>
              </w:rPr>
              <w:t>Artículo 8.</w:t>
            </w:r>
            <w:r w:rsidRPr="00F815EA">
              <w:rPr>
                <w:rStyle w:val="apple-converted-space"/>
                <w:rFonts w:ascii="Arial" w:hAnsi="Arial" w:cs="Arial"/>
                <w:color w:val="000000"/>
                <w:sz w:val="20"/>
                <w:szCs w:val="20"/>
              </w:rPr>
              <w:t> </w:t>
            </w:r>
            <w:r w:rsidRPr="00F815EA">
              <w:rPr>
                <w:rFonts w:ascii="Arial" w:hAnsi="Arial" w:cs="Arial"/>
                <w:color w:val="000000"/>
                <w:sz w:val="20"/>
                <w:szCs w:val="20"/>
              </w:rPr>
              <w:t>Atendiendo a las disposiciones de esta Ley y a las demás que de ella emanen, la Secretaría de Economía dictará las reglas que deban observar las dependencias y entidades, derivadas de programas que tengan por objeto promover la participación de las empresas nacionales, especialmente de las micro, pequeñas y medianas,</w:t>
            </w:r>
            <w:r w:rsidRPr="00F815EA">
              <w:rPr>
                <w:rStyle w:val="apple-converted-space"/>
                <w:rFonts w:ascii="Arial" w:hAnsi="Arial" w:cs="Arial"/>
                <w:color w:val="000000"/>
                <w:sz w:val="20"/>
                <w:szCs w:val="20"/>
              </w:rPr>
              <w:t> </w:t>
            </w:r>
            <w:r w:rsidRPr="00F815EA">
              <w:rPr>
                <w:rStyle w:val="negritas"/>
                <w:rFonts w:ascii="Arial" w:hAnsi="Arial" w:cs="Arial"/>
                <w:b/>
                <w:bCs/>
                <w:color w:val="000000"/>
                <w:sz w:val="20"/>
                <w:szCs w:val="20"/>
              </w:rPr>
              <w:t>así como las sociedades cooperativas y las demás formas de organización social que conforman el sector social de la economía, de acuerdo a lo establecido en la Ley de la Economía Social y Solidaria, en materia de adquisiciones, arrendamientos y servicios del sector público</w:t>
            </w:r>
            <w:r w:rsidRPr="00F815EA">
              <w:rPr>
                <w:rStyle w:val="apple-converted-space"/>
                <w:rFonts w:ascii="Arial" w:hAnsi="Arial" w:cs="Arial"/>
                <w:color w:val="000000"/>
                <w:sz w:val="20"/>
                <w:szCs w:val="20"/>
              </w:rPr>
              <w:t> </w:t>
            </w:r>
            <w:r w:rsidRPr="00F815EA">
              <w:rPr>
                <w:rFonts w:ascii="Arial" w:hAnsi="Arial" w:cs="Arial"/>
                <w:color w:val="000000"/>
                <w:sz w:val="20"/>
                <w:szCs w:val="20"/>
              </w:rPr>
              <w:t xml:space="preserve">. </w:t>
            </w:r>
          </w:p>
          <w:p w:rsidR="002E30E6" w:rsidRPr="00F815EA" w:rsidRDefault="002E30E6" w:rsidP="00C857D2">
            <w:pPr>
              <w:pStyle w:val="NormalWeb"/>
              <w:shd w:val="clear" w:color="auto" w:fill="FFFFFF"/>
              <w:jc w:val="both"/>
              <w:rPr>
                <w:rFonts w:ascii="Arial" w:hAnsi="Arial" w:cs="Arial"/>
                <w:color w:val="000000"/>
                <w:sz w:val="20"/>
                <w:szCs w:val="20"/>
              </w:rPr>
            </w:pPr>
            <w:r w:rsidRPr="00F815EA">
              <w:rPr>
                <w:rFonts w:ascii="Arial" w:hAnsi="Arial" w:cs="Arial"/>
                <w:color w:val="000000"/>
                <w:sz w:val="20"/>
                <w:szCs w:val="20"/>
              </w:rPr>
              <w:t>Adicionalmente, las dependencias y entidades deberán diseñar y ejecutar programas de desarrollo de proveedores de micro, pequeñas y medianas empresas nacionales,</w:t>
            </w:r>
            <w:r w:rsidRPr="00F815EA">
              <w:rPr>
                <w:rStyle w:val="apple-converted-space"/>
                <w:rFonts w:ascii="Arial" w:hAnsi="Arial" w:cs="Arial"/>
                <w:color w:val="000000"/>
                <w:sz w:val="20"/>
                <w:szCs w:val="20"/>
              </w:rPr>
              <w:t> </w:t>
            </w:r>
            <w:r w:rsidRPr="00F815EA">
              <w:rPr>
                <w:rStyle w:val="negritas"/>
                <w:rFonts w:ascii="Arial" w:hAnsi="Arial" w:cs="Arial"/>
                <w:b/>
                <w:bCs/>
                <w:color w:val="000000"/>
                <w:sz w:val="20"/>
                <w:szCs w:val="20"/>
              </w:rPr>
              <w:t>así como de sociedades cooperativas y las demás formas de organización social que conforman el sector social de la economía, de acuerdo a lo establecido en la Ley de la Economía Social y Solidaria</w:t>
            </w:r>
            <w:r w:rsidRPr="00F815EA">
              <w:rPr>
                <w:rStyle w:val="apple-converted-space"/>
                <w:rFonts w:ascii="Arial" w:hAnsi="Arial" w:cs="Arial"/>
                <w:color w:val="000000"/>
                <w:sz w:val="20"/>
                <w:szCs w:val="20"/>
              </w:rPr>
              <w:t> </w:t>
            </w:r>
            <w:r w:rsidRPr="00F815EA">
              <w:rPr>
                <w:rFonts w:ascii="Arial" w:hAnsi="Arial" w:cs="Arial"/>
                <w:color w:val="000000"/>
                <w:sz w:val="20"/>
                <w:szCs w:val="20"/>
              </w:rPr>
              <w:t>para generar cadenas de proveeduría respecto de bienes y servicios que liciten regularmente.</w:t>
            </w:r>
          </w:p>
          <w:p w:rsidR="002E30E6" w:rsidRPr="00C857D2" w:rsidRDefault="002E30E6" w:rsidP="00C857D2">
            <w:pPr>
              <w:pStyle w:val="NormalWeb"/>
              <w:shd w:val="clear" w:color="auto" w:fill="FFFFFF"/>
              <w:jc w:val="both"/>
              <w:rPr>
                <w:rFonts w:ascii="Arial" w:hAnsi="Arial" w:cs="Arial"/>
                <w:b/>
                <w:bCs/>
                <w:color w:val="000000"/>
                <w:sz w:val="20"/>
                <w:szCs w:val="20"/>
              </w:rPr>
            </w:pPr>
            <w:r w:rsidRPr="00F815EA">
              <w:rPr>
                <w:rFonts w:ascii="Arial" w:hAnsi="Arial" w:cs="Arial"/>
                <w:color w:val="000000"/>
                <w:sz w:val="20"/>
                <w:szCs w:val="20"/>
              </w:rPr>
              <w:t xml:space="preserve">Para la expedición de las reglas a que se refiere el párrafo anterior, la Secretaría de Economía tomará en cuenta la opinión de la Secretaría, de </w:t>
            </w:r>
            <w:r w:rsidRPr="00F815EA">
              <w:rPr>
                <w:rFonts w:ascii="Arial" w:hAnsi="Arial" w:cs="Arial"/>
                <w:color w:val="000000"/>
                <w:sz w:val="20"/>
                <w:szCs w:val="20"/>
              </w:rPr>
              <w:lastRenderedPageBreak/>
              <w:t>la Secretaría de la Función Pública</w:t>
            </w:r>
            <w:r w:rsidRPr="00F815EA">
              <w:rPr>
                <w:rStyle w:val="apple-converted-space"/>
                <w:rFonts w:ascii="Arial" w:hAnsi="Arial" w:cs="Arial"/>
                <w:color w:val="000000"/>
                <w:sz w:val="20"/>
                <w:szCs w:val="20"/>
              </w:rPr>
              <w:t> </w:t>
            </w:r>
            <w:r w:rsidRPr="00F815EA">
              <w:rPr>
                <w:rStyle w:val="negritas"/>
                <w:rFonts w:ascii="Arial" w:hAnsi="Arial" w:cs="Arial"/>
                <w:b/>
                <w:bCs/>
                <w:color w:val="000000"/>
                <w:sz w:val="20"/>
                <w:szCs w:val="20"/>
              </w:rPr>
              <w:t>y del Instituto Nacional de la Economía Social.</w:t>
            </w:r>
          </w:p>
        </w:tc>
        <w:tc>
          <w:tcPr>
            <w:tcW w:w="4414" w:type="dxa"/>
          </w:tcPr>
          <w:p w:rsidR="00B43FCF" w:rsidRDefault="002E30E6" w:rsidP="00C857D2">
            <w:pPr>
              <w:pStyle w:val="NormalWeb"/>
              <w:shd w:val="clear" w:color="auto" w:fill="FFFFFF"/>
              <w:jc w:val="both"/>
              <w:rPr>
                <w:rFonts w:ascii="Arial" w:hAnsi="Arial" w:cs="Arial"/>
                <w:color w:val="000000"/>
                <w:sz w:val="20"/>
                <w:szCs w:val="20"/>
              </w:rPr>
            </w:pPr>
            <w:r w:rsidRPr="00F815EA">
              <w:rPr>
                <w:rStyle w:val="negritas"/>
                <w:rFonts w:ascii="Arial" w:hAnsi="Arial" w:cs="Arial"/>
                <w:b/>
                <w:bCs/>
                <w:color w:val="000000"/>
                <w:sz w:val="20"/>
                <w:szCs w:val="20"/>
              </w:rPr>
              <w:lastRenderedPageBreak/>
              <w:t>Artículo 8.</w:t>
            </w:r>
            <w:r w:rsidRPr="00F815EA">
              <w:rPr>
                <w:rStyle w:val="apple-converted-space"/>
                <w:rFonts w:ascii="Arial" w:hAnsi="Arial" w:cs="Arial"/>
                <w:color w:val="000000"/>
                <w:sz w:val="20"/>
                <w:szCs w:val="20"/>
              </w:rPr>
              <w:t> </w:t>
            </w:r>
            <w:r w:rsidRPr="00F815EA">
              <w:rPr>
                <w:rFonts w:ascii="Arial" w:hAnsi="Arial" w:cs="Arial"/>
                <w:color w:val="000000"/>
                <w:sz w:val="20"/>
                <w:szCs w:val="20"/>
              </w:rPr>
              <w:t xml:space="preserve">Atendiendo a las disposiciones de esta ley y a las demás que de ella emanen, la Secretaría de Economía dictará las reglas que deban observar las dependencias y entidades, derivadas de programas que tengan por objeto promover la participación de las empresas nacionales, especialmente de las micro, pequeñas y medianas, </w:t>
            </w:r>
            <w:r w:rsidRPr="00B43FCF">
              <w:rPr>
                <w:rFonts w:ascii="Arial" w:hAnsi="Arial" w:cs="Arial"/>
                <w:b/>
                <w:color w:val="000000"/>
                <w:sz w:val="20"/>
                <w:szCs w:val="20"/>
              </w:rPr>
              <w:t>así como las sociedades cooperativas y las demás formas de organización social que conforman el sector social de la economía, de acuerdo a lo establecido en la Ley de la Economía Social y Solidaria, en materia de adquisiciones, arrendamientos y servicios del sector público.</w:t>
            </w:r>
            <w:r w:rsidR="00B43FCF">
              <w:rPr>
                <w:rFonts w:ascii="Arial" w:hAnsi="Arial" w:cs="Arial"/>
                <w:color w:val="000000"/>
                <w:sz w:val="20"/>
                <w:szCs w:val="20"/>
              </w:rPr>
              <w:t xml:space="preserve"> </w:t>
            </w:r>
          </w:p>
          <w:p w:rsidR="002E30E6" w:rsidRPr="00F815EA" w:rsidRDefault="002E30E6" w:rsidP="00C857D2">
            <w:pPr>
              <w:pStyle w:val="NormalWeb"/>
              <w:shd w:val="clear" w:color="auto" w:fill="FFFFFF"/>
              <w:jc w:val="both"/>
              <w:rPr>
                <w:rFonts w:ascii="Arial" w:hAnsi="Arial" w:cs="Arial"/>
                <w:color w:val="000000"/>
                <w:sz w:val="20"/>
                <w:szCs w:val="20"/>
              </w:rPr>
            </w:pPr>
            <w:r w:rsidRPr="00F815EA">
              <w:rPr>
                <w:rFonts w:ascii="Arial" w:hAnsi="Arial" w:cs="Arial"/>
                <w:color w:val="000000"/>
                <w:sz w:val="20"/>
                <w:szCs w:val="20"/>
              </w:rPr>
              <w:t xml:space="preserve">Adicionalmente, las dependencias y entidades deberán diseñar y ejecutar programas de desarrollo de proveedores de micro, pequeñas y medianas empresas nacionales, </w:t>
            </w:r>
            <w:r w:rsidRPr="00B43FCF">
              <w:rPr>
                <w:rFonts w:ascii="Arial" w:hAnsi="Arial" w:cs="Arial"/>
                <w:b/>
                <w:color w:val="000000"/>
                <w:sz w:val="20"/>
                <w:szCs w:val="20"/>
              </w:rPr>
              <w:t xml:space="preserve">así como de sociedades cooperativas y las demás formas de organización social que conforman el sector social de la economía, de acuerdo a lo establecido en la Ley de la Economía Social y Solidaria </w:t>
            </w:r>
            <w:r w:rsidRPr="00F815EA">
              <w:rPr>
                <w:rFonts w:ascii="Arial" w:hAnsi="Arial" w:cs="Arial"/>
                <w:color w:val="000000"/>
                <w:sz w:val="20"/>
                <w:szCs w:val="20"/>
              </w:rPr>
              <w:t>para generar cadenas de proveeduría respecto de bienes y servicios que liciten regularmente</w:t>
            </w:r>
          </w:p>
          <w:p w:rsidR="002E30E6" w:rsidRPr="00084444" w:rsidRDefault="002E30E6" w:rsidP="00C857D2">
            <w:pPr>
              <w:pStyle w:val="NormalWeb"/>
              <w:shd w:val="clear" w:color="auto" w:fill="FFFFFF"/>
              <w:jc w:val="both"/>
              <w:rPr>
                <w:rFonts w:ascii="Arial" w:hAnsi="Arial" w:cs="Arial"/>
                <w:strike/>
                <w:color w:val="000000"/>
                <w:sz w:val="20"/>
                <w:szCs w:val="20"/>
              </w:rPr>
            </w:pPr>
            <w:r w:rsidRPr="00F815EA">
              <w:rPr>
                <w:rFonts w:ascii="Arial" w:hAnsi="Arial" w:cs="Arial"/>
                <w:color w:val="000000"/>
                <w:sz w:val="20"/>
                <w:szCs w:val="20"/>
              </w:rPr>
              <w:t>Para la expedición de las reglas a que se refiere el párrafo anterior, la Secretaría de Economía tomará en cuenta</w:t>
            </w:r>
            <w:r w:rsidR="00B43FCF">
              <w:rPr>
                <w:rFonts w:ascii="Arial" w:hAnsi="Arial" w:cs="Arial"/>
                <w:color w:val="000000"/>
                <w:sz w:val="20"/>
                <w:szCs w:val="20"/>
              </w:rPr>
              <w:t xml:space="preserve"> </w:t>
            </w:r>
            <w:r w:rsidR="00B43FCF" w:rsidRPr="00B43FCF">
              <w:rPr>
                <w:rFonts w:ascii="Arial" w:hAnsi="Arial" w:cs="Arial"/>
                <w:strike/>
                <w:color w:val="000000"/>
                <w:sz w:val="20"/>
                <w:szCs w:val="20"/>
              </w:rPr>
              <w:t>la opinión de la Secretaría</w:t>
            </w:r>
            <w:r w:rsidRPr="00F815EA">
              <w:rPr>
                <w:rFonts w:ascii="Arial" w:hAnsi="Arial" w:cs="Arial"/>
                <w:color w:val="000000"/>
                <w:sz w:val="20"/>
                <w:szCs w:val="20"/>
              </w:rPr>
              <w:t xml:space="preserve"> </w:t>
            </w:r>
            <w:r w:rsidRPr="00B43FCF">
              <w:rPr>
                <w:rFonts w:ascii="Arial" w:hAnsi="Arial" w:cs="Arial"/>
                <w:b/>
                <w:color w:val="000000"/>
                <w:sz w:val="20"/>
                <w:szCs w:val="20"/>
              </w:rPr>
              <w:t>únicamente la opinión</w:t>
            </w:r>
            <w:r w:rsidRPr="00F815EA">
              <w:rPr>
                <w:rFonts w:ascii="Arial" w:hAnsi="Arial" w:cs="Arial"/>
                <w:color w:val="000000"/>
                <w:sz w:val="20"/>
                <w:szCs w:val="20"/>
              </w:rPr>
              <w:t xml:space="preserve"> de la Secretaría de la </w:t>
            </w:r>
            <w:r w:rsidRPr="00F815EA">
              <w:rPr>
                <w:rFonts w:ascii="Arial" w:hAnsi="Arial" w:cs="Arial"/>
                <w:color w:val="000000"/>
                <w:sz w:val="20"/>
                <w:szCs w:val="20"/>
              </w:rPr>
              <w:lastRenderedPageBreak/>
              <w:t>Función Pública.</w:t>
            </w:r>
            <w:r w:rsidR="00B43FCF" w:rsidRPr="00F815EA">
              <w:rPr>
                <w:rStyle w:val="negritas"/>
                <w:rFonts w:ascii="Arial" w:hAnsi="Arial" w:cs="Arial"/>
                <w:b/>
                <w:bCs/>
                <w:color w:val="000000"/>
                <w:sz w:val="20"/>
                <w:szCs w:val="20"/>
              </w:rPr>
              <w:t xml:space="preserve"> </w:t>
            </w:r>
            <w:proofErr w:type="gramStart"/>
            <w:r w:rsidR="00B43FCF" w:rsidRPr="00B43FCF">
              <w:rPr>
                <w:rStyle w:val="negritas"/>
                <w:rFonts w:ascii="Arial" w:hAnsi="Arial" w:cs="Arial"/>
                <w:b/>
                <w:bCs/>
                <w:strike/>
                <w:color w:val="000000"/>
                <w:sz w:val="20"/>
                <w:szCs w:val="20"/>
              </w:rPr>
              <w:t>y</w:t>
            </w:r>
            <w:proofErr w:type="gramEnd"/>
            <w:r w:rsidR="00B43FCF" w:rsidRPr="00B43FCF">
              <w:rPr>
                <w:rStyle w:val="negritas"/>
                <w:rFonts w:ascii="Arial" w:hAnsi="Arial" w:cs="Arial"/>
                <w:b/>
                <w:bCs/>
                <w:strike/>
                <w:color w:val="000000"/>
                <w:sz w:val="20"/>
                <w:szCs w:val="20"/>
              </w:rPr>
              <w:t xml:space="preserve"> del Instituto Nacional de la Economía Social.</w:t>
            </w:r>
          </w:p>
        </w:tc>
      </w:tr>
      <w:tr w:rsidR="00084444" w:rsidRPr="00F815EA" w:rsidTr="00ED5A4B">
        <w:tc>
          <w:tcPr>
            <w:tcW w:w="4414" w:type="dxa"/>
          </w:tcPr>
          <w:p w:rsidR="00084444" w:rsidRPr="00F815EA" w:rsidRDefault="00084444" w:rsidP="00C857D2">
            <w:pPr>
              <w:pStyle w:val="centrar"/>
              <w:shd w:val="clear" w:color="auto" w:fill="FFFFFF"/>
              <w:rPr>
                <w:rFonts w:ascii="Arial" w:hAnsi="Arial" w:cs="Arial"/>
                <w:b/>
                <w:bCs/>
                <w:color w:val="000000"/>
                <w:sz w:val="20"/>
                <w:szCs w:val="20"/>
              </w:rPr>
            </w:pPr>
            <w:r w:rsidRPr="00F815EA">
              <w:rPr>
                <w:rFonts w:ascii="Arial" w:hAnsi="Arial" w:cs="Arial"/>
                <w:b/>
                <w:bCs/>
                <w:color w:val="000000"/>
                <w:sz w:val="20"/>
                <w:szCs w:val="20"/>
              </w:rPr>
              <w:lastRenderedPageBreak/>
              <w:t>Transitorio</w:t>
            </w:r>
          </w:p>
          <w:p w:rsidR="00084444" w:rsidRPr="00F815EA" w:rsidRDefault="00084444" w:rsidP="00C857D2">
            <w:pPr>
              <w:pStyle w:val="NormalWeb"/>
              <w:shd w:val="clear" w:color="auto" w:fill="FFFFFF"/>
              <w:jc w:val="both"/>
              <w:rPr>
                <w:rStyle w:val="negritas"/>
                <w:rFonts w:ascii="Arial" w:hAnsi="Arial" w:cs="Arial"/>
                <w:b/>
                <w:bCs/>
                <w:color w:val="000000"/>
                <w:sz w:val="20"/>
                <w:szCs w:val="20"/>
              </w:rPr>
            </w:pPr>
            <w:r w:rsidRPr="00F815EA">
              <w:rPr>
                <w:rStyle w:val="negritas"/>
                <w:rFonts w:ascii="Arial" w:hAnsi="Arial" w:cs="Arial"/>
                <w:b/>
                <w:bCs/>
                <w:color w:val="000000"/>
                <w:sz w:val="20"/>
                <w:szCs w:val="20"/>
              </w:rPr>
              <w:t>Único.</w:t>
            </w:r>
            <w:r w:rsidRPr="00F815EA">
              <w:rPr>
                <w:rStyle w:val="apple-converted-space"/>
                <w:rFonts w:ascii="Arial" w:hAnsi="Arial" w:cs="Arial"/>
                <w:color w:val="000000"/>
                <w:sz w:val="20"/>
                <w:szCs w:val="20"/>
              </w:rPr>
              <w:t> </w:t>
            </w:r>
            <w:r w:rsidRPr="00F815EA">
              <w:rPr>
                <w:rFonts w:ascii="Arial" w:hAnsi="Arial" w:cs="Arial"/>
                <w:color w:val="000000"/>
                <w:sz w:val="20"/>
                <w:szCs w:val="20"/>
              </w:rPr>
              <w:t xml:space="preserve">El presente decreto, entrará en vigor el día siguiente al de su publicación en el </w:t>
            </w:r>
            <w:r>
              <w:rPr>
                <w:rFonts w:ascii="Arial" w:hAnsi="Arial" w:cs="Arial"/>
                <w:color w:val="000000"/>
                <w:sz w:val="20"/>
                <w:szCs w:val="20"/>
              </w:rPr>
              <w:t>Diario Oficial de la Federación.</w:t>
            </w:r>
          </w:p>
        </w:tc>
        <w:tc>
          <w:tcPr>
            <w:tcW w:w="4414" w:type="dxa"/>
          </w:tcPr>
          <w:p w:rsidR="00084444" w:rsidRPr="00F815EA" w:rsidRDefault="00084444" w:rsidP="00C857D2">
            <w:pPr>
              <w:pStyle w:val="centrar"/>
              <w:shd w:val="clear" w:color="auto" w:fill="FFFFFF"/>
              <w:rPr>
                <w:rFonts w:ascii="Arial" w:hAnsi="Arial" w:cs="Arial"/>
                <w:b/>
                <w:bCs/>
                <w:color w:val="000000"/>
                <w:sz w:val="20"/>
                <w:szCs w:val="20"/>
              </w:rPr>
            </w:pPr>
            <w:r w:rsidRPr="00F815EA">
              <w:rPr>
                <w:rFonts w:ascii="Arial" w:hAnsi="Arial" w:cs="Arial"/>
                <w:b/>
                <w:bCs/>
                <w:color w:val="000000"/>
                <w:sz w:val="20"/>
                <w:szCs w:val="20"/>
              </w:rPr>
              <w:t>Transitorio</w:t>
            </w:r>
          </w:p>
          <w:p w:rsidR="00084444" w:rsidRPr="00F815EA" w:rsidRDefault="00084444" w:rsidP="00C857D2">
            <w:pPr>
              <w:pStyle w:val="NormalWeb"/>
              <w:shd w:val="clear" w:color="auto" w:fill="FFFFFF"/>
              <w:jc w:val="both"/>
              <w:rPr>
                <w:rStyle w:val="negritas"/>
                <w:rFonts w:ascii="Arial" w:hAnsi="Arial" w:cs="Arial"/>
                <w:b/>
                <w:bCs/>
                <w:color w:val="000000"/>
                <w:sz w:val="20"/>
                <w:szCs w:val="20"/>
              </w:rPr>
            </w:pPr>
            <w:r w:rsidRPr="00F815EA">
              <w:rPr>
                <w:rStyle w:val="negritas"/>
                <w:rFonts w:ascii="Arial" w:hAnsi="Arial" w:cs="Arial"/>
                <w:b/>
                <w:bCs/>
                <w:color w:val="000000"/>
                <w:sz w:val="20"/>
                <w:szCs w:val="20"/>
              </w:rPr>
              <w:t>Único.</w:t>
            </w:r>
            <w:r w:rsidRPr="00F815EA">
              <w:rPr>
                <w:rStyle w:val="apple-converted-space"/>
                <w:rFonts w:ascii="Arial" w:hAnsi="Arial" w:cs="Arial"/>
                <w:color w:val="000000"/>
                <w:sz w:val="20"/>
                <w:szCs w:val="20"/>
              </w:rPr>
              <w:t> </w:t>
            </w:r>
            <w:r w:rsidRPr="00F815EA">
              <w:rPr>
                <w:rFonts w:ascii="Arial" w:hAnsi="Arial" w:cs="Arial"/>
                <w:color w:val="000000"/>
                <w:sz w:val="20"/>
                <w:szCs w:val="20"/>
              </w:rPr>
              <w:t>El presente decreto entrará en vigor el día siguiente al de su publicación en el Diario Oficial de la Federación.</w:t>
            </w:r>
          </w:p>
        </w:tc>
      </w:tr>
    </w:tbl>
    <w:p w:rsidR="00084444" w:rsidRDefault="00084444" w:rsidP="00064739">
      <w:pPr>
        <w:spacing w:line="360" w:lineRule="auto"/>
        <w:jc w:val="both"/>
        <w:rPr>
          <w:rFonts w:ascii="Arial" w:hAnsi="Arial" w:cs="Arial"/>
          <w:sz w:val="24"/>
          <w:szCs w:val="24"/>
        </w:rPr>
      </w:pPr>
    </w:p>
    <w:p w:rsidR="002E30E6" w:rsidRPr="00F815EA" w:rsidRDefault="002E30E6" w:rsidP="00064739">
      <w:pPr>
        <w:spacing w:line="360" w:lineRule="auto"/>
        <w:jc w:val="both"/>
        <w:rPr>
          <w:rFonts w:ascii="Arial" w:hAnsi="Arial" w:cs="Arial"/>
          <w:sz w:val="24"/>
          <w:szCs w:val="24"/>
        </w:rPr>
      </w:pPr>
      <w:r w:rsidRPr="00F815EA">
        <w:rPr>
          <w:rFonts w:ascii="Arial" w:hAnsi="Arial" w:cs="Arial"/>
          <w:sz w:val="24"/>
          <w:szCs w:val="24"/>
        </w:rPr>
        <w:t xml:space="preserve">En virtud de lo anterior, las modificaciones versaron sobre el último párrafo </w:t>
      </w:r>
      <w:r w:rsidR="00ED5A4B" w:rsidRPr="00F815EA">
        <w:rPr>
          <w:rFonts w:ascii="Arial" w:hAnsi="Arial" w:cs="Arial"/>
          <w:sz w:val="24"/>
          <w:szCs w:val="24"/>
        </w:rPr>
        <w:t xml:space="preserve">a reformar </w:t>
      </w:r>
      <w:r w:rsidRPr="00F815EA">
        <w:rPr>
          <w:rFonts w:ascii="Arial" w:hAnsi="Arial" w:cs="Arial"/>
          <w:sz w:val="24"/>
          <w:szCs w:val="24"/>
        </w:rPr>
        <w:t>del artículo 8</w:t>
      </w:r>
      <w:r w:rsidR="00ED5A4B" w:rsidRPr="00F815EA">
        <w:rPr>
          <w:rFonts w:ascii="Arial" w:hAnsi="Arial" w:cs="Arial"/>
          <w:sz w:val="24"/>
          <w:szCs w:val="24"/>
        </w:rPr>
        <w:t>:</w:t>
      </w:r>
    </w:p>
    <w:tbl>
      <w:tblPr>
        <w:tblStyle w:val="Tablaconcuadrcula"/>
        <w:tblW w:w="0" w:type="auto"/>
        <w:tblLook w:val="04A0" w:firstRow="1" w:lastRow="0" w:firstColumn="1" w:lastColumn="0" w:noHBand="0" w:noVBand="1"/>
      </w:tblPr>
      <w:tblGrid>
        <w:gridCol w:w="4414"/>
        <w:gridCol w:w="4414"/>
      </w:tblGrid>
      <w:tr w:rsidR="00ED5A4B" w:rsidRPr="00F815EA" w:rsidTr="00ED5A4B">
        <w:tc>
          <w:tcPr>
            <w:tcW w:w="4414" w:type="dxa"/>
          </w:tcPr>
          <w:p w:rsidR="00ED5A4B" w:rsidRPr="00F815EA" w:rsidRDefault="00ED5A4B" w:rsidP="00C857D2">
            <w:pPr>
              <w:jc w:val="center"/>
              <w:rPr>
                <w:rFonts w:ascii="Arial" w:hAnsi="Arial" w:cs="Arial"/>
                <w:b/>
                <w:sz w:val="20"/>
                <w:szCs w:val="20"/>
              </w:rPr>
            </w:pPr>
            <w:r w:rsidRPr="00F815EA">
              <w:rPr>
                <w:rFonts w:ascii="Arial" w:hAnsi="Arial" w:cs="Arial"/>
                <w:b/>
                <w:sz w:val="20"/>
                <w:szCs w:val="20"/>
              </w:rPr>
              <w:t>PROPUESTA APROBADA POR LA CÁMARA DE ORIGEN</w:t>
            </w:r>
          </w:p>
        </w:tc>
        <w:tc>
          <w:tcPr>
            <w:tcW w:w="4414" w:type="dxa"/>
          </w:tcPr>
          <w:p w:rsidR="00ED5A4B" w:rsidRPr="00F815EA" w:rsidRDefault="00ED5A4B" w:rsidP="00C857D2">
            <w:pPr>
              <w:jc w:val="center"/>
              <w:rPr>
                <w:rFonts w:ascii="Arial" w:hAnsi="Arial" w:cs="Arial"/>
                <w:b/>
                <w:sz w:val="20"/>
                <w:szCs w:val="20"/>
              </w:rPr>
            </w:pPr>
            <w:r w:rsidRPr="00F815EA">
              <w:rPr>
                <w:rFonts w:ascii="Arial" w:hAnsi="Arial" w:cs="Arial"/>
                <w:b/>
                <w:sz w:val="20"/>
                <w:szCs w:val="20"/>
              </w:rPr>
              <w:t>MODIFICACIÓN PLANTEADA POR LA CÁMARA REVISORA</w:t>
            </w:r>
          </w:p>
        </w:tc>
      </w:tr>
      <w:tr w:rsidR="00ED5A4B" w:rsidRPr="00F815EA" w:rsidTr="00ED5A4B">
        <w:tc>
          <w:tcPr>
            <w:tcW w:w="4414" w:type="dxa"/>
          </w:tcPr>
          <w:p w:rsidR="00FB2F78" w:rsidRPr="00F815EA" w:rsidRDefault="00ED5A4B" w:rsidP="00C857D2">
            <w:pPr>
              <w:pStyle w:val="NormalWeb"/>
              <w:shd w:val="clear" w:color="auto" w:fill="FFFFFF"/>
              <w:spacing w:before="0" w:beforeAutospacing="0" w:after="0" w:afterAutospacing="0"/>
              <w:jc w:val="both"/>
              <w:rPr>
                <w:rStyle w:val="apple-converted-space"/>
                <w:rFonts w:ascii="Arial" w:hAnsi="Arial" w:cs="Arial"/>
                <w:color w:val="000000"/>
                <w:sz w:val="20"/>
                <w:szCs w:val="20"/>
              </w:rPr>
            </w:pPr>
            <w:r w:rsidRPr="00F815EA">
              <w:rPr>
                <w:rStyle w:val="negritas"/>
                <w:rFonts w:ascii="Arial" w:hAnsi="Arial" w:cs="Arial"/>
                <w:b/>
                <w:bCs/>
                <w:color w:val="000000"/>
                <w:sz w:val="20"/>
                <w:szCs w:val="20"/>
              </w:rPr>
              <w:t>Artículo 8.</w:t>
            </w:r>
            <w:r w:rsidRPr="00F815EA">
              <w:rPr>
                <w:rStyle w:val="apple-converted-space"/>
                <w:rFonts w:ascii="Arial" w:hAnsi="Arial" w:cs="Arial"/>
                <w:color w:val="000000"/>
                <w:sz w:val="20"/>
                <w:szCs w:val="20"/>
              </w:rPr>
              <w:t> </w:t>
            </w:r>
          </w:p>
          <w:p w:rsidR="00FB2F78" w:rsidRPr="00F815EA" w:rsidRDefault="00ED5A4B" w:rsidP="00C857D2">
            <w:pPr>
              <w:pStyle w:val="NormalWeb"/>
              <w:shd w:val="clear" w:color="auto" w:fill="FFFFFF"/>
              <w:spacing w:before="0" w:beforeAutospacing="0" w:after="0" w:afterAutospacing="0"/>
              <w:jc w:val="both"/>
              <w:rPr>
                <w:rStyle w:val="apple-converted-space"/>
                <w:rFonts w:ascii="Arial" w:hAnsi="Arial" w:cs="Arial"/>
                <w:color w:val="000000"/>
                <w:sz w:val="20"/>
                <w:szCs w:val="20"/>
              </w:rPr>
            </w:pPr>
            <w:r w:rsidRPr="00F815EA">
              <w:rPr>
                <w:rStyle w:val="apple-converted-space"/>
                <w:rFonts w:ascii="Arial" w:hAnsi="Arial" w:cs="Arial"/>
                <w:color w:val="000000"/>
                <w:sz w:val="20"/>
                <w:szCs w:val="20"/>
              </w:rPr>
              <w:t>(…)</w:t>
            </w:r>
          </w:p>
          <w:p w:rsidR="00ED5A4B" w:rsidRPr="00F815EA" w:rsidRDefault="00ED5A4B" w:rsidP="00C857D2">
            <w:pPr>
              <w:pStyle w:val="NormalWeb"/>
              <w:shd w:val="clear" w:color="auto" w:fill="FFFFFF"/>
              <w:spacing w:before="0" w:beforeAutospacing="0" w:after="0" w:afterAutospacing="0"/>
              <w:jc w:val="both"/>
              <w:rPr>
                <w:rFonts w:ascii="Arial" w:hAnsi="Arial" w:cs="Arial"/>
                <w:color w:val="000000"/>
                <w:sz w:val="20"/>
                <w:szCs w:val="20"/>
              </w:rPr>
            </w:pPr>
            <w:r w:rsidRPr="00F815EA">
              <w:rPr>
                <w:rFonts w:ascii="Arial" w:hAnsi="Arial" w:cs="Arial"/>
                <w:color w:val="000000"/>
                <w:sz w:val="20"/>
                <w:szCs w:val="20"/>
              </w:rPr>
              <w:t>Para la expedición de las reglas a que se refiere el párrafo anterior, la Secretaría de Economía tomará en cuenta la opinión de la Secretaría, de la Secretaría de la Función Pública</w:t>
            </w:r>
            <w:r w:rsidRPr="00F815EA">
              <w:rPr>
                <w:rStyle w:val="apple-converted-space"/>
                <w:rFonts w:ascii="Arial" w:hAnsi="Arial" w:cs="Arial"/>
                <w:color w:val="000000"/>
                <w:sz w:val="20"/>
                <w:szCs w:val="20"/>
              </w:rPr>
              <w:t> </w:t>
            </w:r>
            <w:r w:rsidRPr="00F815EA">
              <w:rPr>
                <w:rStyle w:val="negritas"/>
                <w:rFonts w:ascii="Arial" w:hAnsi="Arial" w:cs="Arial"/>
                <w:b/>
                <w:bCs/>
                <w:color w:val="000000"/>
                <w:sz w:val="20"/>
                <w:szCs w:val="20"/>
              </w:rPr>
              <w:t>y del Instituto Nacional de la Economía Social.</w:t>
            </w:r>
          </w:p>
          <w:p w:rsidR="00ED5A4B" w:rsidRPr="00F815EA" w:rsidRDefault="00ED5A4B" w:rsidP="00C857D2">
            <w:pPr>
              <w:jc w:val="both"/>
              <w:rPr>
                <w:rFonts w:ascii="Arial" w:hAnsi="Arial" w:cs="Arial"/>
                <w:sz w:val="20"/>
                <w:szCs w:val="20"/>
              </w:rPr>
            </w:pPr>
          </w:p>
        </w:tc>
        <w:tc>
          <w:tcPr>
            <w:tcW w:w="4414" w:type="dxa"/>
          </w:tcPr>
          <w:p w:rsidR="00ED5A4B" w:rsidRPr="00B43FCF" w:rsidRDefault="00ED5A4B" w:rsidP="00C857D2">
            <w:pPr>
              <w:jc w:val="both"/>
              <w:rPr>
                <w:rFonts w:ascii="Arial" w:hAnsi="Arial" w:cs="Arial"/>
                <w:b/>
                <w:sz w:val="20"/>
                <w:szCs w:val="20"/>
              </w:rPr>
            </w:pPr>
            <w:r w:rsidRPr="00B43FCF">
              <w:rPr>
                <w:rFonts w:ascii="Arial" w:hAnsi="Arial" w:cs="Arial"/>
                <w:b/>
                <w:sz w:val="20"/>
                <w:szCs w:val="20"/>
              </w:rPr>
              <w:t>Artículo 8.</w:t>
            </w:r>
          </w:p>
          <w:p w:rsidR="00A37398" w:rsidRDefault="00ED5A4B" w:rsidP="00C857D2">
            <w:pPr>
              <w:jc w:val="both"/>
              <w:rPr>
                <w:rFonts w:ascii="Arial" w:hAnsi="Arial" w:cs="Arial"/>
                <w:sz w:val="20"/>
                <w:szCs w:val="20"/>
              </w:rPr>
            </w:pPr>
            <w:r w:rsidRPr="00F815EA">
              <w:rPr>
                <w:rFonts w:ascii="Arial" w:hAnsi="Arial" w:cs="Arial"/>
                <w:sz w:val="20"/>
                <w:szCs w:val="20"/>
              </w:rPr>
              <w:t>(…)</w:t>
            </w:r>
          </w:p>
          <w:p w:rsidR="00A37398" w:rsidRPr="00B43FCF" w:rsidRDefault="00A37398" w:rsidP="00C857D2">
            <w:pPr>
              <w:jc w:val="both"/>
              <w:rPr>
                <w:rFonts w:ascii="Arial" w:hAnsi="Arial" w:cs="Arial"/>
                <w:strike/>
                <w:color w:val="000000"/>
                <w:sz w:val="20"/>
                <w:szCs w:val="20"/>
              </w:rPr>
            </w:pPr>
            <w:r w:rsidRPr="00F815EA">
              <w:rPr>
                <w:rFonts w:ascii="Arial" w:hAnsi="Arial" w:cs="Arial"/>
                <w:color w:val="000000"/>
                <w:sz w:val="20"/>
                <w:szCs w:val="20"/>
              </w:rPr>
              <w:t>Para la expedición de las reglas a que se refiere el párrafo anterior, la Secretaría de Economía tomará en cuenta</w:t>
            </w:r>
            <w:r>
              <w:rPr>
                <w:rFonts w:ascii="Arial" w:hAnsi="Arial" w:cs="Arial"/>
                <w:color w:val="000000"/>
                <w:sz w:val="20"/>
                <w:szCs w:val="20"/>
              </w:rPr>
              <w:t xml:space="preserve"> </w:t>
            </w:r>
            <w:r w:rsidRPr="00B43FCF">
              <w:rPr>
                <w:rFonts w:ascii="Arial" w:hAnsi="Arial" w:cs="Arial"/>
                <w:strike/>
                <w:color w:val="000000"/>
                <w:sz w:val="20"/>
                <w:szCs w:val="20"/>
              </w:rPr>
              <w:t>la opinión de la Secretaría</w:t>
            </w:r>
            <w:r w:rsidRPr="00F815EA">
              <w:rPr>
                <w:rFonts w:ascii="Arial" w:hAnsi="Arial" w:cs="Arial"/>
                <w:color w:val="000000"/>
                <w:sz w:val="20"/>
                <w:szCs w:val="20"/>
              </w:rPr>
              <w:t xml:space="preserve"> </w:t>
            </w:r>
            <w:r w:rsidRPr="00B43FCF">
              <w:rPr>
                <w:rFonts w:ascii="Arial" w:hAnsi="Arial" w:cs="Arial"/>
                <w:b/>
                <w:color w:val="000000"/>
                <w:sz w:val="20"/>
                <w:szCs w:val="20"/>
              </w:rPr>
              <w:t>únicamente la opinión</w:t>
            </w:r>
            <w:r w:rsidRPr="00F815EA">
              <w:rPr>
                <w:rFonts w:ascii="Arial" w:hAnsi="Arial" w:cs="Arial"/>
                <w:color w:val="000000"/>
                <w:sz w:val="20"/>
                <w:szCs w:val="20"/>
              </w:rPr>
              <w:t xml:space="preserve"> de la Secretaría de la Función Pública.</w:t>
            </w:r>
            <w:r w:rsidRPr="00F815EA">
              <w:rPr>
                <w:rStyle w:val="negritas"/>
                <w:rFonts w:ascii="Arial" w:hAnsi="Arial" w:cs="Arial"/>
                <w:b/>
                <w:bCs/>
                <w:color w:val="000000"/>
                <w:sz w:val="20"/>
                <w:szCs w:val="20"/>
              </w:rPr>
              <w:t xml:space="preserve"> </w:t>
            </w:r>
            <w:proofErr w:type="gramStart"/>
            <w:r w:rsidRPr="00B43FCF">
              <w:rPr>
                <w:rStyle w:val="negritas"/>
                <w:rFonts w:ascii="Arial" w:hAnsi="Arial" w:cs="Arial"/>
                <w:b/>
                <w:bCs/>
                <w:strike/>
                <w:color w:val="000000"/>
                <w:sz w:val="20"/>
                <w:szCs w:val="20"/>
              </w:rPr>
              <w:t>y</w:t>
            </w:r>
            <w:proofErr w:type="gramEnd"/>
            <w:r w:rsidRPr="00B43FCF">
              <w:rPr>
                <w:rStyle w:val="negritas"/>
                <w:rFonts w:ascii="Arial" w:hAnsi="Arial" w:cs="Arial"/>
                <w:b/>
                <w:bCs/>
                <w:strike/>
                <w:color w:val="000000"/>
                <w:sz w:val="20"/>
                <w:szCs w:val="20"/>
              </w:rPr>
              <w:t xml:space="preserve"> del Instituto Nacional de la Economía Social.</w:t>
            </w:r>
          </w:p>
          <w:p w:rsidR="00ED5A4B" w:rsidRPr="00F815EA" w:rsidRDefault="00ED5A4B" w:rsidP="00C857D2">
            <w:pPr>
              <w:jc w:val="both"/>
              <w:rPr>
                <w:rFonts w:ascii="Arial" w:hAnsi="Arial" w:cs="Arial"/>
                <w:sz w:val="20"/>
                <w:szCs w:val="20"/>
              </w:rPr>
            </w:pPr>
          </w:p>
        </w:tc>
      </w:tr>
    </w:tbl>
    <w:p w:rsidR="002E30E6" w:rsidRDefault="002E30E6" w:rsidP="00064739">
      <w:pPr>
        <w:spacing w:line="360" w:lineRule="auto"/>
        <w:jc w:val="both"/>
        <w:rPr>
          <w:rFonts w:ascii="Arial" w:hAnsi="Arial" w:cs="Arial"/>
          <w:sz w:val="24"/>
          <w:szCs w:val="24"/>
        </w:rPr>
      </w:pPr>
    </w:p>
    <w:p w:rsidR="0064172F" w:rsidRPr="00F815EA" w:rsidRDefault="0064172F" w:rsidP="0064172F">
      <w:pPr>
        <w:spacing w:line="360" w:lineRule="auto"/>
        <w:jc w:val="center"/>
        <w:rPr>
          <w:rFonts w:ascii="Arial" w:hAnsi="Arial" w:cs="Arial"/>
          <w:b/>
          <w:color w:val="000000" w:themeColor="text1"/>
          <w:sz w:val="24"/>
          <w:szCs w:val="24"/>
        </w:rPr>
      </w:pPr>
      <w:r w:rsidRPr="00F815EA">
        <w:rPr>
          <w:rFonts w:ascii="Arial" w:hAnsi="Arial" w:cs="Arial"/>
          <w:b/>
          <w:color w:val="000000" w:themeColor="text1"/>
          <w:sz w:val="24"/>
          <w:szCs w:val="24"/>
        </w:rPr>
        <w:t>CONSIDERACIONES</w:t>
      </w:r>
    </w:p>
    <w:p w:rsidR="00E319BB" w:rsidRPr="00F815EA" w:rsidRDefault="00ED5A4B" w:rsidP="003C2CE4">
      <w:pPr>
        <w:pStyle w:val="Texto"/>
        <w:spacing w:after="0" w:line="360" w:lineRule="auto"/>
        <w:ind w:firstLine="0"/>
        <w:rPr>
          <w:sz w:val="24"/>
          <w:szCs w:val="24"/>
        </w:rPr>
      </w:pPr>
      <w:r w:rsidRPr="00F815EA">
        <w:rPr>
          <w:b/>
          <w:sz w:val="24"/>
          <w:szCs w:val="24"/>
        </w:rPr>
        <w:t>PRIMERA.-</w:t>
      </w:r>
      <w:r w:rsidR="00401EBE" w:rsidRPr="00F815EA">
        <w:rPr>
          <w:b/>
          <w:sz w:val="24"/>
          <w:szCs w:val="24"/>
        </w:rPr>
        <w:t xml:space="preserve"> </w:t>
      </w:r>
      <w:r w:rsidR="00425006" w:rsidRPr="00F815EA">
        <w:rPr>
          <w:sz w:val="24"/>
          <w:szCs w:val="24"/>
        </w:rPr>
        <w:t xml:space="preserve">Una vez consideradas las modificaciones propuestas por la Cámara revisora, así como la fundamentación en que descansan sus observaciones, mismas que fueron tomadas en cuenta por la propia Secretaría de Economía, ésta Comisión Dictaminadora considera que son oportunas, en tanto, el 23 de mayo de 2012, se publicó en el Diario Oficial de la Federación el Decreto por el que se expide la Ley de la Economía Social y Solidaria, </w:t>
      </w:r>
      <w:r w:rsidR="008F2245" w:rsidRPr="00F815EA">
        <w:rPr>
          <w:sz w:val="24"/>
          <w:szCs w:val="24"/>
        </w:rPr>
        <w:t xml:space="preserve">reglamentaria </w:t>
      </w:r>
      <w:r w:rsidR="00425006" w:rsidRPr="00F815EA">
        <w:rPr>
          <w:sz w:val="24"/>
          <w:szCs w:val="24"/>
        </w:rPr>
        <w:t xml:space="preserve">del </w:t>
      </w:r>
      <w:r w:rsidR="008F2245" w:rsidRPr="00F815EA">
        <w:rPr>
          <w:sz w:val="24"/>
          <w:szCs w:val="24"/>
        </w:rPr>
        <w:t xml:space="preserve">párrafo séptimo </w:t>
      </w:r>
      <w:r w:rsidR="00425006" w:rsidRPr="00F815EA">
        <w:rPr>
          <w:sz w:val="24"/>
          <w:szCs w:val="24"/>
        </w:rPr>
        <w:t xml:space="preserve">del </w:t>
      </w:r>
      <w:r w:rsidR="008F2245" w:rsidRPr="00F815EA">
        <w:rPr>
          <w:sz w:val="24"/>
          <w:szCs w:val="24"/>
        </w:rPr>
        <w:t xml:space="preserve">artículo </w:t>
      </w:r>
      <w:r w:rsidR="00425006" w:rsidRPr="00F815EA">
        <w:rPr>
          <w:sz w:val="24"/>
          <w:szCs w:val="24"/>
        </w:rPr>
        <w:t>25 de la Constitución Política de los Estados Unidos Mexicanos, en lo referente al sector social de la economía, misma que crea el Instituto Nacional de la Economía Social</w:t>
      </w:r>
      <w:r w:rsidR="00E16953" w:rsidRPr="00F815EA">
        <w:rPr>
          <w:sz w:val="24"/>
          <w:szCs w:val="24"/>
        </w:rPr>
        <w:t xml:space="preserve"> y, en su </w:t>
      </w:r>
      <w:r w:rsidR="00E319BB" w:rsidRPr="00F815EA">
        <w:rPr>
          <w:sz w:val="24"/>
          <w:szCs w:val="24"/>
        </w:rPr>
        <w:t>artículo 13</w:t>
      </w:r>
      <w:r w:rsidR="00425006" w:rsidRPr="00F815EA">
        <w:rPr>
          <w:sz w:val="24"/>
          <w:szCs w:val="24"/>
        </w:rPr>
        <w:t xml:space="preserve">, </w:t>
      </w:r>
      <w:r w:rsidR="00E16953" w:rsidRPr="00F815EA">
        <w:rPr>
          <w:sz w:val="24"/>
          <w:szCs w:val="24"/>
        </w:rPr>
        <w:t xml:space="preserve">se reconoce </w:t>
      </w:r>
      <w:r w:rsidR="00425006" w:rsidRPr="00F815EA">
        <w:rPr>
          <w:sz w:val="24"/>
          <w:szCs w:val="24"/>
        </w:rPr>
        <w:t xml:space="preserve">como un órgano administrativo desconcentrado de la Secretaría de Economía </w:t>
      </w:r>
      <w:r w:rsidR="00E16953" w:rsidRPr="00F815EA">
        <w:rPr>
          <w:sz w:val="24"/>
          <w:szCs w:val="24"/>
        </w:rPr>
        <w:t>que</w:t>
      </w:r>
      <w:r w:rsidR="00E319BB" w:rsidRPr="00F815EA">
        <w:rPr>
          <w:sz w:val="24"/>
          <w:szCs w:val="24"/>
        </w:rPr>
        <w:t xml:space="preserve"> tiene como objeto instrumentar </w:t>
      </w:r>
      <w:r w:rsidR="00E319BB" w:rsidRPr="00F815EA">
        <w:rPr>
          <w:sz w:val="24"/>
          <w:szCs w:val="24"/>
        </w:rPr>
        <w:lastRenderedPageBreak/>
        <w:t>políticas públicas de fomento al sector social de la economía, con el fin de fortalecer y consolidar al sector como uno de los pilares de desarrollo económico del país, a través de la participación, capacitación, investigación, difusión y apoyo a proyectos productivos del sector.</w:t>
      </w:r>
    </w:p>
    <w:p w:rsidR="004A7672" w:rsidRPr="00F815EA" w:rsidRDefault="004A7672" w:rsidP="003C2CE4">
      <w:pPr>
        <w:pStyle w:val="Texto"/>
        <w:spacing w:after="0" w:line="360" w:lineRule="auto"/>
        <w:ind w:firstLine="0"/>
        <w:rPr>
          <w:sz w:val="24"/>
          <w:szCs w:val="24"/>
        </w:rPr>
      </w:pPr>
    </w:p>
    <w:p w:rsidR="005F5111" w:rsidRDefault="0018109C" w:rsidP="003C2CE4">
      <w:pPr>
        <w:spacing w:after="0" w:line="360" w:lineRule="auto"/>
        <w:jc w:val="both"/>
        <w:rPr>
          <w:rFonts w:ascii="Arial" w:hAnsi="Arial" w:cs="Arial"/>
          <w:sz w:val="24"/>
          <w:szCs w:val="24"/>
        </w:rPr>
      </w:pPr>
      <w:r w:rsidRPr="00987FFE">
        <w:rPr>
          <w:rFonts w:ascii="Arial" w:hAnsi="Arial" w:cs="Arial"/>
          <w:b/>
          <w:sz w:val="24"/>
          <w:szCs w:val="24"/>
        </w:rPr>
        <w:t>SEGUNDA</w:t>
      </w:r>
      <w:r w:rsidR="0053556C" w:rsidRPr="00987FFE">
        <w:rPr>
          <w:rFonts w:ascii="Arial" w:hAnsi="Arial" w:cs="Arial"/>
          <w:b/>
          <w:sz w:val="24"/>
          <w:szCs w:val="24"/>
        </w:rPr>
        <w:t>.-</w:t>
      </w:r>
      <w:r w:rsidR="0053556C" w:rsidRPr="00987FFE">
        <w:rPr>
          <w:rFonts w:ascii="Arial" w:hAnsi="Arial" w:cs="Arial"/>
          <w:sz w:val="24"/>
          <w:szCs w:val="24"/>
        </w:rPr>
        <w:t xml:space="preserve"> </w:t>
      </w:r>
      <w:r w:rsidR="005F5111" w:rsidRPr="00987FFE">
        <w:rPr>
          <w:rFonts w:ascii="Arial" w:hAnsi="Arial" w:cs="Arial"/>
          <w:sz w:val="24"/>
          <w:szCs w:val="24"/>
        </w:rPr>
        <w:t>Así mismo, la Comisión Dictaminadora considera que los términos en</w:t>
      </w:r>
      <w:r w:rsidR="005F5111" w:rsidRPr="00F815EA">
        <w:rPr>
          <w:rFonts w:ascii="Arial" w:hAnsi="Arial" w:cs="Arial"/>
          <w:sz w:val="24"/>
          <w:szCs w:val="24"/>
        </w:rPr>
        <w:t xml:space="preserve"> que se presenta la Minuta devuelta con Proyecto de Decreto por el que se reforma el artículo 8 de la Ley de Adquisiciones, Arrendamientos y Servicios del Sector Público por la Colegisladora, conserva los intereses del iniciante cuyo dictamen se aprobó el pasado 18 de septiembre de 2014 por la Cámara de Diputados, al establecer una política y un marco jurídico favorable</w:t>
      </w:r>
      <w:r w:rsidR="00D948AF" w:rsidRPr="00F815EA">
        <w:rPr>
          <w:rFonts w:ascii="Arial" w:hAnsi="Arial" w:cs="Arial"/>
          <w:sz w:val="24"/>
          <w:szCs w:val="24"/>
        </w:rPr>
        <w:t>,</w:t>
      </w:r>
      <w:r w:rsidR="005F5111" w:rsidRPr="00F815EA">
        <w:rPr>
          <w:rFonts w:ascii="Arial" w:hAnsi="Arial" w:cs="Arial"/>
          <w:sz w:val="24"/>
          <w:szCs w:val="24"/>
        </w:rPr>
        <w:t xml:space="preserve"> incluyente al sector social de la economía y que sea beneficiado con la finalidad de fortalecer los organismos con enfoque social y de esa manera lograr un flujo de recursos que permita capitalización y competencia para estos. </w:t>
      </w:r>
    </w:p>
    <w:p w:rsidR="003C2CE4" w:rsidRPr="00F815EA" w:rsidRDefault="003C2CE4" w:rsidP="003C2CE4">
      <w:pPr>
        <w:spacing w:after="0" w:line="360" w:lineRule="auto"/>
        <w:jc w:val="both"/>
        <w:rPr>
          <w:rFonts w:ascii="Arial" w:hAnsi="Arial" w:cs="Arial"/>
          <w:sz w:val="24"/>
          <w:szCs w:val="24"/>
        </w:rPr>
      </w:pPr>
    </w:p>
    <w:p w:rsidR="00987FFE" w:rsidRPr="00987FFE" w:rsidRDefault="0018109C" w:rsidP="003C2CE4">
      <w:pPr>
        <w:spacing w:after="0" w:line="360" w:lineRule="auto"/>
        <w:jc w:val="both"/>
        <w:rPr>
          <w:rFonts w:ascii="Arial" w:hAnsi="Arial" w:cs="Arial"/>
          <w:bCs/>
          <w:sz w:val="24"/>
          <w:szCs w:val="24"/>
        </w:rPr>
      </w:pPr>
      <w:r w:rsidRPr="00987FFE">
        <w:rPr>
          <w:rFonts w:ascii="Arial" w:hAnsi="Arial" w:cs="Arial"/>
          <w:b/>
          <w:sz w:val="24"/>
          <w:szCs w:val="24"/>
        </w:rPr>
        <w:t>TERCERA</w:t>
      </w:r>
      <w:r w:rsidR="0064172F" w:rsidRPr="00987FFE">
        <w:rPr>
          <w:rFonts w:ascii="Arial" w:hAnsi="Arial" w:cs="Arial"/>
          <w:b/>
          <w:sz w:val="24"/>
          <w:szCs w:val="24"/>
        </w:rPr>
        <w:t>.-</w:t>
      </w:r>
      <w:r w:rsidR="0064172F" w:rsidRPr="00987FFE">
        <w:rPr>
          <w:rFonts w:ascii="Arial" w:hAnsi="Arial" w:cs="Arial"/>
          <w:sz w:val="24"/>
          <w:szCs w:val="24"/>
        </w:rPr>
        <w:t xml:space="preserve"> </w:t>
      </w:r>
      <w:r w:rsidR="00987FFE" w:rsidRPr="00987FFE">
        <w:rPr>
          <w:rFonts w:ascii="Arial" w:hAnsi="Arial" w:cs="Arial"/>
          <w:sz w:val="24"/>
          <w:szCs w:val="24"/>
        </w:rPr>
        <w:t>No obstante lo anterior, la Comisión que dictamina da cuenta que el pasado 30 de diciembre de 2015 se publicó en el Diario Oficial de la Federación</w:t>
      </w:r>
      <w:r w:rsidR="00987FFE">
        <w:rPr>
          <w:rFonts w:ascii="Arial" w:hAnsi="Arial" w:cs="Arial"/>
          <w:sz w:val="24"/>
          <w:szCs w:val="24"/>
        </w:rPr>
        <w:t>;</w:t>
      </w:r>
      <w:r w:rsidR="00987FFE" w:rsidRPr="00987FFE">
        <w:rPr>
          <w:rFonts w:ascii="Arial" w:hAnsi="Arial" w:cs="Arial"/>
          <w:sz w:val="24"/>
          <w:szCs w:val="24"/>
        </w:rPr>
        <w:t xml:space="preserve"> </w:t>
      </w:r>
      <w:r w:rsidR="00987FFE" w:rsidRPr="00987FFE">
        <w:rPr>
          <w:rFonts w:ascii="Arial" w:hAnsi="Arial" w:cs="Arial"/>
          <w:bCs/>
          <w:sz w:val="24"/>
          <w:szCs w:val="24"/>
        </w:rPr>
        <w:t>Decreto por el que se reforman</w:t>
      </w:r>
      <w:r w:rsidR="00987FFE" w:rsidRPr="00987FFE">
        <w:rPr>
          <w:rFonts w:ascii="Arial" w:hAnsi="Arial" w:cs="Arial"/>
          <w:b/>
          <w:bCs/>
          <w:sz w:val="24"/>
          <w:szCs w:val="24"/>
        </w:rPr>
        <w:t xml:space="preserve"> </w:t>
      </w:r>
      <w:r w:rsidR="00987FFE" w:rsidRPr="00987FFE">
        <w:rPr>
          <w:rFonts w:ascii="Arial" w:hAnsi="Arial" w:cs="Arial"/>
          <w:bCs/>
          <w:sz w:val="24"/>
          <w:szCs w:val="24"/>
        </w:rPr>
        <w:t>la denominación de la Ley de la Economía Social y Solidaria, Reglamentaria del Párrafo Séptimo del Artículo 25 de la Constitución Política de los Estados Unidos Mexicanos, en lo Referente al Sector Social de la Economía, así como los artículos 1o., primer párrafo; 3o.; 5o., fracciones III y XVII; 12, último párrafo; 13; 14, fracciones I, XIII y XXII; 16, fracción II; 18, fracción III; 19,</w:t>
      </w:r>
    </w:p>
    <w:p w:rsidR="00987FFE" w:rsidRPr="00987FFE" w:rsidRDefault="00987FFE" w:rsidP="003C2CE4">
      <w:pPr>
        <w:spacing w:after="0" w:line="360" w:lineRule="auto"/>
        <w:jc w:val="both"/>
        <w:rPr>
          <w:rFonts w:ascii="Arial" w:hAnsi="Arial" w:cs="Arial"/>
          <w:bCs/>
          <w:sz w:val="24"/>
          <w:szCs w:val="24"/>
        </w:rPr>
      </w:pPr>
      <w:r w:rsidRPr="00987FFE">
        <w:rPr>
          <w:rFonts w:ascii="Arial" w:hAnsi="Arial" w:cs="Arial"/>
          <w:bCs/>
          <w:sz w:val="24"/>
          <w:szCs w:val="24"/>
        </w:rPr>
        <w:t>primer párrafo; 22 y 55 de la Ley de la Economía Social y Solidaria, Reglamentaria del Párrafo Séptimo del Artículo 25 de la Constitución Política de los Estados Unidos Mexicanos, en lo Referente al Sector Social de la Economía, para quedar como sigue:</w:t>
      </w:r>
    </w:p>
    <w:p w:rsidR="00987FFE" w:rsidRDefault="00987FFE" w:rsidP="00987FFE">
      <w:pPr>
        <w:spacing w:line="360" w:lineRule="auto"/>
        <w:jc w:val="both"/>
        <w:rPr>
          <w:rFonts w:ascii="Arial" w:hAnsi="Arial" w:cs="Arial"/>
          <w:b/>
          <w:bCs/>
          <w:sz w:val="24"/>
          <w:szCs w:val="24"/>
        </w:rPr>
      </w:pPr>
    </w:p>
    <w:tbl>
      <w:tblPr>
        <w:tblStyle w:val="Tablaconcuadrcula1"/>
        <w:tblW w:w="8926" w:type="dxa"/>
        <w:tblLook w:val="04A0" w:firstRow="1" w:lastRow="0" w:firstColumn="1" w:lastColumn="0" w:noHBand="0" w:noVBand="1"/>
      </w:tblPr>
      <w:tblGrid>
        <w:gridCol w:w="4531"/>
        <w:gridCol w:w="4395"/>
      </w:tblGrid>
      <w:tr w:rsidR="00987FFE" w:rsidRPr="00987FFE" w:rsidTr="00471EAC">
        <w:tc>
          <w:tcPr>
            <w:tcW w:w="4531" w:type="dxa"/>
          </w:tcPr>
          <w:p w:rsidR="00987FFE" w:rsidRPr="00987FFE" w:rsidRDefault="00987FFE" w:rsidP="00C857D2">
            <w:pPr>
              <w:jc w:val="center"/>
              <w:rPr>
                <w:rFonts w:ascii="Arial" w:hAnsi="Arial" w:cs="Arial"/>
                <w:b/>
                <w:bCs/>
                <w:color w:val="000000"/>
                <w:sz w:val="20"/>
                <w:szCs w:val="20"/>
              </w:rPr>
            </w:pPr>
            <w:r w:rsidRPr="00987FFE">
              <w:rPr>
                <w:rFonts w:ascii="Arial" w:hAnsi="Arial" w:cs="Arial"/>
                <w:b/>
                <w:bCs/>
                <w:color w:val="000000"/>
                <w:sz w:val="20"/>
                <w:szCs w:val="20"/>
              </w:rPr>
              <w:lastRenderedPageBreak/>
              <w:t>TEXTO ANTERIOR</w:t>
            </w:r>
          </w:p>
        </w:tc>
        <w:tc>
          <w:tcPr>
            <w:tcW w:w="4395" w:type="dxa"/>
          </w:tcPr>
          <w:p w:rsidR="00987FFE" w:rsidRPr="00987FFE" w:rsidRDefault="00987FFE" w:rsidP="00C857D2">
            <w:pPr>
              <w:jc w:val="center"/>
              <w:rPr>
                <w:rFonts w:ascii="Arial" w:hAnsi="Arial" w:cs="Arial"/>
                <w:b/>
                <w:bCs/>
                <w:color w:val="000000"/>
                <w:sz w:val="20"/>
                <w:szCs w:val="20"/>
              </w:rPr>
            </w:pPr>
            <w:r w:rsidRPr="00987FFE">
              <w:rPr>
                <w:rFonts w:ascii="Arial" w:hAnsi="Arial" w:cs="Arial"/>
                <w:b/>
                <w:bCs/>
                <w:color w:val="000000"/>
                <w:sz w:val="20"/>
                <w:szCs w:val="20"/>
              </w:rPr>
              <w:t>DECRETO</w:t>
            </w:r>
          </w:p>
        </w:tc>
      </w:tr>
      <w:tr w:rsidR="00987FFE" w:rsidRPr="00987FFE" w:rsidTr="00471EAC">
        <w:tc>
          <w:tcPr>
            <w:tcW w:w="4531" w:type="dxa"/>
          </w:tcPr>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LEY DE LA ECONOMÍA SOCIAL Y SOLIDARIA, REGLAMENTARIA DEL PÁRRAFO OCTAVO DEL ARTÍCULO 25</w:t>
            </w:r>
          </w:p>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DE LA CONSTITUCIÓN POLÍTICA DE LOS ESTADOS UNIDOS MEXICANOS, EN LO REFERENTE AL SECTOR SOCIAL DE LA ECONOMÍA.</w:t>
            </w:r>
          </w:p>
          <w:p w:rsidR="00987FFE" w:rsidRPr="00987FFE" w:rsidRDefault="00987FFE" w:rsidP="00C857D2">
            <w:pPr>
              <w:jc w:val="both"/>
              <w:rPr>
                <w:rFonts w:ascii="Arial" w:hAnsi="Arial" w:cs="Arial"/>
                <w:bCs/>
                <w:color w:val="000000"/>
                <w:sz w:val="20"/>
                <w:szCs w:val="20"/>
              </w:rPr>
            </w:pPr>
          </w:p>
        </w:tc>
        <w:tc>
          <w:tcPr>
            <w:tcW w:w="4395" w:type="dxa"/>
          </w:tcPr>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LEY DE LA ECONOMÍA SOCIAL Y SOLIDARIA, REGLAMENTARIA DEL PÁRRAFO OCTAVO DEL ARTÍCULO 25</w:t>
            </w:r>
          </w:p>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DE LA CONSTITUCIÓN POLÍTICA DE LOS ESTADOS UNIDOS MEXICANOS, EN LO REFERENTE AL SECTOR SOCIAL DE LA ECONOMÍA.</w:t>
            </w:r>
          </w:p>
          <w:p w:rsidR="00987FFE" w:rsidRPr="00987FFE" w:rsidRDefault="00987FFE" w:rsidP="00C857D2">
            <w:pPr>
              <w:jc w:val="both"/>
              <w:rPr>
                <w:rFonts w:ascii="Arial" w:hAnsi="Arial" w:cs="Arial"/>
                <w:bCs/>
                <w:color w:val="000000"/>
                <w:sz w:val="20"/>
                <w:szCs w:val="20"/>
              </w:rPr>
            </w:pPr>
          </w:p>
        </w:tc>
      </w:tr>
      <w:tr w:rsidR="00987FFE" w:rsidRPr="00987FFE" w:rsidTr="00471EAC">
        <w:tc>
          <w:tcPr>
            <w:tcW w:w="4531" w:type="dxa"/>
          </w:tcPr>
          <w:p w:rsidR="00987FFE" w:rsidRPr="00987FFE" w:rsidRDefault="00047F0E" w:rsidP="00C857D2">
            <w:pPr>
              <w:jc w:val="both"/>
              <w:rPr>
                <w:rFonts w:ascii="Arial" w:hAnsi="Arial" w:cs="Arial"/>
                <w:bCs/>
                <w:color w:val="000000"/>
                <w:sz w:val="20"/>
                <w:szCs w:val="20"/>
              </w:rPr>
            </w:pPr>
            <w:r>
              <w:rPr>
                <w:rFonts w:ascii="Arial" w:hAnsi="Arial" w:cs="Arial"/>
                <w:b/>
                <w:bCs/>
                <w:color w:val="000000"/>
                <w:sz w:val="20"/>
                <w:szCs w:val="20"/>
              </w:rPr>
              <w:t>Artículo 1</w:t>
            </w:r>
            <w:r w:rsidR="00987FFE" w:rsidRPr="00047F0E">
              <w:rPr>
                <w:rFonts w:ascii="Arial" w:hAnsi="Arial" w:cs="Arial"/>
                <w:b/>
                <w:bCs/>
                <w:color w:val="000000"/>
                <w:sz w:val="20"/>
                <w:szCs w:val="20"/>
              </w:rPr>
              <w:t>.</w:t>
            </w:r>
            <w:r w:rsidR="00987FFE" w:rsidRPr="00987FFE">
              <w:rPr>
                <w:rFonts w:ascii="Arial" w:hAnsi="Arial" w:cs="Arial"/>
                <w:bCs/>
                <w:color w:val="000000"/>
                <w:sz w:val="20"/>
                <w:szCs w:val="20"/>
              </w:rPr>
              <w:t xml:space="preserve"> La presente Ley es reglamentaria del párrafo séptimo del artículo 25 de la Constitución Política de los Estados Unidos Mexicanos en lo concerniente al Sector Social de la Economía.</w:t>
            </w:r>
          </w:p>
        </w:tc>
        <w:tc>
          <w:tcPr>
            <w:tcW w:w="4395" w:type="dxa"/>
          </w:tcPr>
          <w:p w:rsidR="00987FFE" w:rsidRPr="00987FFE" w:rsidRDefault="00047F0E" w:rsidP="00C857D2">
            <w:pPr>
              <w:jc w:val="both"/>
              <w:rPr>
                <w:rFonts w:ascii="Arial" w:hAnsi="Arial" w:cs="Arial"/>
                <w:bCs/>
                <w:color w:val="000000"/>
                <w:sz w:val="20"/>
                <w:szCs w:val="20"/>
              </w:rPr>
            </w:pPr>
            <w:r w:rsidRPr="00047F0E">
              <w:rPr>
                <w:rFonts w:ascii="Arial" w:hAnsi="Arial" w:cs="Arial"/>
                <w:b/>
                <w:bCs/>
                <w:color w:val="000000"/>
                <w:sz w:val="20"/>
                <w:szCs w:val="20"/>
              </w:rPr>
              <w:t>Artículo 1</w:t>
            </w:r>
            <w:r w:rsidR="00987FFE" w:rsidRPr="00987FFE">
              <w:rPr>
                <w:rFonts w:ascii="Arial" w:hAnsi="Arial" w:cs="Arial"/>
                <w:bCs/>
                <w:color w:val="000000"/>
                <w:sz w:val="20"/>
                <w:szCs w:val="20"/>
              </w:rPr>
              <w:t>. La presente Ley es reglamentaria del párrafo octavo del artículo 25 de la Constitución Política de los Estados Unidos Mexicanos en lo concerniente al Sector Social de la Economía.</w:t>
            </w:r>
          </w:p>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w:t>
            </w:r>
          </w:p>
          <w:p w:rsidR="00987FFE" w:rsidRPr="00987FFE" w:rsidRDefault="00987FFE" w:rsidP="00C857D2">
            <w:pPr>
              <w:jc w:val="both"/>
              <w:rPr>
                <w:rFonts w:ascii="Arial" w:hAnsi="Arial" w:cs="Arial"/>
                <w:bCs/>
                <w:color w:val="000000"/>
                <w:sz w:val="20"/>
                <w:szCs w:val="20"/>
              </w:rPr>
            </w:pPr>
          </w:p>
        </w:tc>
      </w:tr>
      <w:tr w:rsidR="00987FFE" w:rsidRPr="00987FFE" w:rsidTr="00471EAC">
        <w:tc>
          <w:tcPr>
            <w:tcW w:w="4531" w:type="dxa"/>
          </w:tcPr>
          <w:p w:rsidR="00987FFE" w:rsidRPr="00987FFE" w:rsidRDefault="00047F0E" w:rsidP="00C857D2">
            <w:pPr>
              <w:jc w:val="both"/>
              <w:rPr>
                <w:rFonts w:ascii="Arial" w:hAnsi="Arial" w:cs="Arial"/>
                <w:bCs/>
                <w:color w:val="000000"/>
                <w:sz w:val="20"/>
                <w:szCs w:val="20"/>
              </w:rPr>
            </w:pPr>
            <w:r w:rsidRPr="00047F0E">
              <w:rPr>
                <w:rFonts w:ascii="Arial" w:hAnsi="Arial" w:cs="Arial"/>
                <w:b/>
                <w:bCs/>
                <w:color w:val="000000"/>
                <w:sz w:val="20"/>
                <w:szCs w:val="20"/>
              </w:rPr>
              <w:t>Artículo 3</w:t>
            </w:r>
            <w:r w:rsidR="00987FFE" w:rsidRPr="00047F0E">
              <w:rPr>
                <w:rFonts w:ascii="Arial" w:hAnsi="Arial" w:cs="Arial"/>
                <w:b/>
                <w:bCs/>
                <w:color w:val="000000"/>
                <w:sz w:val="20"/>
                <w:szCs w:val="20"/>
              </w:rPr>
              <w:t>.</w:t>
            </w:r>
            <w:r w:rsidR="00987FFE" w:rsidRPr="00987FFE">
              <w:rPr>
                <w:rFonts w:ascii="Arial" w:hAnsi="Arial" w:cs="Arial"/>
                <w:bCs/>
                <w:color w:val="000000"/>
                <w:sz w:val="20"/>
                <w:szCs w:val="20"/>
              </w:rPr>
              <w:t xml:space="preserve"> El Sector Social de la Economía es el sector de la economía a que hace mención el párrafo séptimo del Artículo 25 de la Constitución Política de los Estados Unidos Mexicanos, el cual funciona como un sistema socioeconómico creado por organismos de propiedad social, basados en relaciones de solidaridad, cooperación y reciprocidad, privilegiando al trabajo y al ser humano, conformados y administrados en forma asociativa, para satisfacer las necesidades de sus integrantes y comunidades donde se desarrollan, en concordancia con los términos que establece la presente Ley.</w:t>
            </w:r>
          </w:p>
        </w:tc>
        <w:tc>
          <w:tcPr>
            <w:tcW w:w="4395" w:type="dxa"/>
          </w:tcPr>
          <w:p w:rsidR="00987FFE" w:rsidRPr="00987FFE" w:rsidRDefault="00047F0E" w:rsidP="00C857D2">
            <w:pPr>
              <w:jc w:val="both"/>
              <w:rPr>
                <w:rFonts w:ascii="Arial" w:hAnsi="Arial" w:cs="Arial"/>
                <w:bCs/>
                <w:color w:val="000000"/>
                <w:sz w:val="20"/>
                <w:szCs w:val="20"/>
              </w:rPr>
            </w:pPr>
            <w:r w:rsidRPr="00047F0E">
              <w:rPr>
                <w:rFonts w:ascii="Arial" w:hAnsi="Arial" w:cs="Arial"/>
                <w:b/>
                <w:bCs/>
                <w:color w:val="000000"/>
                <w:sz w:val="20"/>
                <w:szCs w:val="20"/>
              </w:rPr>
              <w:t>Artículo 3</w:t>
            </w:r>
            <w:r w:rsidR="00987FFE" w:rsidRPr="00047F0E">
              <w:rPr>
                <w:rFonts w:ascii="Arial" w:hAnsi="Arial" w:cs="Arial"/>
                <w:b/>
                <w:bCs/>
                <w:color w:val="000000"/>
                <w:sz w:val="20"/>
                <w:szCs w:val="20"/>
              </w:rPr>
              <w:t>.</w:t>
            </w:r>
            <w:r w:rsidR="00987FFE" w:rsidRPr="00987FFE">
              <w:rPr>
                <w:rFonts w:ascii="Arial" w:hAnsi="Arial" w:cs="Arial"/>
                <w:bCs/>
                <w:color w:val="000000"/>
                <w:sz w:val="20"/>
                <w:szCs w:val="20"/>
              </w:rPr>
              <w:t xml:space="preserve"> El Sector Social de la Economía es el sector de la economía a que se refiere el párrafo octavo del artículo 25 de la Constitución Política de los Estados Unidos Mexicanos, el cual funciona como un sistema socioeconómico creado por organismos de propiedad social, basados en relaciones de solidaridad, cooperación y reciprocidad, privilegiando al trabajo y al ser humano, conformados y administrados en forma asociativa, para satisfacer las necesidades de sus integrantes y comunidades donde se desarrollan, en concordancia con los términos que establece la presente Ley.</w:t>
            </w:r>
          </w:p>
          <w:p w:rsidR="00987FFE" w:rsidRPr="00987FFE" w:rsidRDefault="00987FFE" w:rsidP="00C857D2">
            <w:pPr>
              <w:jc w:val="both"/>
              <w:rPr>
                <w:rFonts w:ascii="Arial" w:hAnsi="Arial" w:cs="Arial"/>
                <w:bCs/>
                <w:color w:val="000000"/>
                <w:sz w:val="20"/>
                <w:szCs w:val="20"/>
              </w:rPr>
            </w:pPr>
          </w:p>
        </w:tc>
      </w:tr>
      <w:tr w:rsidR="00987FFE" w:rsidRPr="00987FFE" w:rsidTr="00471EAC">
        <w:tc>
          <w:tcPr>
            <w:tcW w:w="4531" w:type="dxa"/>
          </w:tcPr>
          <w:p w:rsidR="00987FFE" w:rsidRPr="00987FFE" w:rsidRDefault="00047F0E" w:rsidP="00C857D2">
            <w:pPr>
              <w:jc w:val="both"/>
              <w:rPr>
                <w:rFonts w:ascii="Arial" w:hAnsi="Arial" w:cs="Arial"/>
                <w:bCs/>
                <w:color w:val="000000"/>
                <w:sz w:val="20"/>
                <w:szCs w:val="20"/>
              </w:rPr>
            </w:pPr>
            <w:r w:rsidRPr="00047F0E">
              <w:rPr>
                <w:rFonts w:ascii="Arial" w:hAnsi="Arial" w:cs="Arial"/>
                <w:b/>
                <w:bCs/>
                <w:color w:val="000000"/>
                <w:sz w:val="20"/>
                <w:szCs w:val="20"/>
              </w:rPr>
              <w:t>Artículo 5</w:t>
            </w:r>
            <w:r w:rsidR="00987FFE" w:rsidRPr="00047F0E">
              <w:rPr>
                <w:rFonts w:ascii="Arial" w:hAnsi="Arial" w:cs="Arial"/>
                <w:b/>
                <w:bCs/>
                <w:color w:val="000000"/>
                <w:sz w:val="20"/>
                <w:szCs w:val="20"/>
              </w:rPr>
              <w:t>.</w:t>
            </w:r>
            <w:r w:rsidRPr="00047F0E">
              <w:rPr>
                <w:rFonts w:ascii="Arial" w:hAnsi="Arial" w:cs="Arial"/>
                <w:b/>
                <w:bCs/>
                <w:color w:val="000000"/>
                <w:sz w:val="20"/>
                <w:szCs w:val="20"/>
              </w:rPr>
              <w:t xml:space="preserve"> </w:t>
            </w:r>
            <w:r w:rsidR="00987FFE" w:rsidRPr="00987FFE">
              <w:rPr>
                <w:rFonts w:ascii="Arial" w:hAnsi="Arial" w:cs="Arial"/>
                <w:sz w:val="20"/>
                <w:szCs w:val="20"/>
              </w:rPr>
              <w:t>Para los efectos de esta Ley, se entiende por:</w:t>
            </w:r>
          </w:p>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I. y II. ...</w:t>
            </w:r>
          </w:p>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III. Secretaría, a la Secretaría de Economía;</w:t>
            </w:r>
          </w:p>
          <w:p w:rsidR="00987FFE" w:rsidRPr="00987FFE" w:rsidRDefault="00987FFE" w:rsidP="00C857D2">
            <w:pPr>
              <w:jc w:val="both"/>
              <w:rPr>
                <w:rFonts w:ascii="Arial" w:hAnsi="Arial" w:cs="Arial"/>
                <w:bCs/>
                <w:color w:val="000000"/>
                <w:sz w:val="20"/>
                <w:szCs w:val="20"/>
              </w:rPr>
            </w:pPr>
          </w:p>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IV. a XVI. ...</w:t>
            </w:r>
          </w:p>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XVII. Acuerdo, al Acuerdo de Organización y Funcionamiento del Instituto</w:t>
            </w:r>
          </w:p>
        </w:tc>
        <w:tc>
          <w:tcPr>
            <w:tcW w:w="4395" w:type="dxa"/>
          </w:tcPr>
          <w:p w:rsidR="00987FFE" w:rsidRPr="00987FFE" w:rsidRDefault="00047F0E" w:rsidP="00C857D2">
            <w:pPr>
              <w:jc w:val="both"/>
              <w:rPr>
                <w:rFonts w:ascii="Arial" w:hAnsi="Arial" w:cs="Arial"/>
                <w:bCs/>
                <w:color w:val="000000"/>
                <w:sz w:val="20"/>
                <w:szCs w:val="20"/>
              </w:rPr>
            </w:pPr>
            <w:r w:rsidRPr="00047F0E">
              <w:rPr>
                <w:rFonts w:ascii="Arial" w:hAnsi="Arial" w:cs="Arial"/>
                <w:b/>
                <w:bCs/>
                <w:color w:val="000000"/>
                <w:sz w:val="20"/>
                <w:szCs w:val="20"/>
              </w:rPr>
              <w:t>Artículo 5.</w:t>
            </w:r>
            <w:r w:rsidR="00987FFE" w:rsidRPr="00047F0E">
              <w:rPr>
                <w:rFonts w:ascii="Arial" w:hAnsi="Arial" w:cs="Arial"/>
                <w:b/>
                <w:sz w:val="20"/>
                <w:szCs w:val="20"/>
              </w:rPr>
              <w:t xml:space="preserve"> </w:t>
            </w:r>
            <w:r w:rsidR="00987FFE" w:rsidRPr="00987FFE">
              <w:rPr>
                <w:rFonts w:ascii="Arial" w:hAnsi="Arial" w:cs="Arial"/>
                <w:sz w:val="20"/>
                <w:szCs w:val="20"/>
              </w:rPr>
              <w:t>Para los efectos de esta Ley, se entiende por:</w:t>
            </w:r>
          </w:p>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I. y II. ...</w:t>
            </w:r>
          </w:p>
          <w:p w:rsidR="00987FFE" w:rsidRPr="00987FFE" w:rsidRDefault="00987FFE" w:rsidP="00C857D2">
            <w:pPr>
              <w:jc w:val="both"/>
              <w:rPr>
                <w:rFonts w:ascii="Arial" w:hAnsi="Arial" w:cs="Arial"/>
                <w:b/>
                <w:bCs/>
                <w:color w:val="000000"/>
                <w:sz w:val="20"/>
                <w:szCs w:val="20"/>
              </w:rPr>
            </w:pPr>
            <w:r w:rsidRPr="00987FFE">
              <w:rPr>
                <w:rFonts w:ascii="Arial" w:hAnsi="Arial" w:cs="Arial"/>
                <w:bCs/>
                <w:color w:val="000000"/>
                <w:sz w:val="20"/>
                <w:szCs w:val="20"/>
              </w:rPr>
              <w:t xml:space="preserve">III. </w:t>
            </w:r>
            <w:r w:rsidRPr="00987FFE">
              <w:rPr>
                <w:rFonts w:ascii="Arial" w:hAnsi="Arial" w:cs="Arial"/>
                <w:b/>
                <w:bCs/>
                <w:color w:val="000000"/>
                <w:sz w:val="20"/>
                <w:szCs w:val="20"/>
              </w:rPr>
              <w:t>Secretaría, a la Secretaría de Desarrollo Social;</w:t>
            </w:r>
          </w:p>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IV. a XVI. ...</w:t>
            </w:r>
          </w:p>
          <w:p w:rsidR="00987FFE" w:rsidRPr="00987FFE" w:rsidRDefault="00987FFE" w:rsidP="00C857D2">
            <w:pPr>
              <w:jc w:val="both"/>
              <w:rPr>
                <w:rFonts w:ascii="Arial" w:hAnsi="Arial" w:cs="Arial"/>
                <w:b/>
                <w:bCs/>
                <w:color w:val="000000"/>
                <w:sz w:val="20"/>
                <w:szCs w:val="20"/>
              </w:rPr>
            </w:pPr>
            <w:r w:rsidRPr="00987FFE">
              <w:rPr>
                <w:rFonts w:ascii="Arial" w:hAnsi="Arial" w:cs="Arial"/>
                <w:b/>
                <w:bCs/>
                <w:color w:val="000000"/>
                <w:sz w:val="20"/>
                <w:szCs w:val="20"/>
              </w:rPr>
              <w:t>XVII. Acuerdo, al Acuerdo de Organización y Funcionamiento del Instituto, que emita el titular de la Secretaría.</w:t>
            </w:r>
          </w:p>
          <w:p w:rsidR="00987FFE" w:rsidRPr="00987FFE" w:rsidRDefault="00987FFE" w:rsidP="00C857D2">
            <w:pPr>
              <w:jc w:val="both"/>
              <w:rPr>
                <w:rFonts w:ascii="Arial" w:hAnsi="Arial" w:cs="Arial"/>
                <w:bCs/>
                <w:color w:val="000000"/>
                <w:sz w:val="20"/>
                <w:szCs w:val="20"/>
              </w:rPr>
            </w:pPr>
          </w:p>
        </w:tc>
      </w:tr>
      <w:tr w:rsidR="00987FFE" w:rsidRPr="00987FFE" w:rsidTr="00471EAC">
        <w:tc>
          <w:tcPr>
            <w:tcW w:w="4531" w:type="dxa"/>
          </w:tcPr>
          <w:p w:rsidR="00987FFE" w:rsidRPr="00987FFE" w:rsidRDefault="00987FFE" w:rsidP="00C857D2">
            <w:pPr>
              <w:jc w:val="both"/>
              <w:rPr>
                <w:rFonts w:ascii="Arial" w:hAnsi="Arial" w:cs="Arial"/>
                <w:sz w:val="20"/>
                <w:szCs w:val="20"/>
              </w:rPr>
            </w:pPr>
            <w:r w:rsidRPr="00047F0E">
              <w:rPr>
                <w:rFonts w:ascii="Arial" w:hAnsi="Arial" w:cs="Arial"/>
                <w:b/>
                <w:bCs/>
                <w:color w:val="000000"/>
                <w:sz w:val="20"/>
                <w:szCs w:val="20"/>
              </w:rPr>
              <w:t>Artículo 12.</w:t>
            </w:r>
            <w:r w:rsidRPr="00987FFE">
              <w:rPr>
                <w:rFonts w:ascii="Arial" w:hAnsi="Arial" w:cs="Arial"/>
                <w:bCs/>
                <w:color w:val="000000"/>
                <w:sz w:val="20"/>
                <w:szCs w:val="20"/>
              </w:rPr>
              <w:t xml:space="preserve"> </w:t>
            </w:r>
            <w:r w:rsidRPr="00987FFE">
              <w:rPr>
                <w:rFonts w:ascii="Arial" w:hAnsi="Arial" w:cs="Arial"/>
                <w:sz w:val="20"/>
                <w:szCs w:val="20"/>
              </w:rPr>
              <w:t>En lo no previsto por la presente Ley se aplicará supletoriamente:</w:t>
            </w:r>
          </w:p>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I. a III. ...</w:t>
            </w:r>
          </w:p>
          <w:p w:rsidR="00987FFE" w:rsidRPr="00987FFE" w:rsidRDefault="00987FFE" w:rsidP="00C857D2">
            <w:pPr>
              <w:jc w:val="both"/>
              <w:rPr>
                <w:rFonts w:ascii="Arial" w:hAnsi="Arial" w:cs="Arial"/>
                <w:bCs/>
                <w:color w:val="000000"/>
                <w:sz w:val="20"/>
                <w:szCs w:val="20"/>
              </w:rPr>
            </w:pPr>
          </w:p>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El Ejecutivo Federal, a través de la Secretaría de Economía, interpretará para efectos administrativos los preceptos de la presente Ley</w:t>
            </w:r>
          </w:p>
        </w:tc>
        <w:tc>
          <w:tcPr>
            <w:tcW w:w="4395" w:type="dxa"/>
          </w:tcPr>
          <w:p w:rsidR="00987FFE" w:rsidRPr="00987FFE" w:rsidRDefault="00987FFE" w:rsidP="00C857D2">
            <w:pPr>
              <w:jc w:val="both"/>
              <w:rPr>
                <w:rFonts w:ascii="Arial" w:hAnsi="Arial" w:cs="Arial"/>
                <w:sz w:val="20"/>
                <w:szCs w:val="20"/>
              </w:rPr>
            </w:pPr>
            <w:r w:rsidRPr="00047F0E">
              <w:rPr>
                <w:rFonts w:ascii="Arial" w:hAnsi="Arial" w:cs="Arial"/>
                <w:b/>
                <w:bCs/>
                <w:color w:val="000000"/>
                <w:sz w:val="20"/>
                <w:szCs w:val="20"/>
              </w:rPr>
              <w:t>Artículo 12</w:t>
            </w:r>
            <w:r w:rsidRPr="00987FFE">
              <w:rPr>
                <w:rFonts w:ascii="Arial" w:hAnsi="Arial" w:cs="Arial"/>
                <w:sz w:val="20"/>
                <w:szCs w:val="20"/>
              </w:rPr>
              <w:t>. En lo no previsto por la presente Ley se aplicará supletoriamente:</w:t>
            </w:r>
          </w:p>
          <w:p w:rsidR="00987FFE" w:rsidRPr="00987FFE" w:rsidRDefault="00987FFE" w:rsidP="00C857D2">
            <w:pPr>
              <w:numPr>
                <w:ilvl w:val="0"/>
                <w:numId w:val="5"/>
              </w:numPr>
              <w:contextualSpacing/>
              <w:jc w:val="both"/>
              <w:rPr>
                <w:rFonts w:ascii="Arial" w:hAnsi="Arial" w:cs="Arial"/>
                <w:bCs/>
                <w:color w:val="000000"/>
                <w:sz w:val="20"/>
                <w:szCs w:val="20"/>
              </w:rPr>
            </w:pPr>
            <w:r w:rsidRPr="00987FFE">
              <w:rPr>
                <w:rFonts w:ascii="Arial" w:hAnsi="Arial" w:cs="Arial"/>
                <w:bCs/>
                <w:color w:val="000000"/>
                <w:sz w:val="20"/>
                <w:szCs w:val="20"/>
              </w:rPr>
              <w:t>a III. ...</w:t>
            </w:r>
          </w:p>
          <w:p w:rsidR="00987FFE" w:rsidRPr="00987FFE" w:rsidRDefault="00987FFE" w:rsidP="00C857D2">
            <w:pPr>
              <w:ind w:left="1080"/>
              <w:contextualSpacing/>
              <w:jc w:val="both"/>
              <w:rPr>
                <w:rFonts w:ascii="Arial" w:hAnsi="Arial" w:cs="Arial"/>
                <w:bCs/>
                <w:color w:val="000000"/>
                <w:sz w:val="20"/>
                <w:szCs w:val="20"/>
              </w:rPr>
            </w:pPr>
          </w:p>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 xml:space="preserve">El Ejecutivo Federal, a través de la Secretaría </w:t>
            </w:r>
            <w:r w:rsidRPr="00987FFE">
              <w:rPr>
                <w:rFonts w:ascii="Arial" w:hAnsi="Arial" w:cs="Arial"/>
                <w:bCs/>
                <w:strike/>
                <w:color w:val="000000"/>
                <w:sz w:val="20"/>
                <w:szCs w:val="20"/>
              </w:rPr>
              <w:t>de Economía</w:t>
            </w:r>
            <w:r w:rsidRPr="00987FFE">
              <w:rPr>
                <w:rFonts w:ascii="Arial" w:hAnsi="Arial" w:cs="Arial"/>
                <w:bCs/>
                <w:color w:val="000000"/>
                <w:sz w:val="20"/>
                <w:szCs w:val="20"/>
              </w:rPr>
              <w:t xml:space="preserve">, interpretará para efectos </w:t>
            </w:r>
            <w:r w:rsidRPr="00987FFE">
              <w:rPr>
                <w:rFonts w:ascii="Arial" w:hAnsi="Arial" w:cs="Arial"/>
                <w:bCs/>
                <w:color w:val="000000"/>
                <w:sz w:val="20"/>
                <w:szCs w:val="20"/>
              </w:rPr>
              <w:lastRenderedPageBreak/>
              <w:t>administrativos los preceptos de la presente Ley.</w:t>
            </w:r>
          </w:p>
        </w:tc>
      </w:tr>
      <w:tr w:rsidR="00987FFE" w:rsidRPr="00987FFE" w:rsidTr="00471EAC">
        <w:tc>
          <w:tcPr>
            <w:tcW w:w="4531" w:type="dxa"/>
          </w:tcPr>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lastRenderedPageBreak/>
              <w:t>…</w:t>
            </w:r>
          </w:p>
        </w:tc>
        <w:tc>
          <w:tcPr>
            <w:tcW w:w="4395" w:type="dxa"/>
          </w:tcPr>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w:t>
            </w:r>
          </w:p>
        </w:tc>
      </w:tr>
      <w:tr w:rsidR="00987FFE" w:rsidRPr="00987FFE" w:rsidTr="00471EAC">
        <w:tc>
          <w:tcPr>
            <w:tcW w:w="4531" w:type="dxa"/>
          </w:tcPr>
          <w:p w:rsidR="00987FFE" w:rsidRPr="00987FFE" w:rsidRDefault="00987FFE" w:rsidP="00C857D2">
            <w:pPr>
              <w:jc w:val="center"/>
              <w:rPr>
                <w:rFonts w:ascii="Arial" w:hAnsi="Arial" w:cs="Arial"/>
                <w:sz w:val="20"/>
                <w:szCs w:val="20"/>
              </w:rPr>
            </w:pPr>
            <w:r w:rsidRPr="00987FFE">
              <w:rPr>
                <w:rFonts w:ascii="Arial" w:hAnsi="Arial" w:cs="Arial"/>
                <w:b/>
                <w:sz w:val="20"/>
                <w:szCs w:val="20"/>
              </w:rPr>
              <w:t>Ley Orgánica de la Administración Pública Federal</w:t>
            </w:r>
          </w:p>
        </w:tc>
        <w:tc>
          <w:tcPr>
            <w:tcW w:w="4395" w:type="dxa"/>
          </w:tcPr>
          <w:p w:rsidR="00987FFE" w:rsidRPr="00987FFE" w:rsidRDefault="00987FFE" w:rsidP="00C857D2">
            <w:pPr>
              <w:jc w:val="both"/>
              <w:rPr>
                <w:rFonts w:ascii="Arial" w:hAnsi="Arial" w:cs="Arial"/>
                <w:bCs/>
                <w:color w:val="000000"/>
                <w:sz w:val="20"/>
                <w:szCs w:val="20"/>
              </w:rPr>
            </w:pPr>
            <w:r w:rsidRPr="00987FFE">
              <w:rPr>
                <w:rFonts w:ascii="Arial" w:hAnsi="Arial" w:cs="Arial"/>
                <w:sz w:val="20"/>
                <w:szCs w:val="20"/>
              </w:rPr>
              <w:t xml:space="preserve">Artículo Segundo. Se adicionan las fracciones XIV y XV al artículo 32 y se deroga la fracción X del artículo 34 de la </w:t>
            </w:r>
            <w:r w:rsidRPr="00987FFE">
              <w:rPr>
                <w:rFonts w:ascii="Arial" w:hAnsi="Arial" w:cs="Arial"/>
                <w:b/>
                <w:sz w:val="20"/>
                <w:szCs w:val="20"/>
              </w:rPr>
              <w:t>Ley Orgánica de la Administración Pública Federal</w:t>
            </w:r>
            <w:r w:rsidRPr="00987FFE">
              <w:rPr>
                <w:rFonts w:ascii="Arial" w:hAnsi="Arial" w:cs="Arial"/>
                <w:sz w:val="20"/>
                <w:szCs w:val="20"/>
              </w:rPr>
              <w:t>, para quedar como sigue:</w:t>
            </w:r>
          </w:p>
        </w:tc>
      </w:tr>
      <w:tr w:rsidR="00987FFE" w:rsidRPr="00987FFE" w:rsidTr="00471EAC">
        <w:tc>
          <w:tcPr>
            <w:tcW w:w="4531" w:type="dxa"/>
          </w:tcPr>
          <w:p w:rsidR="00987FFE" w:rsidRPr="00987FFE" w:rsidRDefault="00047F0E" w:rsidP="00C857D2">
            <w:pPr>
              <w:jc w:val="both"/>
              <w:rPr>
                <w:rFonts w:ascii="Arial" w:hAnsi="Arial" w:cs="Arial"/>
                <w:bCs/>
                <w:color w:val="000000"/>
                <w:sz w:val="20"/>
                <w:szCs w:val="20"/>
              </w:rPr>
            </w:pPr>
            <w:r>
              <w:rPr>
                <w:rFonts w:ascii="Arial" w:hAnsi="Arial" w:cs="Arial"/>
                <w:b/>
                <w:bCs/>
                <w:color w:val="000000"/>
                <w:sz w:val="20"/>
                <w:szCs w:val="20"/>
              </w:rPr>
              <w:t xml:space="preserve">Artículo 32. </w:t>
            </w:r>
            <w:r w:rsidR="00987FFE" w:rsidRPr="00987FFE">
              <w:rPr>
                <w:rFonts w:ascii="Arial" w:hAnsi="Arial" w:cs="Arial"/>
                <w:bCs/>
                <w:color w:val="000000"/>
                <w:sz w:val="20"/>
                <w:szCs w:val="20"/>
              </w:rPr>
              <w:t>A la Secretaría de Desarrollo Social corresponde el despacho de los siguientes asuntos:</w:t>
            </w:r>
          </w:p>
          <w:p w:rsidR="00987FFE" w:rsidRPr="00987FFE" w:rsidRDefault="00987FFE" w:rsidP="00C857D2">
            <w:pPr>
              <w:jc w:val="both"/>
              <w:rPr>
                <w:rFonts w:ascii="Arial" w:hAnsi="Arial" w:cs="Arial"/>
                <w:bCs/>
                <w:color w:val="000000"/>
                <w:sz w:val="20"/>
                <w:szCs w:val="20"/>
              </w:rPr>
            </w:pPr>
          </w:p>
          <w:p w:rsidR="00987FFE" w:rsidRPr="00987FFE" w:rsidRDefault="00987FFE" w:rsidP="00C857D2">
            <w:pPr>
              <w:jc w:val="both"/>
              <w:rPr>
                <w:rFonts w:ascii="Arial" w:hAnsi="Arial" w:cs="Arial"/>
                <w:bCs/>
                <w:color w:val="000000"/>
                <w:sz w:val="20"/>
                <w:szCs w:val="20"/>
              </w:rPr>
            </w:pPr>
          </w:p>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I. a XIII. ...</w:t>
            </w:r>
          </w:p>
          <w:p w:rsid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 xml:space="preserve">XIV. (Se deroga) </w:t>
            </w:r>
          </w:p>
          <w:p w:rsidR="00C857D2" w:rsidRDefault="00C857D2" w:rsidP="00C857D2">
            <w:pPr>
              <w:jc w:val="both"/>
              <w:rPr>
                <w:rFonts w:ascii="Arial" w:hAnsi="Arial" w:cs="Arial"/>
                <w:bCs/>
                <w:color w:val="000000"/>
                <w:sz w:val="20"/>
                <w:szCs w:val="20"/>
              </w:rPr>
            </w:pPr>
          </w:p>
          <w:p w:rsidR="00C857D2" w:rsidRPr="00987FFE" w:rsidRDefault="00C857D2" w:rsidP="00C857D2">
            <w:pPr>
              <w:jc w:val="both"/>
              <w:rPr>
                <w:rFonts w:ascii="Arial" w:hAnsi="Arial" w:cs="Arial"/>
                <w:bCs/>
                <w:color w:val="000000"/>
                <w:sz w:val="20"/>
                <w:szCs w:val="20"/>
              </w:rPr>
            </w:pPr>
          </w:p>
          <w:p w:rsid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XV. (Se deroga)</w:t>
            </w:r>
          </w:p>
          <w:p w:rsidR="00C857D2" w:rsidRDefault="00C857D2" w:rsidP="00C857D2">
            <w:pPr>
              <w:jc w:val="both"/>
              <w:rPr>
                <w:rFonts w:ascii="Arial" w:hAnsi="Arial" w:cs="Arial"/>
                <w:bCs/>
                <w:color w:val="000000"/>
                <w:sz w:val="20"/>
                <w:szCs w:val="20"/>
              </w:rPr>
            </w:pPr>
          </w:p>
          <w:p w:rsidR="00C857D2" w:rsidRDefault="00C857D2" w:rsidP="00C857D2">
            <w:pPr>
              <w:jc w:val="both"/>
              <w:rPr>
                <w:rFonts w:ascii="Arial" w:hAnsi="Arial" w:cs="Arial"/>
                <w:bCs/>
                <w:color w:val="000000"/>
                <w:sz w:val="20"/>
                <w:szCs w:val="20"/>
              </w:rPr>
            </w:pPr>
          </w:p>
          <w:p w:rsidR="00C857D2" w:rsidRDefault="00C857D2" w:rsidP="00C857D2">
            <w:pPr>
              <w:jc w:val="both"/>
              <w:rPr>
                <w:rFonts w:ascii="Arial" w:hAnsi="Arial" w:cs="Arial"/>
                <w:bCs/>
                <w:color w:val="000000"/>
                <w:sz w:val="20"/>
                <w:szCs w:val="20"/>
              </w:rPr>
            </w:pPr>
          </w:p>
          <w:p w:rsidR="00C857D2" w:rsidRPr="00987FFE" w:rsidRDefault="00C857D2" w:rsidP="00C857D2">
            <w:pPr>
              <w:jc w:val="both"/>
              <w:rPr>
                <w:rFonts w:ascii="Arial" w:hAnsi="Arial" w:cs="Arial"/>
                <w:bCs/>
                <w:color w:val="000000"/>
                <w:sz w:val="20"/>
                <w:szCs w:val="20"/>
              </w:rPr>
            </w:pPr>
          </w:p>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XVI. Los demás que le fijen expresamente las leyes y reglamentos.</w:t>
            </w:r>
          </w:p>
        </w:tc>
        <w:tc>
          <w:tcPr>
            <w:tcW w:w="4395" w:type="dxa"/>
          </w:tcPr>
          <w:p w:rsidR="00987FFE" w:rsidRPr="00987FFE" w:rsidRDefault="00987FFE" w:rsidP="00C857D2">
            <w:pPr>
              <w:jc w:val="both"/>
              <w:rPr>
                <w:rFonts w:ascii="Arial" w:hAnsi="Arial" w:cs="Arial"/>
                <w:bCs/>
                <w:color w:val="000000"/>
                <w:sz w:val="20"/>
                <w:szCs w:val="20"/>
              </w:rPr>
            </w:pPr>
            <w:r w:rsidRPr="00047F0E">
              <w:rPr>
                <w:rFonts w:ascii="Arial" w:hAnsi="Arial" w:cs="Arial"/>
                <w:b/>
                <w:bCs/>
                <w:color w:val="000000" w:themeColor="text1"/>
                <w:sz w:val="20"/>
                <w:szCs w:val="20"/>
              </w:rPr>
              <w:t>Artículo 32.</w:t>
            </w:r>
            <w:r w:rsidRPr="00047F0E">
              <w:rPr>
                <w:rFonts w:ascii="Arial" w:hAnsi="Arial" w:cs="Arial"/>
                <w:bCs/>
                <w:color w:val="000000" w:themeColor="text1"/>
                <w:sz w:val="20"/>
                <w:szCs w:val="20"/>
              </w:rPr>
              <w:t xml:space="preserve"> </w:t>
            </w:r>
            <w:r w:rsidRPr="00987FFE">
              <w:rPr>
                <w:rFonts w:ascii="Arial" w:hAnsi="Arial" w:cs="Arial"/>
                <w:bCs/>
                <w:color w:val="000000"/>
                <w:sz w:val="20"/>
                <w:szCs w:val="20"/>
              </w:rPr>
              <w:t>A la Secretaría de Desarrollo Social corresponde el despacho de los siguientes asuntos:</w:t>
            </w:r>
          </w:p>
          <w:p w:rsidR="00987FFE" w:rsidRPr="00987FFE" w:rsidRDefault="00987FFE" w:rsidP="00C857D2">
            <w:pPr>
              <w:jc w:val="both"/>
              <w:rPr>
                <w:rFonts w:ascii="Arial" w:hAnsi="Arial" w:cs="Arial"/>
                <w:bCs/>
                <w:color w:val="000000"/>
                <w:sz w:val="20"/>
                <w:szCs w:val="20"/>
              </w:rPr>
            </w:pPr>
          </w:p>
          <w:p w:rsidR="00987FFE" w:rsidRPr="00987FFE" w:rsidRDefault="00987FFE" w:rsidP="00C857D2">
            <w:pPr>
              <w:jc w:val="both"/>
              <w:rPr>
                <w:rFonts w:ascii="Arial" w:hAnsi="Arial" w:cs="Arial"/>
                <w:bCs/>
                <w:color w:val="000000"/>
                <w:sz w:val="20"/>
                <w:szCs w:val="20"/>
              </w:rPr>
            </w:pPr>
          </w:p>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I. a XIII. ...</w:t>
            </w:r>
          </w:p>
          <w:p w:rsidR="00987FFE" w:rsidRPr="00987FFE" w:rsidRDefault="00987FFE" w:rsidP="00C857D2">
            <w:pPr>
              <w:jc w:val="both"/>
              <w:rPr>
                <w:rFonts w:ascii="Arial" w:hAnsi="Arial" w:cs="Arial"/>
                <w:b/>
                <w:bCs/>
                <w:color w:val="000000"/>
                <w:sz w:val="20"/>
                <w:szCs w:val="20"/>
              </w:rPr>
            </w:pPr>
            <w:r w:rsidRPr="00987FFE">
              <w:rPr>
                <w:rFonts w:ascii="Arial" w:hAnsi="Arial" w:cs="Arial"/>
                <w:b/>
                <w:bCs/>
                <w:color w:val="000000"/>
                <w:sz w:val="20"/>
                <w:szCs w:val="20"/>
              </w:rPr>
              <w:t>XIV. Formular, conducir y evaluar la política de fomento y desarrollo del sector social de la economía;</w:t>
            </w:r>
          </w:p>
          <w:p w:rsidR="00987FFE" w:rsidRPr="00987FFE" w:rsidRDefault="00987FFE" w:rsidP="00C857D2">
            <w:pPr>
              <w:jc w:val="both"/>
              <w:rPr>
                <w:rFonts w:ascii="Arial" w:hAnsi="Arial" w:cs="Arial"/>
                <w:b/>
                <w:bCs/>
                <w:color w:val="000000"/>
                <w:sz w:val="20"/>
                <w:szCs w:val="20"/>
              </w:rPr>
            </w:pPr>
            <w:r w:rsidRPr="00987FFE">
              <w:rPr>
                <w:rFonts w:ascii="Arial" w:hAnsi="Arial" w:cs="Arial"/>
                <w:b/>
                <w:bCs/>
                <w:color w:val="000000"/>
                <w:sz w:val="20"/>
                <w:szCs w:val="20"/>
              </w:rPr>
              <w:t>XV. Fomentar la organización y constitución de toda clase de sociedades cooperativas, cuyo objeto sea</w:t>
            </w:r>
          </w:p>
          <w:p w:rsidR="00987FFE" w:rsidRPr="00987FFE" w:rsidRDefault="00987FFE" w:rsidP="00C857D2">
            <w:pPr>
              <w:jc w:val="both"/>
              <w:rPr>
                <w:rFonts w:ascii="Arial" w:hAnsi="Arial" w:cs="Arial"/>
                <w:bCs/>
                <w:color w:val="000000"/>
                <w:sz w:val="20"/>
                <w:szCs w:val="20"/>
              </w:rPr>
            </w:pPr>
            <w:r w:rsidRPr="00987FFE">
              <w:rPr>
                <w:rFonts w:ascii="Arial" w:hAnsi="Arial" w:cs="Arial"/>
                <w:b/>
                <w:bCs/>
                <w:color w:val="000000"/>
                <w:sz w:val="20"/>
                <w:szCs w:val="20"/>
              </w:rPr>
              <w:t xml:space="preserve">la producción industrial, la distribución o el consumo, </w:t>
            </w:r>
            <w:r w:rsidRPr="00987FFE">
              <w:rPr>
                <w:rFonts w:ascii="Arial" w:hAnsi="Arial" w:cs="Arial"/>
                <w:bCs/>
                <w:color w:val="000000"/>
                <w:sz w:val="20"/>
                <w:szCs w:val="20"/>
              </w:rPr>
              <w:t>y</w:t>
            </w:r>
          </w:p>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XVI. Los demás que le fijen expresamente las leyes y reglamentos</w:t>
            </w:r>
          </w:p>
        </w:tc>
      </w:tr>
      <w:tr w:rsidR="00987FFE" w:rsidRPr="00987FFE" w:rsidTr="00471EAC">
        <w:tc>
          <w:tcPr>
            <w:tcW w:w="4531" w:type="dxa"/>
          </w:tcPr>
          <w:p w:rsidR="00987FFE" w:rsidRPr="00987FFE" w:rsidRDefault="00047F0E" w:rsidP="00C857D2">
            <w:pPr>
              <w:jc w:val="both"/>
              <w:rPr>
                <w:rFonts w:ascii="Arial" w:hAnsi="Arial" w:cs="Arial"/>
                <w:bCs/>
                <w:color w:val="000000"/>
                <w:sz w:val="20"/>
                <w:szCs w:val="20"/>
              </w:rPr>
            </w:pPr>
            <w:r w:rsidRPr="00047F0E">
              <w:rPr>
                <w:rFonts w:ascii="Arial" w:hAnsi="Arial" w:cs="Arial"/>
                <w:b/>
                <w:bCs/>
                <w:color w:val="000000"/>
                <w:sz w:val="20"/>
                <w:szCs w:val="20"/>
              </w:rPr>
              <w:t>Artículo 34.</w:t>
            </w:r>
            <w:r w:rsidR="00987FFE" w:rsidRPr="00987FFE">
              <w:rPr>
                <w:rFonts w:ascii="Arial" w:hAnsi="Arial" w:cs="Arial"/>
                <w:bCs/>
                <w:color w:val="000000"/>
                <w:sz w:val="20"/>
                <w:szCs w:val="20"/>
              </w:rPr>
              <w:t xml:space="preserve"> A la Secretaría de Economía corresponde el despacho de los siguientes asuntos:</w:t>
            </w:r>
          </w:p>
          <w:p w:rsidR="00987FFE" w:rsidRPr="00987FFE" w:rsidRDefault="00987FFE" w:rsidP="00C857D2">
            <w:pPr>
              <w:jc w:val="both"/>
              <w:rPr>
                <w:rFonts w:ascii="Arial" w:hAnsi="Arial" w:cs="Arial"/>
                <w:bCs/>
                <w:color w:val="000000"/>
                <w:sz w:val="20"/>
                <w:szCs w:val="20"/>
              </w:rPr>
            </w:pPr>
          </w:p>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I. a IX. ...</w:t>
            </w:r>
          </w:p>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X.- Fomentar la organización y constitución de toda clase de sociedades cooperativas, cuyo objeto sea la producción industrial, la distribución o el consumo;</w:t>
            </w:r>
          </w:p>
          <w:p w:rsidR="00987FFE" w:rsidRPr="00987FFE" w:rsidRDefault="00987FFE" w:rsidP="00C857D2">
            <w:pPr>
              <w:jc w:val="both"/>
              <w:rPr>
                <w:rFonts w:ascii="Arial" w:hAnsi="Arial" w:cs="Arial"/>
                <w:bCs/>
                <w:color w:val="000000"/>
                <w:sz w:val="20"/>
                <w:szCs w:val="20"/>
              </w:rPr>
            </w:pPr>
          </w:p>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XI. a XXXIII. ...</w:t>
            </w:r>
          </w:p>
        </w:tc>
        <w:tc>
          <w:tcPr>
            <w:tcW w:w="4395" w:type="dxa"/>
          </w:tcPr>
          <w:p w:rsidR="00987FFE" w:rsidRPr="00987FFE" w:rsidRDefault="00987FFE" w:rsidP="00C857D2">
            <w:pPr>
              <w:jc w:val="both"/>
              <w:rPr>
                <w:rFonts w:ascii="Arial" w:hAnsi="Arial" w:cs="Arial"/>
                <w:bCs/>
                <w:color w:val="000000"/>
                <w:sz w:val="20"/>
                <w:szCs w:val="20"/>
              </w:rPr>
            </w:pPr>
            <w:r w:rsidRPr="00047F0E">
              <w:rPr>
                <w:rFonts w:ascii="Arial" w:hAnsi="Arial" w:cs="Arial"/>
                <w:b/>
                <w:bCs/>
                <w:color w:val="000000"/>
                <w:sz w:val="20"/>
                <w:szCs w:val="20"/>
              </w:rPr>
              <w:t>Artículo 34.</w:t>
            </w:r>
            <w:r w:rsidRPr="00987FFE">
              <w:rPr>
                <w:rFonts w:ascii="Arial" w:hAnsi="Arial" w:cs="Arial"/>
                <w:bCs/>
                <w:color w:val="000000"/>
                <w:sz w:val="20"/>
                <w:szCs w:val="20"/>
              </w:rPr>
              <w:t xml:space="preserve"> A la Secretaría de Economía corresponde el despacho de los siguientes asuntos:</w:t>
            </w:r>
          </w:p>
          <w:p w:rsidR="00987FFE" w:rsidRPr="00987FFE" w:rsidRDefault="00987FFE" w:rsidP="00C857D2">
            <w:pPr>
              <w:jc w:val="both"/>
              <w:rPr>
                <w:rFonts w:ascii="Arial" w:hAnsi="Arial" w:cs="Arial"/>
                <w:bCs/>
                <w:color w:val="000000"/>
                <w:sz w:val="20"/>
                <w:szCs w:val="20"/>
              </w:rPr>
            </w:pPr>
          </w:p>
          <w:p w:rsidR="00987FFE" w:rsidRPr="00987FFE" w:rsidRDefault="00987FFE" w:rsidP="00C857D2">
            <w:pPr>
              <w:jc w:val="both"/>
              <w:rPr>
                <w:rFonts w:ascii="Arial" w:hAnsi="Arial" w:cs="Arial"/>
                <w:bCs/>
                <w:color w:val="000000"/>
                <w:sz w:val="20"/>
                <w:szCs w:val="20"/>
              </w:rPr>
            </w:pPr>
          </w:p>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I. a IX. ...</w:t>
            </w:r>
          </w:p>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 xml:space="preserve">X. </w:t>
            </w:r>
            <w:r w:rsidRPr="00987FFE">
              <w:rPr>
                <w:rFonts w:ascii="Arial" w:hAnsi="Arial" w:cs="Arial"/>
                <w:b/>
                <w:bCs/>
                <w:color w:val="000000"/>
                <w:sz w:val="20"/>
                <w:szCs w:val="20"/>
              </w:rPr>
              <w:t>Se deroga</w:t>
            </w:r>
            <w:r w:rsidRPr="00987FFE">
              <w:rPr>
                <w:rFonts w:ascii="Arial" w:hAnsi="Arial" w:cs="Arial"/>
                <w:bCs/>
                <w:color w:val="000000"/>
                <w:sz w:val="20"/>
                <w:szCs w:val="20"/>
              </w:rPr>
              <w:t>.</w:t>
            </w:r>
          </w:p>
          <w:p w:rsidR="00987FFE" w:rsidRPr="00987FFE" w:rsidRDefault="00987FFE" w:rsidP="00C857D2">
            <w:pPr>
              <w:jc w:val="both"/>
              <w:rPr>
                <w:rFonts w:ascii="Arial" w:hAnsi="Arial" w:cs="Arial"/>
                <w:bCs/>
                <w:color w:val="000000"/>
                <w:sz w:val="20"/>
                <w:szCs w:val="20"/>
              </w:rPr>
            </w:pPr>
          </w:p>
          <w:p w:rsidR="00987FFE" w:rsidRPr="00987FFE" w:rsidRDefault="00987FFE" w:rsidP="00C857D2">
            <w:pPr>
              <w:jc w:val="both"/>
              <w:rPr>
                <w:rFonts w:ascii="Arial" w:hAnsi="Arial" w:cs="Arial"/>
                <w:bCs/>
                <w:color w:val="000000"/>
                <w:sz w:val="20"/>
                <w:szCs w:val="20"/>
              </w:rPr>
            </w:pPr>
          </w:p>
          <w:p w:rsidR="00987FFE" w:rsidRPr="00987FFE" w:rsidRDefault="00987FFE" w:rsidP="00C857D2">
            <w:pPr>
              <w:jc w:val="both"/>
              <w:rPr>
                <w:rFonts w:ascii="Arial" w:hAnsi="Arial" w:cs="Arial"/>
                <w:bCs/>
                <w:color w:val="000000"/>
                <w:sz w:val="20"/>
                <w:szCs w:val="20"/>
              </w:rPr>
            </w:pPr>
          </w:p>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XI. a XXXIII. ...</w:t>
            </w:r>
          </w:p>
        </w:tc>
      </w:tr>
      <w:tr w:rsidR="00987FFE" w:rsidRPr="00987FFE" w:rsidTr="00471EAC">
        <w:tc>
          <w:tcPr>
            <w:tcW w:w="4531" w:type="dxa"/>
          </w:tcPr>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w:t>
            </w:r>
          </w:p>
        </w:tc>
        <w:tc>
          <w:tcPr>
            <w:tcW w:w="4395" w:type="dxa"/>
          </w:tcPr>
          <w:p w:rsidR="00987FFE" w:rsidRPr="00987FFE" w:rsidRDefault="00987FFE" w:rsidP="00C857D2">
            <w:pPr>
              <w:jc w:val="both"/>
              <w:rPr>
                <w:rFonts w:ascii="Arial" w:hAnsi="Arial" w:cs="Arial"/>
                <w:bCs/>
                <w:color w:val="000000"/>
                <w:sz w:val="20"/>
                <w:szCs w:val="20"/>
              </w:rPr>
            </w:pPr>
            <w:r w:rsidRPr="00987FFE">
              <w:rPr>
                <w:rFonts w:ascii="Arial" w:hAnsi="Arial" w:cs="Arial"/>
                <w:bCs/>
                <w:color w:val="000000"/>
                <w:sz w:val="20"/>
                <w:szCs w:val="20"/>
              </w:rPr>
              <w:t>…</w:t>
            </w:r>
          </w:p>
        </w:tc>
      </w:tr>
    </w:tbl>
    <w:p w:rsidR="00987FFE" w:rsidRPr="00987FFE" w:rsidRDefault="00987FFE" w:rsidP="00987FFE">
      <w:pPr>
        <w:spacing w:line="360" w:lineRule="auto"/>
        <w:jc w:val="both"/>
        <w:rPr>
          <w:rFonts w:ascii="Arial" w:hAnsi="Arial" w:cs="Arial"/>
          <w:b/>
          <w:bCs/>
          <w:sz w:val="24"/>
          <w:szCs w:val="24"/>
        </w:rPr>
      </w:pPr>
    </w:p>
    <w:p w:rsidR="00987FFE" w:rsidRDefault="00987FFE" w:rsidP="00C857D2">
      <w:pPr>
        <w:spacing w:after="0" w:line="360" w:lineRule="auto"/>
        <w:jc w:val="both"/>
        <w:rPr>
          <w:rFonts w:ascii="Arial" w:hAnsi="Arial" w:cs="Arial"/>
          <w:bCs/>
          <w:sz w:val="24"/>
          <w:szCs w:val="24"/>
        </w:rPr>
      </w:pPr>
      <w:r w:rsidRPr="00F815EA">
        <w:rPr>
          <w:rFonts w:ascii="Arial" w:hAnsi="Arial" w:cs="Arial"/>
          <w:b/>
          <w:sz w:val="24"/>
          <w:szCs w:val="24"/>
        </w:rPr>
        <w:t>CUARTA.-</w:t>
      </w:r>
      <w:r w:rsidRPr="00F815EA">
        <w:rPr>
          <w:rFonts w:ascii="Arial" w:hAnsi="Arial" w:cs="Arial"/>
          <w:sz w:val="24"/>
          <w:szCs w:val="24"/>
        </w:rPr>
        <w:t xml:space="preserve"> </w:t>
      </w:r>
      <w:r w:rsidRPr="00987FFE">
        <w:rPr>
          <w:rFonts w:ascii="Arial" w:hAnsi="Arial" w:cs="Arial"/>
          <w:bCs/>
          <w:sz w:val="24"/>
          <w:szCs w:val="24"/>
        </w:rPr>
        <w:t xml:space="preserve">La esencia del presente decreto es quitarle a la Secretaria de Economía las atribuciones en lo referente al sector social de la Economía para ser ahora parte de las de la Secretaría de Desarrollo Social. </w:t>
      </w:r>
      <w:r>
        <w:rPr>
          <w:rFonts w:ascii="Arial" w:hAnsi="Arial" w:cs="Arial"/>
          <w:bCs/>
          <w:sz w:val="24"/>
          <w:szCs w:val="24"/>
        </w:rPr>
        <w:t>Lo cual, representa modificaciones de fondo a la Minuta, mismas que no pueden ser realizadas por ésta Soberanía.</w:t>
      </w:r>
    </w:p>
    <w:p w:rsidR="00C857D2" w:rsidRPr="00987FFE" w:rsidRDefault="00C857D2" w:rsidP="00C857D2">
      <w:pPr>
        <w:spacing w:after="0" w:line="360" w:lineRule="auto"/>
        <w:jc w:val="both"/>
        <w:rPr>
          <w:rFonts w:ascii="Arial" w:hAnsi="Arial" w:cs="Arial"/>
          <w:bCs/>
          <w:sz w:val="24"/>
          <w:szCs w:val="24"/>
        </w:rPr>
      </w:pPr>
    </w:p>
    <w:p w:rsidR="00C857D2" w:rsidRPr="00C857D2" w:rsidRDefault="00987FFE" w:rsidP="00C857D2">
      <w:pPr>
        <w:spacing w:after="0" w:line="360" w:lineRule="auto"/>
        <w:jc w:val="both"/>
        <w:rPr>
          <w:rFonts w:ascii="Arial" w:hAnsi="Arial" w:cs="Arial"/>
          <w:sz w:val="24"/>
          <w:szCs w:val="24"/>
        </w:rPr>
      </w:pPr>
      <w:r>
        <w:rPr>
          <w:rFonts w:ascii="Arial" w:hAnsi="Arial" w:cs="Arial"/>
          <w:b/>
          <w:sz w:val="24"/>
          <w:szCs w:val="24"/>
        </w:rPr>
        <w:lastRenderedPageBreak/>
        <w:t>QUINTA</w:t>
      </w:r>
      <w:r w:rsidR="0064172F" w:rsidRPr="00F815EA">
        <w:rPr>
          <w:rFonts w:ascii="Arial" w:hAnsi="Arial" w:cs="Arial"/>
          <w:b/>
          <w:sz w:val="24"/>
          <w:szCs w:val="24"/>
        </w:rPr>
        <w:t>.-</w:t>
      </w:r>
      <w:r w:rsidR="0064172F" w:rsidRPr="00F815EA">
        <w:rPr>
          <w:rFonts w:ascii="Arial" w:hAnsi="Arial" w:cs="Arial"/>
          <w:sz w:val="24"/>
          <w:szCs w:val="24"/>
        </w:rPr>
        <w:t xml:space="preserve"> </w:t>
      </w:r>
      <w:r w:rsidR="003C2CE4">
        <w:rPr>
          <w:rFonts w:ascii="Arial" w:hAnsi="Arial" w:cs="Arial"/>
          <w:sz w:val="24"/>
          <w:szCs w:val="24"/>
        </w:rPr>
        <w:t>C</w:t>
      </w:r>
      <w:r w:rsidRPr="00C857D2">
        <w:rPr>
          <w:rFonts w:ascii="Arial" w:hAnsi="Arial" w:cs="Arial"/>
          <w:sz w:val="24"/>
          <w:szCs w:val="24"/>
        </w:rPr>
        <w:t xml:space="preserve">on fundamento en lo dispuesto por el artículo 72, fracción E  de la Constitución Política de los Estados Unidos Mexicanos y que a la letra dice: </w:t>
      </w:r>
      <w:r w:rsidR="00C857D2" w:rsidRPr="00C857D2">
        <w:rPr>
          <w:rFonts w:ascii="Arial" w:hAnsi="Arial" w:cs="Arial"/>
          <w:i/>
          <w:sz w:val="24"/>
          <w:szCs w:val="24"/>
        </w:rPr>
        <w:t>“</w:t>
      </w:r>
      <w:r w:rsidRPr="00C857D2">
        <w:rPr>
          <w:rFonts w:ascii="Arial" w:hAnsi="Arial" w:cs="Arial"/>
          <w:i/>
          <w:sz w:val="24"/>
          <w:szCs w:val="24"/>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w:t>
      </w:r>
      <w:r w:rsidR="00FD2700" w:rsidRPr="00C857D2">
        <w:rPr>
          <w:rFonts w:ascii="Arial" w:hAnsi="Arial" w:cs="Arial"/>
          <w:i/>
          <w:sz w:val="24"/>
          <w:szCs w:val="24"/>
        </w:rPr>
        <w:t xml:space="preserve"> (…) Si las adiciones o reformas hechas por la Cámara </w:t>
      </w:r>
      <w:r w:rsidR="00C857D2" w:rsidRPr="00C857D2">
        <w:rPr>
          <w:rFonts w:ascii="Arial" w:hAnsi="Arial" w:cs="Arial"/>
          <w:i/>
          <w:sz w:val="24"/>
          <w:szCs w:val="24"/>
        </w:rPr>
        <w:t>revisora fueren reprobadas por la mayoría de votos en la Cámara de origen, volverán a aquella para que tome en consideración las razones de ésta (…)”</w:t>
      </w:r>
      <w:r w:rsidR="00C857D2" w:rsidRPr="00C857D2">
        <w:rPr>
          <w:rFonts w:ascii="Arial" w:hAnsi="Arial" w:cs="Arial"/>
          <w:sz w:val="24"/>
          <w:szCs w:val="24"/>
        </w:rPr>
        <w:t>.</w:t>
      </w:r>
    </w:p>
    <w:p w:rsidR="00F112B8" w:rsidRPr="00941CD8" w:rsidRDefault="00F112B8" w:rsidP="00C857D2">
      <w:pPr>
        <w:spacing w:after="0" w:line="360" w:lineRule="auto"/>
        <w:jc w:val="both"/>
        <w:rPr>
          <w:rFonts w:ascii="Arial" w:hAnsi="Arial" w:cs="Arial"/>
          <w:i/>
          <w:color w:val="000000"/>
          <w:sz w:val="20"/>
          <w:szCs w:val="20"/>
        </w:rPr>
      </w:pPr>
    </w:p>
    <w:p w:rsidR="003C2CE4" w:rsidRPr="00047F0E" w:rsidRDefault="008D491A" w:rsidP="00C857D2">
      <w:pPr>
        <w:spacing w:after="0" w:line="360" w:lineRule="auto"/>
        <w:jc w:val="both"/>
        <w:rPr>
          <w:rFonts w:ascii="Arial" w:hAnsi="Arial" w:cs="Arial"/>
          <w:color w:val="000000" w:themeColor="text1"/>
          <w:sz w:val="24"/>
          <w:szCs w:val="24"/>
        </w:rPr>
      </w:pPr>
      <w:r>
        <w:rPr>
          <w:rFonts w:ascii="Arial" w:hAnsi="Arial" w:cs="Arial"/>
          <w:sz w:val="24"/>
          <w:szCs w:val="24"/>
        </w:rPr>
        <w:t>Por lo anteriormente expuesto</w:t>
      </w:r>
      <w:r w:rsidR="0064172F" w:rsidRPr="00941CD8">
        <w:rPr>
          <w:rFonts w:ascii="Arial" w:hAnsi="Arial" w:cs="Arial"/>
          <w:color w:val="000000" w:themeColor="text1"/>
          <w:sz w:val="24"/>
          <w:szCs w:val="24"/>
        </w:rPr>
        <w:t xml:space="preserve">, </w:t>
      </w:r>
      <w:r>
        <w:rPr>
          <w:rFonts w:ascii="Arial" w:hAnsi="Arial" w:cs="Arial"/>
          <w:color w:val="000000" w:themeColor="text1"/>
          <w:sz w:val="24"/>
          <w:szCs w:val="24"/>
        </w:rPr>
        <w:t>la Comisión de Transparencia y Anticorrupción, y para los efectos de lo dispuesto por la fracci</w:t>
      </w:r>
      <w:r w:rsidR="00FD2700">
        <w:rPr>
          <w:rFonts w:ascii="Arial" w:hAnsi="Arial" w:cs="Arial"/>
          <w:color w:val="000000" w:themeColor="text1"/>
          <w:sz w:val="24"/>
          <w:szCs w:val="24"/>
        </w:rPr>
        <w:t>ón E</w:t>
      </w:r>
      <w:r>
        <w:rPr>
          <w:rFonts w:ascii="Arial" w:hAnsi="Arial" w:cs="Arial"/>
          <w:color w:val="000000" w:themeColor="text1"/>
          <w:sz w:val="24"/>
          <w:szCs w:val="24"/>
        </w:rPr>
        <w:t xml:space="preserve"> del artículo 72 de la Constitución Política de los Estados Unidos Mexicanos, somete a la consideración de la Honorable Asamblea, </w:t>
      </w:r>
      <w:r w:rsidR="0064172F" w:rsidRPr="00941CD8">
        <w:rPr>
          <w:rFonts w:ascii="Arial" w:hAnsi="Arial" w:cs="Arial"/>
          <w:color w:val="000000" w:themeColor="text1"/>
          <w:sz w:val="24"/>
          <w:szCs w:val="24"/>
        </w:rPr>
        <w:t>el siguiente</w:t>
      </w:r>
      <w:r w:rsidR="0027311E" w:rsidRPr="00941CD8">
        <w:rPr>
          <w:rFonts w:ascii="Arial" w:hAnsi="Arial" w:cs="Arial"/>
          <w:color w:val="000000" w:themeColor="text1"/>
          <w:sz w:val="24"/>
          <w:szCs w:val="24"/>
        </w:rPr>
        <w:t>:</w:t>
      </w:r>
    </w:p>
    <w:p w:rsidR="006C56FC" w:rsidRPr="00084444" w:rsidRDefault="008D491A" w:rsidP="00C857D2">
      <w:pPr>
        <w:pStyle w:val="versales"/>
        <w:shd w:val="clear" w:color="auto" w:fill="FFFFFF"/>
        <w:spacing w:before="0" w:beforeAutospacing="0" w:after="0" w:afterAutospacing="0" w:line="360" w:lineRule="auto"/>
        <w:ind w:right="-518"/>
        <w:jc w:val="center"/>
        <w:rPr>
          <w:rFonts w:ascii="Arial" w:hAnsi="Arial" w:cs="Arial"/>
          <w:b/>
          <w:color w:val="000000" w:themeColor="text1"/>
        </w:rPr>
      </w:pPr>
      <w:r>
        <w:rPr>
          <w:rFonts w:ascii="Arial" w:hAnsi="Arial" w:cs="Arial"/>
          <w:b/>
          <w:color w:val="000000" w:themeColor="text1"/>
        </w:rPr>
        <w:t>ACUERD</w:t>
      </w:r>
      <w:r w:rsidR="00941CD8" w:rsidRPr="00084444">
        <w:rPr>
          <w:rFonts w:ascii="Arial" w:hAnsi="Arial" w:cs="Arial"/>
          <w:b/>
          <w:color w:val="000000" w:themeColor="text1"/>
        </w:rPr>
        <w:t>O</w:t>
      </w:r>
      <w:r w:rsidR="006C56FC" w:rsidRPr="00084444">
        <w:rPr>
          <w:rFonts w:ascii="Arial" w:hAnsi="Arial" w:cs="Arial"/>
          <w:b/>
          <w:color w:val="000000" w:themeColor="text1"/>
        </w:rPr>
        <w:t xml:space="preserve"> </w:t>
      </w:r>
    </w:p>
    <w:p w:rsidR="006B1D58" w:rsidRPr="00084444" w:rsidRDefault="006B1D58" w:rsidP="00C857D2">
      <w:pPr>
        <w:pStyle w:val="versales"/>
        <w:shd w:val="clear" w:color="auto" w:fill="FFFFFF"/>
        <w:spacing w:before="0" w:beforeAutospacing="0" w:after="0" w:afterAutospacing="0" w:line="360" w:lineRule="auto"/>
        <w:ind w:right="-518"/>
        <w:jc w:val="center"/>
        <w:rPr>
          <w:rFonts w:ascii="Arial" w:hAnsi="Arial" w:cs="Arial"/>
          <w:b/>
        </w:rPr>
      </w:pPr>
    </w:p>
    <w:p w:rsidR="008D491A" w:rsidRDefault="008D491A" w:rsidP="00C857D2">
      <w:pPr>
        <w:spacing w:after="0" w:line="360" w:lineRule="auto"/>
        <w:jc w:val="both"/>
        <w:rPr>
          <w:rFonts w:ascii="Arial" w:hAnsi="Arial" w:cs="Arial"/>
          <w:sz w:val="24"/>
          <w:szCs w:val="24"/>
        </w:rPr>
      </w:pPr>
      <w:r w:rsidRPr="0081020B">
        <w:rPr>
          <w:rFonts w:ascii="Arial" w:eastAsia="Times New Roman" w:hAnsi="Arial" w:cs="Arial"/>
          <w:b/>
          <w:sz w:val="24"/>
          <w:szCs w:val="24"/>
          <w:lang w:eastAsia="es-MX"/>
        </w:rPr>
        <w:t>PRIMERO.-</w:t>
      </w:r>
      <w:r w:rsidRPr="0081020B">
        <w:rPr>
          <w:rFonts w:ascii="Arial" w:eastAsia="Times New Roman" w:hAnsi="Arial" w:cs="Arial"/>
          <w:sz w:val="24"/>
          <w:szCs w:val="24"/>
          <w:lang w:eastAsia="es-MX"/>
        </w:rPr>
        <w:t xml:space="preserve"> </w:t>
      </w:r>
      <w:r w:rsidRPr="008D491A">
        <w:rPr>
          <w:rFonts w:ascii="Arial" w:eastAsia="Times New Roman" w:hAnsi="Arial" w:cs="Arial"/>
          <w:sz w:val="24"/>
          <w:szCs w:val="24"/>
          <w:lang w:val="es-ES" w:eastAsia="es-MX"/>
        </w:rPr>
        <w:t xml:space="preserve">Se desecha la Minuta con Proyecto de Decreto por el que se reforma el artículo 8 de la Ley de adquisiciones, arrendamientos y servicios del sector público, remitida por la Cámara de Senadores el </w:t>
      </w:r>
      <w:r w:rsidR="00987FFE" w:rsidRPr="00F815EA">
        <w:rPr>
          <w:rFonts w:ascii="Arial" w:hAnsi="Arial" w:cs="Arial"/>
          <w:sz w:val="24"/>
          <w:szCs w:val="24"/>
        </w:rPr>
        <w:t>día 2 de diciembre de 2014</w:t>
      </w:r>
      <w:r w:rsidR="00987FFE">
        <w:rPr>
          <w:rFonts w:ascii="Arial" w:hAnsi="Arial" w:cs="Arial"/>
          <w:sz w:val="24"/>
          <w:szCs w:val="24"/>
        </w:rPr>
        <w:t>.</w:t>
      </w:r>
    </w:p>
    <w:p w:rsidR="00C857D2" w:rsidRDefault="00C857D2" w:rsidP="00C857D2">
      <w:pPr>
        <w:spacing w:after="0" w:line="360" w:lineRule="auto"/>
        <w:jc w:val="both"/>
        <w:rPr>
          <w:rFonts w:ascii="Arial" w:eastAsia="Times New Roman" w:hAnsi="Arial" w:cs="Arial"/>
          <w:sz w:val="24"/>
          <w:szCs w:val="24"/>
          <w:lang w:val="es-ES" w:eastAsia="es-MX"/>
        </w:rPr>
      </w:pPr>
    </w:p>
    <w:p w:rsidR="008D491A" w:rsidRPr="0081020B" w:rsidRDefault="008D491A" w:rsidP="00C857D2">
      <w:pPr>
        <w:spacing w:after="0" w:line="360" w:lineRule="auto"/>
        <w:jc w:val="both"/>
        <w:rPr>
          <w:rFonts w:ascii="Arial" w:eastAsia="Times New Roman" w:hAnsi="Arial" w:cs="Arial"/>
          <w:sz w:val="24"/>
          <w:szCs w:val="24"/>
          <w:lang w:eastAsia="es-MX"/>
        </w:rPr>
      </w:pPr>
      <w:r w:rsidRPr="0081020B">
        <w:rPr>
          <w:rFonts w:ascii="Arial" w:eastAsia="Times New Roman" w:hAnsi="Arial" w:cs="Arial"/>
          <w:b/>
          <w:sz w:val="24"/>
          <w:szCs w:val="24"/>
          <w:lang w:eastAsia="es-MX"/>
        </w:rPr>
        <w:t>SEGUNDO.-</w:t>
      </w:r>
      <w:r w:rsidRPr="0081020B">
        <w:rPr>
          <w:rFonts w:ascii="Arial" w:eastAsia="Times New Roman" w:hAnsi="Arial" w:cs="Arial"/>
          <w:sz w:val="24"/>
          <w:szCs w:val="24"/>
          <w:lang w:eastAsia="es-MX"/>
        </w:rPr>
        <w:t xml:space="preserve"> </w:t>
      </w:r>
      <w:r>
        <w:rPr>
          <w:rFonts w:ascii="Arial" w:eastAsia="Times New Roman" w:hAnsi="Arial" w:cs="Arial"/>
          <w:sz w:val="24"/>
          <w:szCs w:val="24"/>
          <w:lang w:eastAsia="es-MX"/>
        </w:rPr>
        <w:t>Devuélvase el expediente a la Cámara de Senadores, de conformidad con lo dispuesto por la fracci</w:t>
      </w:r>
      <w:r w:rsidR="00987FFE">
        <w:rPr>
          <w:rFonts w:ascii="Arial" w:eastAsia="Times New Roman" w:hAnsi="Arial" w:cs="Arial"/>
          <w:sz w:val="24"/>
          <w:szCs w:val="24"/>
          <w:lang w:eastAsia="es-MX"/>
        </w:rPr>
        <w:t>ón E</w:t>
      </w:r>
      <w:r>
        <w:rPr>
          <w:rFonts w:ascii="Arial" w:eastAsia="Times New Roman" w:hAnsi="Arial" w:cs="Arial"/>
          <w:sz w:val="24"/>
          <w:szCs w:val="24"/>
          <w:lang w:eastAsia="es-MX"/>
        </w:rPr>
        <w:t xml:space="preserve"> del artículo 72 de la Constitución Política de los Estados Unidos Mexicanos. </w:t>
      </w:r>
    </w:p>
    <w:p w:rsidR="00941CD8" w:rsidRPr="00F815EA" w:rsidRDefault="00941CD8" w:rsidP="00C857D2">
      <w:pPr>
        <w:pStyle w:val="NormalWeb"/>
        <w:shd w:val="clear" w:color="auto" w:fill="FFFFFF"/>
        <w:spacing w:before="0" w:beforeAutospacing="0" w:after="0" w:afterAutospacing="0" w:line="360" w:lineRule="auto"/>
        <w:jc w:val="both"/>
        <w:rPr>
          <w:rFonts w:ascii="Arial" w:hAnsi="Arial" w:cs="Arial"/>
          <w:color w:val="000000"/>
          <w:sz w:val="22"/>
          <w:szCs w:val="22"/>
        </w:rPr>
      </w:pPr>
    </w:p>
    <w:p w:rsidR="00F112B8" w:rsidRDefault="00F112B8" w:rsidP="00C857D2">
      <w:pPr>
        <w:pStyle w:val="sangria"/>
        <w:spacing w:before="0" w:beforeAutospacing="0" w:after="0" w:afterAutospacing="0" w:line="360" w:lineRule="auto"/>
        <w:ind w:left="0"/>
        <w:jc w:val="right"/>
        <w:rPr>
          <w:rFonts w:ascii="Arial" w:hAnsi="Arial" w:cs="Arial"/>
        </w:rPr>
      </w:pPr>
      <w:r w:rsidRPr="00F815EA">
        <w:rPr>
          <w:rFonts w:ascii="Arial" w:hAnsi="Arial" w:cs="Arial"/>
        </w:rPr>
        <w:t>Palacio Legislativo de San Lázaro</w:t>
      </w:r>
      <w:r w:rsidR="00941CD8">
        <w:rPr>
          <w:rFonts w:ascii="Arial" w:hAnsi="Arial" w:cs="Arial"/>
        </w:rPr>
        <w:t xml:space="preserve">, </w:t>
      </w:r>
      <w:r w:rsidR="008A1A75">
        <w:rPr>
          <w:rFonts w:ascii="Arial" w:hAnsi="Arial" w:cs="Arial"/>
        </w:rPr>
        <w:t>Ciudad de México, a 13 de abril</w:t>
      </w:r>
      <w:bookmarkStart w:id="0" w:name="_GoBack"/>
      <w:bookmarkEnd w:id="0"/>
      <w:r w:rsidR="00941CD8">
        <w:rPr>
          <w:rFonts w:ascii="Arial" w:hAnsi="Arial" w:cs="Arial"/>
        </w:rPr>
        <w:t xml:space="preserve"> de 2016</w:t>
      </w:r>
      <w:r w:rsidRPr="00F815EA">
        <w:rPr>
          <w:rFonts w:ascii="Arial" w:hAnsi="Arial" w:cs="Arial"/>
        </w:rPr>
        <w:t>.</w:t>
      </w:r>
    </w:p>
    <w:p w:rsidR="00941CD8" w:rsidRDefault="00941CD8" w:rsidP="00C857D2">
      <w:pPr>
        <w:pStyle w:val="sangria"/>
        <w:spacing w:before="0" w:beforeAutospacing="0" w:after="0" w:afterAutospacing="0" w:line="360" w:lineRule="auto"/>
        <w:ind w:left="0"/>
        <w:jc w:val="right"/>
        <w:rPr>
          <w:rFonts w:ascii="Arial" w:hAnsi="Arial" w:cs="Arial"/>
        </w:rPr>
      </w:pPr>
    </w:p>
    <w:p w:rsidR="00F112B8" w:rsidRPr="00F815EA" w:rsidRDefault="00941CD8" w:rsidP="00047F0E">
      <w:pPr>
        <w:pStyle w:val="sangria"/>
        <w:spacing w:before="0" w:beforeAutospacing="0" w:after="0" w:afterAutospacing="0" w:line="360" w:lineRule="auto"/>
        <w:ind w:left="0"/>
        <w:jc w:val="center"/>
        <w:rPr>
          <w:rFonts w:ascii="Arial" w:hAnsi="Arial" w:cs="Arial"/>
        </w:rPr>
      </w:pPr>
      <w:r>
        <w:rPr>
          <w:rFonts w:ascii="Arial" w:hAnsi="Arial" w:cs="Arial"/>
        </w:rPr>
        <w:t>Por la Comisión de Transparencia y Anticorrupción</w:t>
      </w:r>
    </w:p>
    <w:sectPr w:rsidR="00F112B8" w:rsidRPr="00F815EA" w:rsidSect="0083084E">
      <w:headerReference w:type="default" r:id="rId8"/>
      <w:footerReference w:type="default" r:id="rId9"/>
      <w:pgSz w:w="12240" w:h="15840"/>
      <w:pgMar w:top="113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71B" w:rsidRDefault="00A6171B" w:rsidP="00F03F0E">
      <w:pPr>
        <w:spacing w:after="0" w:line="240" w:lineRule="auto"/>
      </w:pPr>
      <w:r>
        <w:separator/>
      </w:r>
    </w:p>
  </w:endnote>
  <w:endnote w:type="continuationSeparator" w:id="0">
    <w:p w:rsidR="00A6171B" w:rsidRDefault="00A6171B" w:rsidP="00F0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180121"/>
      <w:docPartObj>
        <w:docPartGallery w:val="Page Numbers (Bottom of Page)"/>
        <w:docPartUnique/>
      </w:docPartObj>
    </w:sdtPr>
    <w:sdtEndPr/>
    <w:sdtContent>
      <w:p w:rsidR="00F03F0E" w:rsidRDefault="00F03F0E">
        <w:pPr>
          <w:pStyle w:val="Piedepgina"/>
          <w:jc w:val="right"/>
        </w:pPr>
        <w:r>
          <w:fldChar w:fldCharType="begin"/>
        </w:r>
        <w:r>
          <w:instrText>PAGE   \* MERGEFORMAT</w:instrText>
        </w:r>
        <w:r>
          <w:fldChar w:fldCharType="separate"/>
        </w:r>
        <w:r w:rsidR="008A1A75" w:rsidRPr="008A1A75">
          <w:rPr>
            <w:noProof/>
            <w:lang w:val="es-ES"/>
          </w:rPr>
          <w:t>12</w:t>
        </w:r>
        <w:r>
          <w:fldChar w:fldCharType="end"/>
        </w:r>
      </w:p>
    </w:sdtContent>
  </w:sdt>
  <w:p w:rsidR="00F03F0E" w:rsidRDefault="00F03F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71B" w:rsidRDefault="00A6171B" w:rsidP="00F03F0E">
      <w:pPr>
        <w:spacing w:after="0" w:line="240" w:lineRule="auto"/>
      </w:pPr>
      <w:r>
        <w:separator/>
      </w:r>
    </w:p>
  </w:footnote>
  <w:footnote w:type="continuationSeparator" w:id="0">
    <w:p w:rsidR="00A6171B" w:rsidRDefault="00A6171B" w:rsidP="00F03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0E" w:rsidRDefault="0083084E" w:rsidP="00F03F0E">
    <w:pPr>
      <w:pStyle w:val="Encabezado"/>
    </w:pPr>
    <w:r>
      <w:rPr>
        <w:noProof/>
        <w:lang w:eastAsia="es-MX"/>
      </w:rPr>
      <mc:AlternateContent>
        <mc:Choice Requires="wps">
          <w:drawing>
            <wp:anchor distT="45720" distB="45720" distL="114300" distR="114300" simplePos="0" relativeHeight="251662336" behindDoc="0" locked="0" layoutInCell="1" allowOverlap="1" wp14:anchorId="623E5B81" wp14:editId="0D49498B">
              <wp:simplePos x="0" y="0"/>
              <wp:positionH relativeFrom="margin">
                <wp:posOffset>2948940</wp:posOffset>
              </wp:positionH>
              <wp:positionV relativeFrom="paragraph">
                <wp:posOffset>-11430</wp:posOffset>
              </wp:positionV>
              <wp:extent cx="2641600" cy="1404620"/>
              <wp:effectExtent l="0" t="0" r="2540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404620"/>
                      </a:xfrm>
                      <a:prstGeom prst="rect">
                        <a:avLst/>
                      </a:prstGeom>
                      <a:solidFill>
                        <a:srgbClr val="FFFFFF"/>
                      </a:solidFill>
                      <a:ln w="9525">
                        <a:solidFill>
                          <a:srgbClr val="000000"/>
                        </a:solidFill>
                        <a:miter lim="800000"/>
                        <a:headEnd/>
                        <a:tailEnd/>
                      </a:ln>
                    </wps:spPr>
                    <wps:txbx>
                      <w:txbxContent>
                        <w:p w:rsidR="00F815EA" w:rsidRPr="00EF08C7" w:rsidRDefault="00F815EA" w:rsidP="00F03F0E">
                          <w:pPr>
                            <w:jc w:val="both"/>
                            <w:rPr>
                              <w:rFonts w:ascii="Arial" w:hAnsi="Arial" w:cs="Arial"/>
                              <w:b/>
                              <w:noProof/>
                              <w:sz w:val="16"/>
                              <w:szCs w:val="16"/>
                            </w:rPr>
                          </w:pPr>
                          <w:r w:rsidRPr="00EF08C7">
                            <w:rPr>
                              <w:rFonts w:ascii="Arial" w:hAnsi="Arial" w:cs="Arial"/>
                              <w:b/>
                              <w:noProof/>
                              <w:sz w:val="16"/>
                              <w:szCs w:val="16"/>
                            </w:rPr>
                            <w:t>D</w:t>
                          </w:r>
                          <w:r w:rsidR="00F03F0E" w:rsidRPr="00EF08C7">
                            <w:rPr>
                              <w:rFonts w:ascii="Arial" w:hAnsi="Arial" w:cs="Arial"/>
                              <w:b/>
                              <w:noProof/>
                              <w:sz w:val="16"/>
                              <w:szCs w:val="16"/>
                            </w:rPr>
                            <w:t xml:space="preserve">ICTAMEN </w:t>
                          </w:r>
                          <w:r w:rsidRPr="00EF08C7">
                            <w:rPr>
                              <w:rFonts w:ascii="Arial" w:hAnsi="Arial" w:cs="Arial"/>
                              <w:b/>
                              <w:noProof/>
                              <w:sz w:val="16"/>
                              <w:szCs w:val="16"/>
                            </w:rPr>
                            <w:t xml:space="preserve">QUE EMITE </w:t>
                          </w:r>
                          <w:r w:rsidR="009F1299" w:rsidRPr="00EF08C7">
                            <w:rPr>
                              <w:rFonts w:ascii="Arial" w:hAnsi="Arial" w:cs="Arial"/>
                              <w:b/>
                              <w:noProof/>
                              <w:sz w:val="16"/>
                              <w:szCs w:val="16"/>
                            </w:rPr>
                            <w:t xml:space="preserve">LA COMISIÓN DE TRANSPARENCIA Y ANTICORRUPCIÓN CON </w:t>
                          </w:r>
                          <w:r w:rsidR="00E42D85">
                            <w:rPr>
                              <w:rFonts w:ascii="Arial" w:hAnsi="Arial" w:cs="Arial"/>
                              <w:b/>
                              <w:noProof/>
                              <w:sz w:val="16"/>
                              <w:szCs w:val="16"/>
                            </w:rPr>
                            <w:t xml:space="preserve">PROYECTO DE ACUERDO POR EL QUE SE DESECHA LA MINUTA </w:t>
                          </w:r>
                          <w:r w:rsidR="00276B40">
                            <w:rPr>
                              <w:rFonts w:ascii="Arial" w:hAnsi="Arial" w:cs="Arial"/>
                              <w:b/>
                              <w:noProof/>
                              <w:sz w:val="16"/>
                              <w:szCs w:val="16"/>
                            </w:rPr>
                            <w:t xml:space="preserve">CON PROYECTO DE DECRETO </w:t>
                          </w:r>
                          <w:r w:rsidR="00E42D85">
                            <w:rPr>
                              <w:rFonts w:ascii="Arial" w:hAnsi="Arial" w:cs="Arial"/>
                              <w:b/>
                              <w:noProof/>
                              <w:sz w:val="16"/>
                              <w:szCs w:val="16"/>
                            </w:rPr>
                            <w:t xml:space="preserve">QUE </w:t>
                          </w:r>
                          <w:r w:rsidR="009F1299" w:rsidRPr="00EF08C7">
                            <w:rPr>
                              <w:rFonts w:ascii="Arial" w:hAnsi="Arial" w:cs="Arial"/>
                              <w:b/>
                              <w:noProof/>
                              <w:sz w:val="16"/>
                              <w:szCs w:val="16"/>
                            </w:rPr>
                            <w:t xml:space="preserve">REFORMA EL ARTÍCULO 8 DE LA LEY DE ADQUISICIONES, ARRENDAMIENTOS Y SERVICIOS DEL SECTOR PÚBLICO, PARA LOS EFECTOS DE LA FRACCIÓN </w:t>
                          </w:r>
                          <w:r w:rsidR="00987FFE">
                            <w:rPr>
                              <w:rFonts w:ascii="Arial" w:hAnsi="Arial" w:cs="Arial"/>
                              <w:b/>
                              <w:noProof/>
                              <w:sz w:val="16"/>
                              <w:szCs w:val="16"/>
                            </w:rPr>
                            <w:t>E</w:t>
                          </w:r>
                          <w:r w:rsidR="009F1299" w:rsidRPr="00EF08C7">
                            <w:rPr>
                              <w:rFonts w:ascii="Arial" w:hAnsi="Arial" w:cs="Arial"/>
                              <w:b/>
                              <w:noProof/>
                              <w:sz w:val="16"/>
                              <w:szCs w:val="16"/>
                            </w:rPr>
                            <w:t xml:space="preserve"> DEL ARTÍCULO 72 CONSTITUCIONAL.</w:t>
                          </w:r>
                          <w:r w:rsidR="004E1201" w:rsidRPr="00EF08C7">
                            <w:rPr>
                              <w:rFonts w:ascii="Arial" w:hAnsi="Arial" w:cs="Arial"/>
                              <w:b/>
                              <w:noProof/>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E5B81" id="_x0000_t202" coordsize="21600,21600" o:spt="202" path="m,l,21600r21600,l21600,xe">
              <v:stroke joinstyle="miter"/>
              <v:path gradientshapeok="t" o:connecttype="rect"/>
            </v:shapetype>
            <v:shape id="Cuadro de texto 2" o:spid="_x0000_s1026" type="#_x0000_t202" style="position:absolute;margin-left:232.2pt;margin-top:-.9pt;width:208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">
              <v:textbox style="mso-fit-shape-to-text:t">
                <w:txbxContent>
                  <w:p w:rsidR="00F815EA" w:rsidRPr="00EF08C7" w:rsidRDefault="00F815EA" w:rsidP="00F03F0E">
                    <w:pPr>
                      <w:jc w:val="both"/>
                      <w:rPr>
                        <w:rFonts w:ascii="Arial" w:hAnsi="Arial" w:cs="Arial"/>
                        <w:b/>
                        <w:noProof/>
                        <w:sz w:val="16"/>
                        <w:szCs w:val="16"/>
                      </w:rPr>
                    </w:pPr>
                    <w:r w:rsidRPr="00EF08C7">
                      <w:rPr>
                        <w:rFonts w:ascii="Arial" w:hAnsi="Arial" w:cs="Arial"/>
                        <w:b/>
                        <w:noProof/>
                        <w:sz w:val="16"/>
                        <w:szCs w:val="16"/>
                      </w:rPr>
                      <w:t>D</w:t>
                    </w:r>
                    <w:r w:rsidR="00F03F0E" w:rsidRPr="00EF08C7">
                      <w:rPr>
                        <w:rFonts w:ascii="Arial" w:hAnsi="Arial" w:cs="Arial"/>
                        <w:b/>
                        <w:noProof/>
                        <w:sz w:val="16"/>
                        <w:szCs w:val="16"/>
                      </w:rPr>
                      <w:t xml:space="preserve">ICTAMEN </w:t>
                    </w:r>
                    <w:r w:rsidRPr="00EF08C7">
                      <w:rPr>
                        <w:rFonts w:ascii="Arial" w:hAnsi="Arial" w:cs="Arial"/>
                        <w:b/>
                        <w:noProof/>
                        <w:sz w:val="16"/>
                        <w:szCs w:val="16"/>
                      </w:rPr>
                      <w:t xml:space="preserve">QUE EMITE </w:t>
                    </w:r>
                    <w:r w:rsidR="009F1299" w:rsidRPr="00EF08C7">
                      <w:rPr>
                        <w:rFonts w:ascii="Arial" w:hAnsi="Arial" w:cs="Arial"/>
                        <w:b/>
                        <w:noProof/>
                        <w:sz w:val="16"/>
                        <w:szCs w:val="16"/>
                      </w:rPr>
                      <w:t xml:space="preserve">LA COMISIÓN DE TRANSPARENCIA Y ANTICORRUPCIÓN CON </w:t>
                    </w:r>
                    <w:r w:rsidR="00E42D85">
                      <w:rPr>
                        <w:rFonts w:ascii="Arial" w:hAnsi="Arial" w:cs="Arial"/>
                        <w:b/>
                        <w:noProof/>
                        <w:sz w:val="16"/>
                        <w:szCs w:val="16"/>
                      </w:rPr>
                      <w:t xml:space="preserve">PROYECTO DE ACUERDO POR EL QUE SE DESECHA LA MINUTA </w:t>
                    </w:r>
                    <w:r w:rsidR="00276B40">
                      <w:rPr>
                        <w:rFonts w:ascii="Arial" w:hAnsi="Arial" w:cs="Arial"/>
                        <w:b/>
                        <w:noProof/>
                        <w:sz w:val="16"/>
                        <w:szCs w:val="16"/>
                      </w:rPr>
                      <w:t xml:space="preserve">CON PROYECTO DE DECRETO </w:t>
                    </w:r>
                    <w:r w:rsidR="00E42D85">
                      <w:rPr>
                        <w:rFonts w:ascii="Arial" w:hAnsi="Arial" w:cs="Arial"/>
                        <w:b/>
                        <w:noProof/>
                        <w:sz w:val="16"/>
                        <w:szCs w:val="16"/>
                      </w:rPr>
                      <w:t xml:space="preserve">QUE </w:t>
                    </w:r>
                    <w:r w:rsidR="009F1299" w:rsidRPr="00EF08C7">
                      <w:rPr>
                        <w:rFonts w:ascii="Arial" w:hAnsi="Arial" w:cs="Arial"/>
                        <w:b/>
                        <w:noProof/>
                        <w:sz w:val="16"/>
                        <w:szCs w:val="16"/>
                      </w:rPr>
                      <w:t xml:space="preserve">REFORMA EL ARTÍCULO 8 DE LA LEY DE ADQUISICIONES, ARRENDAMIENTOS Y SERVICIOS DEL SECTOR PÚBLICO, PARA LOS EFECTOS DE LA FRACCIÓN </w:t>
                    </w:r>
                    <w:r w:rsidR="00987FFE">
                      <w:rPr>
                        <w:rFonts w:ascii="Arial" w:hAnsi="Arial" w:cs="Arial"/>
                        <w:b/>
                        <w:noProof/>
                        <w:sz w:val="16"/>
                        <w:szCs w:val="16"/>
                      </w:rPr>
                      <w:t>E</w:t>
                    </w:r>
                    <w:r w:rsidR="009F1299" w:rsidRPr="00EF08C7">
                      <w:rPr>
                        <w:rFonts w:ascii="Arial" w:hAnsi="Arial" w:cs="Arial"/>
                        <w:b/>
                        <w:noProof/>
                        <w:sz w:val="16"/>
                        <w:szCs w:val="16"/>
                      </w:rPr>
                      <w:t xml:space="preserve"> DEL ARTÍCULO 72 CONSTITUCIONAL.</w:t>
                    </w:r>
                    <w:r w:rsidR="004E1201" w:rsidRPr="00EF08C7">
                      <w:rPr>
                        <w:rFonts w:ascii="Arial" w:hAnsi="Arial" w:cs="Arial"/>
                        <w:b/>
                        <w:noProof/>
                        <w:sz w:val="16"/>
                        <w:szCs w:val="16"/>
                      </w:rPr>
                      <w:t xml:space="preserve"> </w:t>
                    </w:r>
                  </w:p>
                </w:txbxContent>
              </v:textbox>
              <w10:wrap type="square" anchorx="margin"/>
            </v:shape>
          </w:pict>
        </mc:Fallback>
      </mc:AlternateContent>
    </w:r>
  </w:p>
  <w:p w:rsidR="0083084E" w:rsidRDefault="0083084E">
    <w:pPr>
      <w:pStyle w:val="Encabezado"/>
      <w:rPr>
        <w:noProof/>
        <w:lang w:eastAsia="es-MX"/>
      </w:rPr>
    </w:pPr>
    <w:r>
      <w:rPr>
        <w:noProof/>
        <w:lang w:eastAsia="es-MX"/>
      </w:rPr>
      <w:drawing>
        <wp:inline distT="0" distB="0" distL="0" distR="0" wp14:anchorId="5D33FF24" wp14:editId="2ECFF4BA">
          <wp:extent cx="1524000" cy="1256030"/>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256030"/>
                  </a:xfrm>
                  <a:prstGeom prst="rect">
                    <a:avLst/>
                  </a:prstGeom>
                  <a:noFill/>
                </pic:spPr>
              </pic:pic>
            </a:graphicData>
          </a:graphic>
        </wp:inline>
      </w:drawing>
    </w:r>
  </w:p>
  <w:p w:rsidR="000C076B" w:rsidRDefault="000C076B">
    <w:pPr>
      <w:pStyle w:val="Encabezado"/>
      <w:rPr>
        <w:noProof/>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F58AE"/>
    <w:multiLevelType w:val="hybridMultilevel"/>
    <w:tmpl w:val="0FF0CBE0"/>
    <w:lvl w:ilvl="0" w:tplc="C2D893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7D35DB9"/>
    <w:multiLevelType w:val="hybridMultilevel"/>
    <w:tmpl w:val="1FB81F80"/>
    <w:lvl w:ilvl="0" w:tplc="C8B2D3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F2A1254"/>
    <w:multiLevelType w:val="hybridMultilevel"/>
    <w:tmpl w:val="75F6EB12"/>
    <w:lvl w:ilvl="0" w:tplc="50567B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7A07D63"/>
    <w:multiLevelType w:val="hybridMultilevel"/>
    <w:tmpl w:val="9F9CBC92"/>
    <w:lvl w:ilvl="0" w:tplc="CACEF1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AC7780F"/>
    <w:multiLevelType w:val="hybridMultilevel"/>
    <w:tmpl w:val="0E3A15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0E"/>
    <w:rsid w:val="0001183B"/>
    <w:rsid w:val="00026FEB"/>
    <w:rsid w:val="00042581"/>
    <w:rsid w:val="00047037"/>
    <w:rsid w:val="00047F0E"/>
    <w:rsid w:val="00064739"/>
    <w:rsid w:val="00081C29"/>
    <w:rsid w:val="00084444"/>
    <w:rsid w:val="00091055"/>
    <w:rsid w:val="000C076B"/>
    <w:rsid w:val="000E4527"/>
    <w:rsid w:val="00144BCB"/>
    <w:rsid w:val="00152900"/>
    <w:rsid w:val="00165D76"/>
    <w:rsid w:val="00175C53"/>
    <w:rsid w:val="0018109C"/>
    <w:rsid w:val="00181F70"/>
    <w:rsid w:val="001D40AB"/>
    <w:rsid w:val="001F5D5D"/>
    <w:rsid w:val="002436BA"/>
    <w:rsid w:val="0027311E"/>
    <w:rsid w:val="00276B40"/>
    <w:rsid w:val="002967A8"/>
    <w:rsid w:val="002C7E1B"/>
    <w:rsid w:val="002E30E6"/>
    <w:rsid w:val="002E5559"/>
    <w:rsid w:val="00306049"/>
    <w:rsid w:val="00307837"/>
    <w:rsid w:val="003421AE"/>
    <w:rsid w:val="0037468F"/>
    <w:rsid w:val="003A52AA"/>
    <w:rsid w:val="003A70C6"/>
    <w:rsid w:val="003C2CE4"/>
    <w:rsid w:val="003E0424"/>
    <w:rsid w:val="003E2E86"/>
    <w:rsid w:val="00401EBE"/>
    <w:rsid w:val="00425006"/>
    <w:rsid w:val="004716CB"/>
    <w:rsid w:val="004760CD"/>
    <w:rsid w:val="004A47A3"/>
    <w:rsid w:val="004A7672"/>
    <w:rsid w:val="004E1201"/>
    <w:rsid w:val="004F2F8D"/>
    <w:rsid w:val="00507C6C"/>
    <w:rsid w:val="0053556C"/>
    <w:rsid w:val="005A6B8D"/>
    <w:rsid w:val="005B7874"/>
    <w:rsid w:val="005F5111"/>
    <w:rsid w:val="00617379"/>
    <w:rsid w:val="00637145"/>
    <w:rsid w:val="0064172F"/>
    <w:rsid w:val="006B1D58"/>
    <w:rsid w:val="006B4D65"/>
    <w:rsid w:val="006C56FC"/>
    <w:rsid w:val="006D6840"/>
    <w:rsid w:val="00734F0A"/>
    <w:rsid w:val="007A001C"/>
    <w:rsid w:val="007D1722"/>
    <w:rsid w:val="007D7869"/>
    <w:rsid w:val="00803941"/>
    <w:rsid w:val="008106E8"/>
    <w:rsid w:val="00824540"/>
    <w:rsid w:val="0083084E"/>
    <w:rsid w:val="008A1A75"/>
    <w:rsid w:val="008C1D40"/>
    <w:rsid w:val="008C6BAA"/>
    <w:rsid w:val="008D491A"/>
    <w:rsid w:val="008F2245"/>
    <w:rsid w:val="0090076E"/>
    <w:rsid w:val="00941CD8"/>
    <w:rsid w:val="00987FFE"/>
    <w:rsid w:val="009E162B"/>
    <w:rsid w:val="009F1299"/>
    <w:rsid w:val="00A37398"/>
    <w:rsid w:val="00A6171B"/>
    <w:rsid w:val="00AB3085"/>
    <w:rsid w:val="00B07CCE"/>
    <w:rsid w:val="00B27EF3"/>
    <w:rsid w:val="00B36A20"/>
    <w:rsid w:val="00B43FCF"/>
    <w:rsid w:val="00BE716A"/>
    <w:rsid w:val="00BF02B4"/>
    <w:rsid w:val="00BF2843"/>
    <w:rsid w:val="00C26A0A"/>
    <w:rsid w:val="00C570BE"/>
    <w:rsid w:val="00C857D2"/>
    <w:rsid w:val="00CE7587"/>
    <w:rsid w:val="00CF5FE0"/>
    <w:rsid w:val="00D830A2"/>
    <w:rsid w:val="00D9305C"/>
    <w:rsid w:val="00D948AF"/>
    <w:rsid w:val="00D953A7"/>
    <w:rsid w:val="00DA22CB"/>
    <w:rsid w:val="00DB42F5"/>
    <w:rsid w:val="00DD670F"/>
    <w:rsid w:val="00DE3CEF"/>
    <w:rsid w:val="00E16953"/>
    <w:rsid w:val="00E319BB"/>
    <w:rsid w:val="00E42D85"/>
    <w:rsid w:val="00E54253"/>
    <w:rsid w:val="00E65396"/>
    <w:rsid w:val="00E65D74"/>
    <w:rsid w:val="00E747D8"/>
    <w:rsid w:val="00E82ADB"/>
    <w:rsid w:val="00E84FE2"/>
    <w:rsid w:val="00E96C51"/>
    <w:rsid w:val="00ED2EE3"/>
    <w:rsid w:val="00ED5A4B"/>
    <w:rsid w:val="00EE356F"/>
    <w:rsid w:val="00EF08C7"/>
    <w:rsid w:val="00F03C85"/>
    <w:rsid w:val="00F03F0E"/>
    <w:rsid w:val="00F112B8"/>
    <w:rsid w:val="00F33D47"/>
    <w:rsid w:val="00F42D9E"/>
    <w:rsid w:val="00F64C9B"/>
    <w:rsid w:val="00F7749B"/>
    <w:rsid w:val="00F774AD"/>
    <w:rsid w:val="00F815EA"/>
    <w:rsid w:val="00FB2344"/>
    <w:rsid w:val="00FB2F78"/>
    <w:rsid w:val="00FB42EF"/>
    <w:rsid w:val="00FC6D6A"/>
    <w:rsid w:val="00FD2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6D1E159-235E-4EAD-866A-DD329837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3F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3F0E"/>
  </w:style>
  <w:style w:type="paragraph" w:styleId="Piedepgina">
    <w:name w:val="footer"/>
    <w:basedOn w:val="Normal"/>
    <w:link w:val="PiedepginaCar"/>
    <w:uiPriority w:val="99"/>
    <w:unhideWhenUsed/>
    <w:rsid w:val="00F03F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3F0E"/>
  </w:style>
  <w:style w:type="paragraph" w:styleId="Prrafodelista">
    <w:name w:val="List Paragraph"/>
    <w:basedOn w:val="Normal"/>
    <w:uiPriority w:val="34"/>
    <w:qFormat/>
    <w:rsid w:val="00CE7587"/>
    <w:pPr>
      <w:ind w:left="720"/>
      <w:contextualSpacing/>
    </w:pPr>
  </w:style>
  <w:style w:type="paragraph" w:styleId="NormalWeb">
    <w:name w:val="Normal (Web)"/>
    <w:basedOn w:val="Normal"/>
    <w:uiPriority w:val="99"/>
    <w:unhideWhenUsed/>
    <w:rsid w:val="000647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64739"/>
  </w:style>
  <w:style w:type="character" w:customStyle="1" w:styleId="apple-converted-space">
    <w:name w:val="apple-converted-space"/>
    <w:basedOn w:val="Fuentedeprrafopredeter"/>
    <w:rsid w:val="00064739"/>
  </w:style>
  <w:style w:type="paragraph" w:customStyle="1" w:styleId="centrar">
    <w:name w:val="centrar"/>
    <w:basedOn w:val="Normal"/>
    <w:rsid w:val="0006473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06473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06473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inespaciadoCarCar">
    <w:name w:val="Sin espaciado Car Car"/>
    <w:link w:val="SinespaciadoCarCarCar"/>
    <w:uiPriority w:val="1"/>
    <w:qFormat/>
    <w:rsid w:val="00F112B8"/>
    <w:pPr>
      <w:spacing w:after="0" w:line="240" w:lineRule="auto"/>
    </w:pPr>
    <w:rPr>
      <w:rFonts w:ascii="Times New Roman" w:eastAsia="Times New Roman" w:hAnsi="Times New Roman" w:cs="Times New Roman"/>
      <w:sz w:val="24"/>
      <w:szCs w:val="24"/>
      <w:lang w:val="es-ES" w:eastAsia="es-ES"/>
    </w:rPr>
  </w:style>
  <w:style w:type="character" w:customStyle="1" w:styleId="SinespaciadoCarCarCar">
    <w:name w:val="Sin espaciado Car Car Car"/>
    <w:link w:val="SinespaciadoCarCar"/>
    <w:uiPriority w:val="1"/>
    <w:rsid w:val="00F112B8"/>
    <w:rPr>
      <w:rFonts w:ascii="Times New Roman" w:eastAsia="Times New Roman" w:hAnsi="Times New Roman" w:cs="Times New Roman"/>
      <w:sz w:val="24"/>
      <w:szCs w:val="24"/>
      <w:lang w:val="es-ES" w:eastAsia="es-ES"/>
    </w:rPr>
  </w:style>
  <w:style w:type="paragraph" w:customStyle="1" w:styleId="sangria">
    <w:name w:val="sangria"/>
    <w:basedOn w:val="Normal"/>
    <w:rsid w:val="00F112B8"/>
    <w:pPr>
      <w:spacing w:before="100" w:beforeAutospacing="1" w:after="100" w:afterAutospacing="1" w:line="240" w:lineRule="auto"/>
      <w:ind w:left="240"/>
      <w:jc w:val="both"/>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2E3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425006"/>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425006"/>
    <w:rPr>
      <w:rFonts w:ascii="Arial" w:eastAsia="Calibri" w:hAnsi="Arial" w:cs="Arial"/>
      <w:sz w:val="18"/>
      <w:szCs w:val="20"/>
    </w:rPr>
  </w:style>
  <w:style w:type="paragraph" w:styleId="Textodeglobo">
    <w:name w:val="Balloon Text"/>
    <w:basedOn w:val="Normal"/>
    <w:link w:val="TextodegloboCar"/>
    <w:uiPriority w:val="99"/>
    <w:semiHidden/>
    <w:unhideWhenUsed/>
    <w:rsid w:val="006371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7145"/>
    <w:rPr>
      <w:rFonts w:ascii="Segoe UI" w:hAnsi="Segoe UI" w:cs="Segoe UI"/>
      <w:sz w:val="18"/>
      <w:szCs w:val="18"/>
    </w:rPr>
  </w:style>
  <w:style w:type="paragraph" w:customStyle="1" w:styleId="versales">
    <w:name w:val="versales"/>
    <w:basedOn w:val="Normal"/>
    <w:rsid w:val="006C56F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rsid w:val="00987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497492">
      <w:bodyDiv w:val="1"/>
      <w:marLeft w:val="0"/>
      <w:marRight w:val="0"/>
      <w:marTop w:val="0"/>
      <w:marBottom w:val="0"/>
      <w:divBdr>
        <w:top w:val="none" w:sz="0" w:space="0" w:color="auto"/>
        <w:left w:val="none" w:sz="0" w:space="0" w:color="auto"/>
        <w:bottom w:val="none" w:sz="0" w:space="0" w:color="auto"/>
        <w:right w:val="none" w:sz="0" w:space="0" w:color="auto"/>
      </w:divBdr>
    </w:div>
    <w:div w:id="1820925733">
      <w:bodyDiv w:val="1"/>
      <w:marLeft w:val="0"/>
      <w:marRight w:val="0"/>
      <w:marTop w:val="0"/>
      <w:marBottom w:val="0"/>
      <w:divBdr>
        <w:top w:val="none" w:sz="0" w:space="0" w:color="auto"/>
        <w:left w:val="none" w:sz="0" w:space="0" w:color="auto"/>
        <w:bottom w:val="none" w:sz="0" w:space="0" w:color="auto"/>
        <w:right w:val="none" w:sz="0" w:space="0" w:color="auto"/>
      </w:divBdr>
    </w:div>
    <w:div w:id="1855533851">
      <w:bodyDiv w:val="1"/>
      <w:marLeft w:val="0"/>
      <w:marRight w:val="0"/>
      <w:marTop w:val="0"/>
      <w:marBottom w:val="0"/>
      <w:divBdr>
        <w:top w:val="none" w:sz="0" w:space="0" w:color="auto"/>
        <w:left w:val="none" w:sz="0" w:space="0" w:color="auto"/>
        <w:bottom w:val="none" w:sz="0" w:space="0" w:color="auto"/>
        <w:right w:val="none" w:sz="0" w:space="0" w:color="auto"/>
      </w:divBdr>
    </w:div>
    <w:div w:id="20965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00D66-DFFF-4EE2-AD69-0ACA39E5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12</Pages>
  <Words>3426</Words>
  <Characters>18844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Pamela Valdez</cp:lastModifiedBy>
  <cp:revision>11</cp:revision>
  <cp:lastPrinted>2016-04-01T01:50:00Z</cp:lastPrinted>
  <dcterms:created xsi:type="dcterms:W3CDTF">2016-01-21T02:39:00Z</dcterms:created>
  <dcterms:modified xsi:type="dcterms:W3CDTF">2016-04-13T21:59:00Z</dcterms:modified>
</cp:coreProperties>
</file>