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F6E80" w14:textId="77777777" w:rsidR="00921383" w:rsidRPr="00921383" w:rsidRDefault="00921383" w:rsidP="00921383">
      <w:pPr>
        <w:shd w:val="clear" w:color="auto" w:fill="FFFFFF"/>
        <w:rPr>
          <w:rFonts w:eastAsia="Times New Roman" w:cs="Arial"/>
          <w:b/>
          <w:bCs/>
          <w:smallCaps/>
          <w:szCs w:val="24"/>
          <w:lang w:eastAsia="es-MX"/>
        </w:rPr>
      </w:pPr>
      <w:r w:rsidRPr="00921383">
        <w:rPr>
          <w:rFonts w:eastAsia="Times New Roman" w:cs="Arial"/>
          <w:b/>
          <w:smallCaps/>
          <w:szCs w:val="24"/>
          <w:lang w:eastAsia="es-MX"/>
        </w:rPr>
        <w:t xml:space="preserve">DICTAMEN DE LA COMISIÓN DE </w:t>
      </w:r>
      <w:r w:rsidRPr="00921383">
        <w:rPr>
          <w:rFonts w:eastAsia="Times New Roman" w:cs="Arial"/>
          <w:b/>
          <w:szCs w:val="24"/>
          <w:lang w:eastAsia="es-MX"/>
        </w:rPr>
        <w:t>TRANSPARENCIA Y ANTICORRUPCIÓN</w:t>
      </w:r>
      <w:r w:rsidRPr="00921383">
        <w:rPr>
          <w:rFonts w:eastAsia="Times New Roman" w:cs="Arial"/>
          <w:b/>
          <w:smallCaps/>
          <w:szCs w:val="24"/>
          <w:lang w:eastAsia="es-MX"/>
        </w:rPr>
        <w:t xml:space="preserve"> CON PROYECTO DE DECRETO </w:t>
      </w:r>
      <w:r w:rsidRPr="00921383">
        <w:rPr>
          <w:rFonts w:eastAsia="Times New Roman" w:cs="Arial"/>
          <w:b/>
          <w:bCs/>
          <w:smallCaps/>
          <w:szCs w:val="24"/>
          <w:lang w:eastAsia="es-MX"/>
        </w:rPr>
        <w:t xml:space="preserve">POR EL QUE SE </w:t>
      </w:r>
      <w:r w:rsidRPr="00921383">
        <w:rPr>
          <w:rFonts w:eastAsia="Times New Roman" w:cs="Arial"/>
          <w:b/>
          <w:szCs w:val="24"/>
          <w:shd w:val="clear" w:color="auto" w:fill="FFFFFF"/>
          <w:lang w:val="es-419" w:eastAsia="es-MX"/>
        </w:rPr>
        <w:t>EXPIDE LA LEY GENERAL DEL SISTEMA NACIONAL ANTICORRUPCIÓN; LA LEY GENERAL DE RESPONSABILIDADES ADMINISTRATIVAS, Y, LA LEY ORGÁNICA DEL TRIBUNAL FEDERAL DE JUSTICIA ADMINISTRATIVA</w:t>
      </w:r>
      <w:r w:rsidRPr="00921383">
        <w:rPr>
          <w:rFonts w:eastAsia="Times New Roman" w:cs="Arial"/>
          <w:b/>
          <w:szCs w:val="24"/>
          <w:shd w:val="clear" w:color="auto" w:fill="FFFFFF"/>
          <w:lang w:eastAsia="es-MX"/>
        </w:rPr>
        <w:t>.</w:t>
      </w:r>
    </w:p>
    <w:p w14:paraId="05AEDB94" w14:textId="77777777" w:rsidR="00921383" w:rsidRPr="00921383" w:rsidRDefault="00921383" w:rsidP="00921383">
      <w:pPr>
        <w:shd w:val="clear" w:color="auto" w:fill="FFFFFF"/>
        <w:ind w:right="49"/>
        <w:rPr>
          <w:rFonts w:eastAsia="Times New Roman" w:cs="Arial"/>
          <w:b/>
          <w:smallCaps/>
          <w:color w:val="000000" w:themeColor="text1"/>
          <w:szCs w:val="24"/>
          <w:lang w:eastAsia="es-MX"/>
        </w:rPr>
      </w:pPr>
    </w:p>
    <w:p w14:paraId="202A5D49" w14:textId="77777777" w:rsidR="00921383" w:rsidRPr="00921383" w:rsidRDefault="00921383" w:rsidP="00921383">
      <w:pPr>
        <w:tabs>
          <w:tab w:val="left" w:pos="7248"/>
        </w:tabs>
        <w:ind w:right="49"/>
        <w:rPr>
          <w:rFonts w:cs="Arial"/>
          <w:b/>
          <w:color w:val="000000" w:themeColor="text1"/>
          <w:szCs w:val="24"/>
        </w:rPr>
      </w:pPr>
      <w:r w:rsidRPr="00921383">
        <w:rPr>
          <w:rFonts w:cs="Arial"/>
          <w:b/>
          <w:color w:val="000000" w:themeColor="text1"/>
          <w:szCs w:val="24"/>
        </w:rPr>
        <w:t>HONORABLE ASAMBLEA:</w:t>
      </w:r>
      <w:r w:rsidRPr="00921383">
        <w:rPr>
          <w:rFonts w:cs="Arial"/>
          <w:b/>
          <w:color w:val="000000" w:themeColor="text1"/>
          <w:szCs w:val="24"/>
        </w:rPr>
        <w:tab/>
      </w:r>
    </w:p>
    <w:p w14:paraId="14498CEB" w14:textId="77777777" w:rsidR="00921383" w:rsidRPr="00921383" w:rsidRDefault="00921383" w:rsidP="00921383">
      <w:pPr>
        <w:ind w:right="49"/>
        <w:rPr>
          <w:rFonts w:cs="Arial"/>
          <w:b/>
          <w:color w:val="000000" w:themeColor="text1"/>
          <w:szCs w:val="24"/>
        </w:rPr>
      </w:pPr>
    </w:p>
    <w:p w14:paraId="64AFCD37" w14:textId="77777777" w:rsidR="00921383" w:rsidRPr="00921383" w:rsidRDefault="00921383" w:rsidP="00921383">
      <w:pPr>
        <w:shd w:val="clear" w:color="auto" w:fill="FFFFFF"/>
        <w:ind w:right="49"/>
        <w:rPr>
          <w:rFonts w:eastAsia="Times New Roman" w:cs="Arial"/>
          <w:color w:val="000000" w:themeColor="text1"/>
          <w:szCs w:val="24"/>
          <w:lang w:eastAsia="es-MX"/>
        </w:rPr>
      </w:pPr>
      <w:r w:rsidRPr="00921383">
        <w:rPr>
          <w:rFonts w:eastAsia="Times New Roman" w:cs="Arial"/>
          <w:color w:val="000000" w:themeColor="text1"/>
          <w:szCs w:val="24"/>
          <w:lang w:eastAsia="es-MX"/>
        </w:rPr>
        <w:t xml:space="preserve">A la Comisión de Transparencia y Anticorrupción de la LXIII Legislatura de la H. Cámara de Diputados, le fue turnada, para su estudio y dictamen correspondiente, la Minuta proyecto de Decreto </w:t>
      </w:r>
      <w:r w:rsidRPr="00921383">
        <w:rPr>
          <w:rFonts w:eastAsia="Times New Roman" w:cs="Arial"/>
          <w:szCs w:val="24"/>
          <w:shd w:val="clear" w:color="auto" w:fill="FFFFFF"/>
          <w:lang w:eastAsia="es-MX"/>
        </w:rPr>
        <w:t xml:space="preserve">por el que se </w:t>
      </w:r>
      <w:r w:rsidRPr="00921383">
        <w:rPr>
          <w:rFonts w:eastAsia="Times New Roman" w:cs="Arial"/>
          <w:szCs w:val="24"/>
          <w:shd w:val="clear" w:color="auto" w:fill="FFFFFF"/>
          <w:lang w:val="es-419" w:eastAsia="es-MX"/>
        </w:rPr>
        <w:t xml:space="preserve">expide la Ley General del Sistema Nacional </w:t>
      </w:r>
      <w:r w:rsidRPr="00921383">
        <w:rPr>
          <w:rFonts w:eastAsia="Times New Roman" w:cs="Arial"/>
          <w:szCs w:val="24"/>
          <w:shd w:val="clear" w:color="auto" w:fill="FFFFFF"/>
          <w:lang w:eastAsia="es-MX"/>
        </w:rPr>
        <w:t>A</w:t>
      </w:r>
      <w:proofErr w:type="spellStart"/>
      <w:r w:rsidRPr="00921383">
        <w:rPr>
          <w:rFonts w:eastAsia="Times New Roman" w:cs="Arial"/>
          <w:szCs w:val="24"/>
          <w:shd w:val="clear" w:color="auto" w:fill="FFFFFF"/>
          <w:lang w:val="es-419" w:eastAsia="es-MX"/>
        </w:rPr>
        <w:t>nticorrupción</w:t>
      </w:r>
      <w:proofErr w:type="spellEnd"/>
      <w:r w:rsidRPr="00921383">
        <w:rPr>
          <w:rFonts w:eastAsia="Times New Roman" w:cs="Arial"/>
          <w:szCs w:val="24"/>
          <w:shd w:val="clear" w:color="auto" w:fill="FFFFFF"/>
          <w:lang w:val="es-419" w:eastAsia="es-MX"/>
        </w:rPr>
        <w:t xml:space="preserve">; la </w:t>
      </w:r>
      <w:r w:rsidRPr="00921383">
        <w:rPr>
          <w:rFonts w:eastAsia="Times New Roman" w:cs="Arial"/>
          <w:szCs w:val="24"/>
          <w:shd w:val="clear" w:color="auto" w:fill="FFFFFF"/>
          <w:lang w:eastAsia="es-MX"/>
        </w:rPr>
        <w:t>L</w:t>
      </w:r>
      <w:proofErr w:type="spellStart"/>
      <w:r w:rsidRPr="00921383">
        <w:rPr>
          <w:rFonts w:eastAsia="Times New Roman" w:cs="Arial"/>
          <w:szCs w:val="24"/>
          <w:shd w:val="clear" w:color="auto" w:fill="FFFFFF"/>
          <w:lang w:val="es-419" w:eastAsia="es-MX"/>
        </w:rPr>
        <w:t>ey</w:t>
      </w:r>
      <w:proofErr w:type="spellEnd"/>
      <w:r w:rsidRPr="00921383">
        <w:rPr>
          <w:rFonts w:eastAsia="Times New Roman" w:cs="Arial"/>
          <w:szCs w:val="24"/>
          <w:shd w:val="clear" w:color="auto" w:fill="FFFFFF"/>
          <w:lang w:val="es-419" w:eastAsia="es-MX"/>
        </w:rPr>
        <w:t xml:space="preserve"> General de </w:t>
      </w:r>
      <w:r w:rsidRPr="00921383">
        <w:rPr>
          <w:rFonts w:eastAsia="Times New Roman" w:cs="Arial"/>
          <w:szCs w:val="24"/>
          <w:shd w:val="clear" w:color="auto" w:fill="FFFFFF"/>
          <w:lang w:eastAsia="es-MX"/>
        </w:rPr>
        <w:t>R</w:t>
      </w:r>
      <w:proofErr w:type="spellStart"/>
      <w:r w:rsidRPr="00921383">
        <w:rPr>
          <w:rFonts w:eastAsia="Times New Roman" w:cs="Arial"/>
          <w:szCs w:val="24"/>
          <w:shd w:val="clear" w:color="auto" w:fill="FFFFFF"/>
          <w:lang w:val="es-419" w:eastAsia="es-MX"/>
        </w:rPr>
        <w:t>esponsabilidades</w:t>
      </w:r>
      <w:proofErr w:type="spellEnd"/>
      <w:r w:rsidRPr="00921383">
        <w:rPr>
          <w:rFonts w:eastAsia="Times New Roman" w:cs="Arial"/>
          <w:szCs w:val="24"/>
          <w:shd w:val="clear" w:color="auto" w:fill="FFFFFF"/>
          <w:lang w:val="es-419" w:eastAsia="es-MX"/>
        </w:rPr>
        <w:t xml:space="preserve"> </w:t>
      </w:r>
      <w:r w:rsidRPr="00921383">
        <w:rPr>
          <w:rFonts w:eastAsia="Times New Roman" w:cs="Arial"/>
          <w:szCs w:val="24"/>
          <w:shd w:val="clear" w:color="auto" w:fill="FFFFFF"/>
          <w:lang w:eastAsia="es-MX"/>
        </w:rPr>
        <w:t>A</w:t>
      </w:r>
      <w:proofErr w:type="spellStart"/>
      <w:r w:rsidRPr="00921383">
        <w:rPr>
          <w:rFonts w:eastAsia="Times New Roman" w:cs="Arial"/>
          <w:szCs w:val="24"/>
          <w:shd w:val="clear" w:color="auto" w:fill="FFFFFF"/>
          <w:lang w:val="es-419" w:eastAsia="es-MX"/>
        </w:rPr>
        <w:t>dministrativas</w:t>
      </w:r>
      <w:proofErr w:type="spellEnd"/>
      <w:r w:rsidRPr="00921383">
        <w:rPr>
          <w:rFonts w:eastAsia="Times New Roman" w:cs="Arial"/>
          <w:szCs w:val="24"/>
          <w:shd w:val="clear" w:color="auto" w:fill="FFFFFF"/>
          <w:lang w:val="es-419" w:eastAsia="es-MX"/>
        </w:rPr>
        <w:t xml:space="preserve"> y la </w:t>
      </w:r>
      <w:r w:rsidRPr="00921383">
        <w:rPr>
          <w:rFonts w:eastAsia="Times New Roman" w:cs="Arial"/>
          <w:szCs w:val="24"/>
          <w:shd w:val="clear" w:color="auto" w:fill="FFFFFF"/>
          <w:lang w:eastAsia="es-MX"/>
        </w:rPr>
        <w:t>L</w:t>
      </w:r>
      <w:proofErr w:type="spellStart"/>
      <w:r w:rsidRPr="00921383">
        <w:rPr>
          <w:rFonts w:eastAsia="Times New Roman" w:cs="Arial"/>
          <w:szCs w:val="24"/>
          <w:shd w:val="clear" w:color="auto" w:fill="FFFFFF"/>
          <w:lang w:val="es-419" w:eastAsia="es-MX"/>
        </w:rPr>
        <w:t>ey</w:t>
      </w:r>
      <w:proofErr w:type="spellEnd"/>
      <w:r w:rsidRPr="00921383">
        <w:rPr>
          <w:rFonts w:eastAsia="Times New Roman" w:cs="Arial"/>
          <w:szCs w:val="24"/>
          <w:shd w:val="clear" w:color="auto" w:fill="FFFFFF"/>
          <w:lang w:val="es-419" w:eastAsia="es-MX"/>
        </w:rPr>
        <w:t xml:space="preserve"> </w:t>
      </w:r>
      <w:r w:rsidRPr="00921383">
        <w:rPr>
          <w:rFonts w:eastAsia="Times New Roman" w:cs="Arial"/>
          <w:szCs w:val="24"/>
          <w:shd w:val="clear" w:color="auto" w:fill="FFFFFF"/>
          <w:lang w:eastAsia="es-MX"/>
        </w:rPr>
        <w:t>O</w:t>
      </w:r>
      <w:proofErr w:type="spellStart"/>
      <w:r w:rsidRPr="00921383">
        <w:rPr>
          <w:rFonts w:eastAsia="Times New Roman" w:cs="Arial"/>
          <w:szCs w:val="24"/>
          <w:shd w:val="clear" w:color="auto" w:fill="FFFFFF"/>
          <w:lang w:val="es-419" w:eastAsia="es-MX"/>
        </w:rPr>
        <w:t>rgánica</w:t>
      </w:r>
      <w:proofErr w:type="spellEnd"/>
      <w:r w:rsidRPr="00921383">
        <w:rPr>
          <w:rFonts w:eastAsia="Times New Roman" w:cs="Arial"/>
          <w:szCs w:val="24"/>
          <w:shd w:val="clear" w:color="auto" w:fill="FFFFFF"/>
          <w:lang w:val="es-419" w:eastAsia="es-MX"/>
        </w:rPr>
        <w:t xml:space="preserve"> del Tribunal Federal de Justicia </w:t>
      </w:r>
      <w:r w:rsidRPr="00921383">
        <w:rPr>
          <w:rFonts w:eastAsia="Times New Roman" w:cs="Arial"/>
          <w:szCs w:val="24"/>
          <w:shd w:val="clear" w:color="auto" w:fill="FFFFFF"/>
          <w:lang w:eastAsia="es-MX"/>
        </w:rPr>
        <w:t>A</w:t>
      </w:r>
      <w:proofErr w:type="spellStart"/>
      <w:r w:rsidRPr="00921383">
        <w:rPr>
          <w:rFonts w:eastAsia="Times New Roman" w:cs="Arial"/>
          <w:szCs w:val="24"/>
          <w:shd w:val="clear" w:color="auto" w:fill="FFFFFF"/>
          <w:lang w:val="es-419" w:eastAsia="es-MX"/>
        </w:rPr>
        <w:t>dministrativa</w:t>
      </w:r>
      <w:proofErr w:type="spellEnd"/>
      <w:r w:rsidRPr="00921383">
        <w:rPr>
          <w:rFonts w:eastAsia="Times New Roman" w:cs="Arial"/>
          <w:color w:val="000000" w:themeColor="text1"/>
          <w:szCs w:val="24"/>
          <w:lang w:eastAsia="es-MX"/>
        </w:rPr>
        <w:t xml:space="preserve">. </w:t>
      </w:r>
    </w:p>
    <w:p w14:paraId="47609983" w14:textId="77777777" w:rsidR="00921383" w:rsidRPr="00921383" w:rsidRDefault="00921383" w:rsidP="00921383">
      <w:pPr>
        <w:shd w:val="clear" w:color="auto" w:fill="FFFFFF"/>
        <w:ind w:right="49"/>
        <w:rPr>
          <w:rFonts w:eastAsia="Times New Roman" w:cs="Arial"/>
          <w:color w:val="000000" w:themeColor="text1"/>
          <w:szCs w:val="24"/>
          <w:lang w:eastAsia="es-MX"/>
        </w:rPr>
      </w:pPr>
    </w:p>
    <w:p w14:paraId="5FEE0AF5" w14:textId="77777777" w:rsidR="00921383" w:rsidRPr="00921383" w:rsidRDefault="00921383" w:rsidP="00921383">
      <w:pPr>
        <w:shd w:val="clear" w:color="auto" w:fill="FFFFFF"/>
        <w:ind w:right="49"/>
        <w:rPr>
          <w:rFonts w:eastAsia="Times New Roman" w:cs="Arial"/>
          <w:color w:val="000000" w:themeColor="text1"/>
          <w:szCs w:val="24"/>
          <w:shd w:val="clear" w:color="auto" w:fill="FFFFFF"/>
          <w:lang w:eastAsia="es-MX"/>
        </w:rPr>
      </w:pPr>
      <w:r w:rsidRPr="00921383">
        <w:rPr>
          <w:rFonts w:eastAsia="Times New Roman" w:cs="Arial"/>
          <w:color w:val="000000" w:themeColor="text1"/>
          <w:szCs w:val="24"/>
          <w:shd w:val="clear" w:color="auto" w:fill="FFFFFF"/>
          <w:lang w:eastAsia="es-MX"/>
        </w:rPr>
        <w:t xml:space="preserve">La Comisión de Transparencia y Anticorrupción, con fundamento en lo dispuesto por los artículos 71 y 72 de la Constitución Política de los Estados Unidos Mexicanos; 39 y 45, numeral 6, incisos e) y f), de la Ley Orgánica del Congreso General de los Estados Unidos Mexicanos;  80, 81, 82, 84, 85, 157, numeral 1, fracción I y 158, numeral 1, fracción IV del Reglamento de la Cámara de Diputados, </w:t>
      </w:r>
      <w:bookmarkStart w:id="0" w:name="DictamenaD1"/>
      <w:r w:rsidRPr="00921383">
        <w:rPr>
          <w:rFonts w:eastAsia="Times New Roman" w:cs="Arial"/>
          <w:color w:val="000000" w:themeColor="text1"/>
          <w:szCs w:val="24"/>
          <w:shd w:val="clear" w:color="auto" w:fill="FFFFFF"/>
          <w:lang w:eastAsia="es-MX"/>
        </w:rPr>
        <w:t>procedió a la elaboración del presente dictamen, de conformidad con la siguiente:</w:t>
      </w:r>
    </w:p>
    <w:p w14:paraId="4A274713" w14:textId="77777777" w:rsidR="00921383" w:rsidRPr="00921383" w:rsidRDefault="00921383" w:rsidP="00921383">
      <w:pPr>
        <w:shd w:val="clear" w:color="auto" w:fill="FFFFFF"/>
        <w:ind w:right="49"/>
        <w:rPr>
          <w:rFonts w:eastAsia="Times New Roman" w:cs="Arial"/>
          <w:color w:val="000000" w:themeColor="text1"/>
          <w:szCs w:val="24"/>
          <w:shd w:val="clear" w:color="auto" w:fill="FFFFFF"/>
          <w:lang w:eastAsia="es-MX"/>
        </w:rPr>
      </w:pPr>
    </w:p>
    <w:bookmarkEnd w:id="0"/>
    <w:p w14:paraId="5FDE7739" w14:textId="77777777" w:rsidR="00921383" w:rsidRPr="00921383" w:rsidRDefault="00921383" w:rsidP="00921383">
      <w:pPr>
        <w:shd w:val="clear" w:color="auto" w:fill="FFFFFF"/>
        <w:ind w:right="49"/>
        <w:rPr>
          <w:rFonts w:eastAsia="Times New Roman" w:cs="Arial"/>
          <w:color w:val="000000" w:themeColor="text1"/>
          <w:szCs w:val="24"/>
          <w:shd w:val="clear" w:color="auto" w:fill="FFFFFF"/>
          <w:lang w:eastAsia="es-MX"/>
        </w:rPr>
      </w:pPr>
    </w:p>
    <w:p w14:paraId="74909EF2" w14:textId="77777777" w:rsidR="00921383" w:rsidRPr="00921383" w:rsidRDefault="00921383" w:rsidP="00921383">
      <w:pPr>
        <w:tabs>
          <w:tab w:val="left" w:pos="284"/>
          <w:tab w:val="left" w:pos="426"/>
        </w:tabs>
        <w:ind w:right="49"/>
        <w:jc w:val="center"/>
        <w:rPr>
          <w:rFonts w:cs="Arial"/>
          <w:b/>
          <w:color w:val="000000" w:themeColor="text1"/>
          <w:szCs w:val="24"/>
          <w:lang w:val="es-ES_tradnl"/>
        </w:rPr>
      </w:pPr>
      <w:r w:rsidRPr="00921383">
        <w:rPr>
          <w:rFonts w:cs="Arial"/>
          <w:b/>
          <w:color w:val="000000" w:themeColor="text1"/>
          <w:szCs w:val="24"/>
          <w:lang w:val="es-ES_tradnl"/>
        </w:rPr>
        <w:t>METODOLOGÍA</w:t>
      </w:r>
    </w:p>
    <w:p w14:paraId="6B2E9090" w14:textId="77777777" w:rsidR="00921383" w:rsidRPr="00921383" w:rsidRDefault="00921383" w:rsidP="00921383">
      <w:pPr>
        <w:tabs>
          <w:tab w:val="left" w:pos="284"/>
          <w:tab w:val="left" w:pos="426"/>
        </w:tabs>
        <w:ind w:right="49"/>
        <w:rPr>
          <w:rFonts w:cs="Arial"/>
          <w:color w:val="000000" w:themeColor="text1"/>
          <w:szCs w:val="24"/>
          <w:lang w:val="es-ES_tradnl"/>
        </w:rPr>
      </w:pPr>
    </w:p>
    <w:p w14:paraId="746CDED1" w14:textId="77777777" w:rsidR="00921383" w:rsidRPr="00921383" w:rsidRDefault="00921383" w:rsidP="00921383">
      <w:pPr>
        <w:numPr>
          <w:ilvl w:val="0"/>
          <w:numId w:val="104"/>
        </w:numPr>
        <w:ind w:right="49" w:hanging="578"/>
        <w:rPr>
          <w:rFonts w:eastAsia="Times New Roman" w:cs="Arial"/>
          <w:color w:val="000000" w:themeColor="text1"/>
          <w:szCs w:val="24"/>
          <w:lang w:val="es-ES" w:eastAsia="es-ES"/>
        </w:rPr>
      </w:pPr>
      <w:r w:rsidRPr="00921383">
        <w:rPr>
          <w:rFonts w:eastAsia="Times New Roman" w:cs="Arial"/>
          <w:bCs/>
          <w:color w:val="000000" w:themeColor="text1"/>
          <w:szCs w:val="24"/>
          <w:lang w:val="es-ES" w:eastAsia="es-ES"/>
        </w:rPr>
        <w:t>E</w:t>
      </w:r>
      <w:r w:rsidRPr="00921383">
        <w:rPr>
          <w:rFonts w:eastAsia="Times New Roman" w:cs="Arial"/>
          <w:color w:val="000000" w:themeColor="text1"/>
          <w:szCs w:val="24"/>
          <w:lang w:val="es-ES" w:eastAsia="es-ES"/>
        </w:rPr>
        <w:t xml:space="preserve">n el apartado de </w:t>
      </w:r>
      <w:r w:rsidRPr="00921383">
        <w:rPr>
          <w:rFonts w:eastAsia="Times New Roman" w:cs="Arial"/>
          <w:b/>
          <w:color w:val="000000" w:themeColor="text1"/>
          <w:szCs w:val="24"/>
          <w:lang w:val="es-ES" w:eastAsia="es-ES"/>
        </w:rPr>
        <w:t>“ANTECEDENTES”</w:t>
      </w:r>
      <w:r w:rsidRPr="00921383">
        <w:rPr>
          <w:rFonts w:eastAsia="Times New Roman" w:cs="Arial"/>
          <w:color w:val="000000" w:themeColor="text1"/>
          <w:szCs w:val="24"/>
          <w:lang w:val="es-ES" w:eastAsia="es-ES"/>
        </w:rPr>
        <w:t xml:space="preserve"> se indica la fecha de recepción de la Minuta referida ante el Pleno de la Cámara de Diputados y del recibo del turno en la Comisión para su análisis y dictaminación.</w:t>
      </w:r>
    </w:p>
    <w:p w14:paraId="0FACF788" w14:textId="77777777" w:rsidR="00921383" w:rsidRPr="00921383" w:rsidRDefault="00921383" w:rsidP="00921383">
      <w:pPr>
        <w:ind w:left="720" w:right="49"/>
        <w:rPr>
          <w:rFonts w:eastAsia="Times New Roman" w:cs="Arial"/>
          <w:color w:val="000000" w:themeColor="text1"/>
          <w:szCs w:val="24"/>
          <w:lang w:val="es-ES" w:eastAsia="es-ES"/>
        </w:rPr>
      </w:pPr>
    </w:p>
    <w:p w14:paraId="79A0DCC4" w14:textId="77777777" w:rsidR="00921383" w:rsidRPr="00921383" w:rsidRDefault="00921383" w:rsidP="00921383">
      <w:pPr>
        <w:numPr>
          <w:ilvl w:val="0"/>
          <w:numId w:val="104"/>
        </w:numPr>
        <w:ind w:right="49" w:hanging="578"/>
        <w:rPr>
          <w:rFonts w:eastAsia="Times New Roman" w:cs="Arial"/>
          <w:bCs/>
          <w:color w:val="000000" w:themeColor="text1"/>
          <w:szCs w:val="24"/>
          <w:lang w:val="es-ES" w:eastAsia="es-ES"/>
        </w:rPr>
      </w:pPr>
      <w:r w:rsidRPr="00921383">
        <w:rPr>
          <w:rFonts w:eastAsia="Times New Roman" w:cs="Arial"/>
          <w:bCs/>
          <w:color w:val="000000" w:themeColor="text1"/>
          <w:szCs w:val="24"/>
          <w:lang w:val="es-ES" w:eastAsia="es-ES"/>
        </w:rPr>
        <w:lastRenderedPageBreak/>
        <w:t xml:space="preserve">En el apartado de </w:t>
      </w:r>
      <w:r w:rsidRPr="00921383">
        <w:rPr>
          <w:rFonts w:eastAsia="Times New Roman" w:cs="Arial"/>
          <w:b/>
          <w:bCs/>
          <w:color w:val="000000" w:themeColor="text1"/>
          <w:szCs w:val="24"/>
          <w:lang w:val="es-ES" w:eastAsia="es-ES"/>
        </w:rPr>
        <w:t>“CONTENIDO DE LA MINUTA”</w:t>
      </w:r>
      <w:r w:rsidRPr="00921383">
        <w:rPr>
          <w:rFonts w:eastAsia="Times New Roman" w:cs="Arial"/>
          <w:bCs/>
          <w:color w:val="000000" w:themeColor="text1"/>
          <w:szCs w:val="24"/>
          <w:lang w:val="es-ES" w:eastAsia="es-ES"/>
        </w:rPr>
        <w:t>, se describe el contenido sustancial de ese documento emitido por la colegisladora.</w:t>
      </w:r>
    </w:p>
    <w:p w14:paraId="2B424C88" w14:textId="77777777" w:rsidR="00921383" w:rsidRPr="00921383" w:rsidRDefault="00921383" w:rsidP="00921383">
      <w:pPr>
        <w:ind w:left="720"/>
        <w:contextualSpacing/>
        <w:rPr>
          <w:rFonts w:eastAsia="Times New Roman" w:cs="Arial"/>
          <w:bCs/>
          <w:color w:val="000000" w:themeColor="text1"/>
          <w:szCs w:val="24"/>
          <w:lang w:val="es-ES" w:eastAsia="es-ES"/>
        </w:rPr>
      </w:pPr>
    </w:p>
    <w:p w14:paraId="297EC4AA" w14:textId="77777777" w:rsidR="00921383" w:rsidRPr="00921383" w:rsidRDefault="00921383" w:rsidP="00921383">
      <w:pPr>
        <w:numPr>
          <w:ilvl w:val="0"/>
          <w:numId w:val="104"/>
        </w:numPr>
        <w:ind w:right="49" w:hanging="578"/>
        <w:rPr>
          <w:rFonts w:eastAsia="Times New Roman" w:cs="Arial"/>
          <w:bCs/>
          <w:color w:val="000000" w:themeColor="text1"/>
          <w:szCs w:val="24"/>
          <w:lang w:val="es-ES" w:eastAsia="es-ES"/>
        </w:rPr>
      </w:pPr>
      <w:r w:rsidRPr="00921383">
        <w:rPr>
          <w:rFonts w:eastAsia="Times New Roman" w:cs="Arial"/>
          <w:bCs/>
          <w:color w:val="000000" w:themeColor="text1"/>
          <w:szCs w:val="24"/>
          <w:lang w:val="es-ES" w:eastAsia="es-ES"/>
        </w:rPr>
        <w:t xml:space="preserve">En el apartado </w:t>
      </w:r>
      <w:r w:rsidRPr="00921383">
        <w:rPr>
          <w:rFonts w:eastAsia="Times New Roman" w:cs="Arial"/>
          <w:b/>
          <w:bCs/>
          <w:color w:val="000000" w:themeColor="text1"/>
          <w:szCs w:val="24"/>
          <w:lang w:val="es-ES" w:eastAsia="es-ES"/>
        </w:rPr>
        <w:t>“CONSIDERACIONES”</w:t>
      </w:r>
      <w:r w:rsidRPr="00921383">
        <w:rPr>
          <w:rFonts w:eastAsia="Times New Roman" w:cs="Arial"/>
          <w:bCs/>
          <w:color w:val="000000" w:themeColor="text1"/>
          <w:szCs w:val="24"/>
          <w:lang w:val="es-ES" w:eastAsia="es-ES"/>
        </w:rPr>
        <w:t>, las y los integrantes de esta Comisión dictaminadora expresan los razonamientos y argumentos con base en los cuales se sustenta el sentido del presente dictamen.</w:t>
      </w:r>
    </w:p>
    <w:p w14:paraId="7F4B7DA1" w14:textId="77777777" w:rsidR="00921383" w:rsidRPr="00921383" w:rsidRDefault="00921383" w:rsidP="00921383">
      <w:pPr>
        <w:ind w:left="720" w:right="49"/>
        <w:contextualSpacing/>
        <w:rPr>
          <w:rFonts w:eastAsia="Calibri" w:cs="Arial"/>
          <w:color w:val="000000" w:themeColor="text1"/>
          <w:szCs w:val="24"/>
          <w:lang w:val="es-ES_tradnl" w:eastAsia="es-ES"/>
        </w:rPr>
      </w:pPr>
    </w:p>
    <w:p w14:paraId="68CFF59E" w14:textId="41629728" w:rsidR="00921383" w:rsidRDefault="00921383" w:rsidP="0089372B">
      <w:pPr>
        <w:shd w:val="clear" w:color="auto" w:fill="FFFFFF"/>
        <w:ind w:right="49"/>
        <w:jc w:val="center"/>
        <w:rPr>
          <w:rFonts w:eastAsia="Times New Roman" w:cs="Arial"/>
          <w:b/>
          <w:color w:val="000000" w:themeColor="text1"/>
          <w:szCs w:val="24"/>
          <w:lang w:eastAsia="es-MX"/>
        </w:rPr>
      </w:pPr>
      <w:r w:rsidRPr="00921383">
        <w:rPr>
          <w:rFonts w:eastAsia="Times New Roman" w:cs="Arial"/>
          <w:b/>
          <w:color w:val="000000" w:themeColor="text1"/>
          <w:szCs w:val="24"/>
          <w:lang w:eastAsia="es-MX"/>
        </w:rPr>
        <w:t>ANTEC</w:t>
      </w:r>
      <w:r w:rsidR="0089372B">
        <w:rPr>
          <w:rFonts w:eastAsia="Times New Roman" w:cs="Arial"/>
          <w:b/>
          <w:color w:val="000000" w:themeColor="text1"/>
          <w:szCs w:val="24"/>
          <w:lang w:eastAsia="es-MX"/>
        </w:rPr>
        <w:t>EDENTE</w:t>
      </w:r>
    </w:p>
    <w:p w14:paraId="779C4727" w14:textId="77777777" w:rsidR="0089372B" w:rsidRPr="00921383" w:rsidRDefault="0089372B" w:rsidP="0089372B">
      <w:pPr>
        <w:shd w:val="clear" w:color="auto" w:fill="FFFFFF"/>
        <w:ind w:right="49"/>
        <w:jc w:val="center"/>
        <w:rPr>
          <w:rFonts w:eastAsia="Times New Roman" w:cs="Arial"/>
          <w:b/>
          <w:color w:val="000000" w:themeColor="text1"/>
          <w:szCs w:val="24"/>
          <w:lang w:eastAsia="es-MX"/>
        </w:rPr>
      </w:pPr>
      <w:bookmarkStart w:id="1" w:name="_GoBack"/>
      <w:bookmarkEnd w:id="1"/>
    </w:p>
    <w:p w14:paraId="04E3176D" w14:textId="6C6DE97F" w:rsidR="00921383" w:rsidRPr="00921383" w:rsidRDefault="00921383" w:rsidP="00921383">
      <w:pPr>
        <w:shd w:val="clear" w:color="auto" w:fill="FFFFFF"/>
        <w:ind w:right="51"/>
        <w:rPr>
          <w:rFonts w:eastAsia="Times New Roman" w:cs="Arial"/>
          <w:color w:val="000000" w:themeColor="text1"/>
          <w:szCs w:val="24"/>
          <w:lang w:eastAsia="es-MX"/>
        </w:rPr>
      </w:pPr>
      <w:r w:rsidRPr="00921383">
        <w:rPr>
          <w:rFonts w:eastAsia="Times New Roman" w:cs="Arial"/>
          <w:b/>
          <w:color w:val="000000" w:themeColor="text1"/>
          <w:szCs w:val="24"/>
          <w:lang w:eastAsia="es-MX"/>
        </w:rPr>
        <w:t>I.-</w:t>
      </w:r>
      <w:r w:rsidRPr="00921383">
        <w:rPr>
          <w:rFonts w:eastAsia="Times New Roman" w:cs="Arial"/>
          <w:color w:val="000000" w:themeColor="text1"/>
          <w:szCs w:val="24"/>
          <w:lang w:eastAsia="es-MX"/>
        </w:rPr>
        <w:t xml:space="preserve"> El miércoles 27 de mayo de 2015, fue publicado el Decreto por el que se reforman, adicionan y derogan diversas disposiciones de la Constitución Política de los Estados Unidos Mexicanos, en materia de combate a la corrupción. Tras la publicación del Decreto en materia de combate a la corrupción, el artículo 73 Constitucional, en sus fracciones XXIV, XXIX-H y XXIX-V, faculta y constriñe al</w:t>
      </w:r>
      <w:r>
        <w:rPr>
          <w:rFonts w:eastAsia="Times New Roman" w:cs="Arial"/>
          <w:color w:val="000000" w:themeColor="text1"/>
          <w:szCs w:val="24"/>
          <w:lang w:eastAsia="es-MX"/>
        </w:rPr>
        <w:t xml:space="preserve"> </w:t>
      </w:r>
      <w:r w:rsidRPr="00921383">
        <w:rPr>
          <w:rFonts w:eastAsia="Times New Roman" w:cs="Arial"/>
          <w:color w:val="000000" w:themeColor="text1"/>
          <w:szCs w:val="24"/>
          <w:lang w:eastAsia="es-MX"/>
        </w:rPr>
        <w:t>Congreso de la Unión a expedir las siguientes leyes:</w:t>
      </w:r>
    </w:p>
    <w:p w14:paraId="1706674C" w14:textId="77777777" w:rsidR="00921383" w:rsidRPr="00921383" w:rsidRDefault="00921383" w:rsidP="00921383">
      <w:pPr>
        <w:shd w:val="clear" w:color="auto" w:fill="FFFFFF"/>
        <w:ind w:left="567" w:right="51"/>
        <w:rPr>
          <w:rFonts w:eastAsia="Times New Roman" w:cs="Arial"/>
          <w:color w:val="000000" w:themeColor="text1"/>
          <w:szCs w:val="24"/>
          <w:lang w:eastAsia="es-MX"/>
        </w:rPr>
      </w:pPr>
    </w:p>
    <w:p w14:paraId="6BB59903" w14:textId="77777777" w:rsidR="00921383" w:rsidRPr="00921383" w:rsidRDefault="00921383" w:rsidP="00921383">
      <w:pPr>
        <w:numPr>
          <w:ilvl w:val="0"/>
          <w:numId w:val="113"/>
        </w:numPr>
        <w:shd w:val="clear" w:color="auto" w:fill="FFFFFF"/>
        <w:ind w:left="709" w:right="51" w:hanging="283"/>
        <w:rPr>
          <w:rFonts w:eastAsia="Times New Roman" w:cs="Arial"/>
          <w:color w:val="000000" w:themeColor="text1"/>
          <w:szCs w:val="24"/>
          <w:lang w:eastAsia="es-MX"/>
        </w:rPr>
      </w:pPr>
      <w:r w:rsidRPr="00921383">
        <w:rPr>
          <w:rFonts w:eastAsia="Times New Roman" w:cs="Arial"/>
          <w:color w:val="000000" w:themeColor="text1"/>
          <w:szCs w:val="24"/>
          <w:lang w:eastAsia="es-MX"/>
        </w:rPr>
        <w:t>La ley general que establezca las bases de coordinación del Sistema Nacional Anticorrupción;</w:t>
      </w:r>
    </w:p>
    <w:p w14:paraId="34F680B1" w14:textId="77777777" w:rsidR="00921383" w:rsidRPr="00921383" w:rsidRDefault="00921383" w:rsidP="00921383">
      <w:pPr>
        <w:numPr>
          <w:ilvl w:val="0"/>
          <w:numId w:val="113"/>
        </w:numPr>
        <w:shd w:val="clear" w:color="auto" w:fill="FFFFFF"/>
        <w:ind w:left="709" w:right="51" w:hanging="283"/>
        <w:rPr>
          <w:rFonts w:eastAsia="Times New Roman" w:cs="Arial"/>
          <w:color w:val="000000" w:themeColor="text1"/>
          <w:szCs w:val="24"/>
          <w:lang w:eastAsia="es-MX"/>
        </w:rPr>
      </w:pPr>
      <w:r w:rsidRPr="00921383">
        <w:rPr>
          <w:rFonts w:eastAsia="Times New Roman" w:cs="Arial"/>
          <w:color w:val="000000" w:themeColor="text1"/>
          <w:szCs w:val="24"/>
          <w:lang w:eastAsia="es-MX"/>
        </w:rPr>
        <w:t>Las leyes que regulen la organización y facultades de la Auditoría Superior de la Federación y aquellas que normen la gestión, control y evaluación de los Poderes de la Unión y de los entes públicos de la federación;</w:t>
      </w:r>
    </w:p>
    <w:p w14:paraId="6FB3D413" w14:textId="77777777" w:rsidR="00921383" w:rsidRPr="00921383" w:rsidRDefault="00921383" w:rsidP="00921383">
      <w:pPr>
        <w:numPr>
          <w:ilvl w:val="0"/>
          <w:numId w:val="113"/>
        </w:numPr>
        <w:shd w:val="clear" w:color="auto" w:fill="FFFFFF"/>
        <w:ind w:left="709" w:right="51" w:hanging="283"/>
        <w:rPr>
          <w:rFonts w:eastAsia="Times New Roman" w:cs="Arial"/>
          <w:color w:val="000000" w:themeColor="text1"/>
          <w:szCs w:val="24"/>
          <w:lang w:eastAsia="es-MX"/>
        </w:rPr>
      </w:pPr>
      <w:r w:rsidRPr="00921383">
        <w:rPr>
          <w:rFonts w:eastAsia="Times New Roman" w:cs="Arial"/>
          <w:color w:val="000000" w:themeColor="text1"/>
          <w:szCs w:val="24"/>
          <w:lang w:eastAsia="es-MX"/>
        </w:rPr>
        <w:t>La ley que instituya el Tribunal Federal de Justicia Administrativa y que establezca su organización y su funcionamiento; y</w:t>
      </w:r>
    </w:p>
    <w:p w14:paraId="6B1D84D1" w14:textId="77777777" w:rsidR="00921383" w:rsidRPr="00921383" w:rsidRDefault="00921383" w:rsidP="00921383">
      <w:pPr>
        <w:numPr>
          <w:ilvl w:val="0"/>
          <w:numId w:val="113"/>
        </w:numPr>
        <w:shd w:val="clear" w:color="auto" w:fill="FFFFFF"/>
        <w:ind w:left="709" w:right="51" w:hanging="283"/>
        <w:rPr>
          <w:rFonts w:eastAsia="Times New Roman" w:cs="Arial"/>
          <w:color w:val="000000" w:themeColor="text1"/>
          <w:szCs w:val="24"/>
          <w:lang w:eastAsia="es-MX"/>
        </w:rPr>
      </w:pPr>
      <w:r w:rsidRPr="00921383">
        <w:rPr>
          <w:rFonts w:eastAsia="Times New Roman" w:cs="Arial"/>
          <w:color w:val="000000" w:themeColor="text1"/>
          <w:szCs w:val="24"/>
          <w:lang w:eastAsia="es-MX"/>
        </w:rPr>
        <w:t>La ley general que distribuya competencias entre los órdenes de gobierno para establecer las responsabilidades administrativas de los servidores públicos.</w:t>
      </w:r>
    </w:p>
    <w:p w14:paraId="667D2B87" w14:textId="77777777" w:rsidR="00921383" w:rsidRPr="00921383" w:rsidRDefault="00921383" w:rsidP="00921383">
      <w:pPr>
        <w:shd w:val="clear" w:color="auto" w:fill="FFFFFF"/>
        <w:ind w:right="51"/>
        <w:rPr>
          <w:rFonts w:eastAsia="Times New Roman" w:cs="Arial"/>
          <w:color w:val="000000" w:themeColor="text1"/>
          <w:szCs w:val="24"/>
          <w:lang w:eastAsia="es-MX"/>
        </w:rPr>
      </w:pPr>
    </w:p>
    <w:p w14:paraId="6AFBBF92" w14:textId="77777777" w:rsidR="00921383" w:rsidRPr="00921383" w:rsidRDefault="00921383" w:rsidP="00921383">
      <w:pPr>
        <w:shd w:val="clear" w:color="auto" w:fill="FFFFFF"/>
        <w:ind w:right="51"/>
        <w:rPr>
          <w:rFonts w:eastAsia="Times New Roman" w:cs="Arial"/>
          <w:color w:val="000000" w:themeColor="text1"/>
          <w:szCs w:val="24"/>
          <w:lang w:eastAsia="es-MX"/>
        </w:rPr>
      </w:pPr>
      <w:r w:rsidRPr="00921383">
        <w:rPr>
          <w:rFonts w:eastAsia="Times New Roman" w:cs="Arial"/>
          <w:b/>
          <w:color w:val="000000" w:themeColor="text1"/>
          <w:szCs w:val="24"/>
          <w:lang w:eastAsia="es-MX"/>
        </w:rPr>
        <w:t>II.-</w:t>
      </w:r>
      <w:r w:rsidRPr="00921383">
        <w:rPr>
          <w:rFonts w:eastAsia="Times New Roman" w:cs="Arial"/>
          <w:color w:val="000000" w:themeColor="text1"/>
          <w:szCs w:val="24"/>
          <w:lang w:eastAsia="es-MX"/>
        </w:rPr>
        <w:t xml:space="preserve"> En este tenor, en la Cámara de Diputados se presentaron las siguientes Iniciativas, mismas que fueron turnadas a esta Comisión para dictamen:</w:t>
      </w:r>
    </w:p>
    <w:p w14:paraId="56F12299" w14:textId="77777777" w:rsidR="00921383" w:rsidRPr="00921383" w:rsidRDefault="00921383" w:rsidP="00921383">
      <w:pPr>
        <w:shd w:val="clear" w:color="auto" w:fill="FFFFFF"/>
        <w:ind w:right="51"/>
        <w:rPr>
          <w:rFonts w:eastAsia="Times New Roman" w:cs="Arial"/>
          <w:color w:val="000000" w:themeColor="text1"/>
          <w:szCs w:val="24"/>
          <w:lang w:eastAsia="es-MX"/>
        </w:rPr>
      </w:pPr>
    </w:p>
    <w:p w14:paraId="7BC92A69" w14:textId="77777777" w:rsidR="00921383" w:rsidRPr="00921383" w:rsidRDefault="00921383" w:rsidP="00921383">
      <w:pPr>
        <w:numPr>
          <w:ilvl w:val="0"/>
          <w:numId w:val="114"/>
        </w:numPr>
        <w:shd w:val="clear" w:color="auto" w:fill="FFFFFF"/>
        <w:ind w:right="51"/>
        <w:rPr>
          <w:rFonts w:eastAsia="Times New Roman" w:cs="Arial"/>
          <w:color w:val="000000" w:themeColor="text1"/>
          <w:szCs w:val="24"/>
          <w:lang w:eastAsia="es-MX"/>
        </w:rPr>
      </w:pPr>
      <w:r w:rsidRPr="00921383">
        <w:rPr>
          <w:rFonts w:eastAsia="Times New Roman" w:cs="Arial"/>
          <w:color w:val="000000" w:themeColor="text1"/>
          <w:szCs w:val="24"/>
          <w:lang w:eastAsia="es-MX"/>
        </w:rPr>
        <w:t xml:space="preserve">Con fecha 16 de febrero de 2016, el Diputado José Alfredo </w:t>
      </w:r>
      <w:proofErr w:type="spellStart"/>
      <w:r w:rsidRPr="00921383">
        <w:rPr>
          <w:rFonts w:eastAsia="Times New Roman" w:cs="Arial"/>
          <w:color w:val="000000" w:themeColor="text1"/>
          <w:szCs w:val="24"/>
          <w:lang w:eastAsia="es-MX"/>
        </w:rPr>
        <w:t>Ferreriro</w:t>
      </w:r>
      <w:proofErr w:type="spellEnd"/>
      <w:r w:rsidRPr="00921383">
        <w:rPr>
          <w:rFonts w:eastAsia="Times New Roman" w:cs="Arial"/>
          <w:color w:val="000000" w:themeColor="text1"/>
          <w:szCs w:val="24"/>
          <w:lang w:eastAsia="es-MX"/>
        </w:rPr>
        <w:t xml:space="preserve"> Velazco, del Grupo Parlamentario del PES, presentó ante el pleno la Iniciativa que expide la Ley General de Coordinación del Sistema Nacional Anticorrupción.</w:t>
      </w:r>
    </w:p>
    <w:p w14:paraId="6F6CEE62" w14:textId="77777777" w:rsidR="00921383" w:rsidRPr="00921383" w:rsidRDefault="00921383" w:rsidP="00921383">
      <w:pPr>
        <w:numPr>
          <w:ilvl w:val="0"/>
          <w:numId w:val="114"/>
        </w:numPr>
        <w:shd w:val="clear" w:color="auto" w:fill="FFFFFF"/>
        <w:ind w:right="51"/>
        <w:rPr>
          <w:rFonts w:eastAsia="Times New Roman" w:cs="Arial"/>
          <w:color w:val="000000" w:themeColor="text1"/>
          <w:szCs w:val="24"/>
          <w:lang w:eastAsia="es-MX"/>
        </w:rPr>
      </w:pPr>
      <w:r w:rsidRPr="00921383">
        <w:rPr>
          <w:rFonts w:eastAsia="Times New Roman" w:cs="Arial"/>
          <w:color w:val="000000" w:themeColor="text1"/>
          <w:szCs w:val="24"/>
          <w:lang w:eastAsia="es-MX"/>
        </w:rPr>
        <w:t>Con fecha 17 de marzo de 2016, la Diputada Ernestina Godoy Ramos y suscrita por diversos integrantes del Grupo Parlamentario de Morena, presentó ante el pleno la Iniciativa que expide la Ley General del Sistema Nacional Anticorrupción.</w:t>
      </w:r>
    </w:p>
    <w:p w14:paraId="410229B3" w14:textId="77777777" w:rsidR="00921383" w:rsidRPr="00921383" w:rsidRDefault="00921383" w:rsidP="00921383">
      <w:pPr>
        <w:numPr>
          <w:ilvl w:val="0"/>
          <w:numId w:val="114"/>
        </w:numPr>
        <w:shd w:val="clear" w:color="auto" w:fill="FFFFFF"/>
        <w:ind w:right="51"/>
        <w:rPr>
          <w:rFonts w:eastAsia="Times New Roman" w:cs="Arial"/>
          <w:color w:val="000000" w:themeColor="text1"/>
          <w:szCs w:val="24"/>
          <w:lang w:eastAsia="es-MX"/>
        </w:rPr>
      </w:pPr>
      <w:r w:rsidRPr="00921383">
        <w:rPr>
          <w:rFonts w:eastAsia="Times New Roman" w:cs="Arial"/>
          <w:color w:val="000000" w:themeColor="text1"/>
          <w:szCs w:val="24"/>
          <w:lang w:eastAsia="es-MX"/>
        </w:rPr>
        <w:t xml:space="preserve">Con fecha 4 de mayo de 2016, los diputados Rocío </w:t>
      </w:r>
      <w:proofErr w:type="spellStart"/>
      <w:r w:rsidRPr="00921383">
        <w:rPr>
          <w:rFonts w:eastAsia="Times New Roman" w:cs="Arial"/>
          <w:color w:val="000000" w:themeColor="text1"/>
          <w:szCs w:val="24"/>
          <w:lang w:eastAsia="es-MX"/>
        </w:rPr>
        <w:t>Nahle</w:t>
      </w:r>
      <w:proofErr w:type="spellEnd"/>
      <w:r w:rsidRPr="00921383">
        <w:rPr>
          <w:rFonts w:eastAsia="Times New Roman" w:cs="Arial"/>
          <w:color w:val="000000" w:themeColor="text1"/>
          <w:szCs w:val="24"/>
          <w:lang w:eastAsia="es-MX"/>
        </w:rPr>
        <w:t xml:space="preserve"> y Virgilio Dante presentaron la Iniciativa que crea la Ley General de Responsabilidades Administrativas de los Servidores Públicos y Particulares vinculados con faltas administrativas graves. </w:t>
      </w:r>
    </w:p>
    <w:p w14:paraId="0B069ADC" w14:textId="77777777" w:rsidR="00921383" w:rsidRPr="00921383" w:rsidRDefault="00921383" w:rsidP="00921383">
      <w:pPr>
        <w:shd w:val="clear" w:color="auto" w:fill="FFFFFF"/>
        <w:ind w:right="51"/>
        <w:rPr>
          <w:rFonts w:eastAsia="Times New Roman" w:cs="Arial"/>
          <w:color w:val="000000" w:themeColor="text1"/>
          <w:szCs w:val="24"/>
          <w:lang w:eastAsia="es-MX"/>
        </w:rPr>
      </w:pPr>
    </w:p>
    <w:p w14:paraId="176FB3CE" w14:textId="16743DC8" w:rsidR="00921383" w:rsidRPr="00921383" w:rsidRDefault="00921383" w:rsidP="00921383">
      <w:pPr>
        <w:shd w:val="clear" w:color="auto" w:fill="FFFFFF"/>
        <w:ind w:right="49"/>
        <w:rPr>
          <w:rFonts w:eastAsia="Times New Roman" w:cs="Arial"/>
          <w:szCs w:val="24"/>
          <w:lang w:eastAsia="es-MX"/>
        </w:rPr>
      </w:pPr>
      <w:r w:rsidRPr="00921383">
        <w:rPr>
          <w:rFonts w:eastAsia="Times New Roman" w:cs="Arial"/>
          <w:b/>
          <w:color w:val="000000" w:themeColor="text1"/>
          <w:szCs w:val="24"/>
          <w:lang w:eastAsia="es-MX"/>
        </w:rPr>
        <w:t xml:space="preserve">III.- </w:t>
      </w:r>
      <w:r w:rsidRPr="00921383">
        <w:rPr>
          <w:rFonts w:eastAsia="Times New Roman" w:cs="Arial"/>
          <w:color w:val="000000" w:themeColor="text1"/>
          <w:szCs w:val="24"/>
          <w:lang w:eastAsia="es-MX"/>
        </w:rPr>
        <w:t>En la sesión del 15 de junio  de 201</w:t>
      </w:r>
      <w:r w:rsidR="00514655">
        <w:rPr>
          <w:rFonts w:eastAsia="Times New Roman" w:cs="Arial"/>
          <w:color w:val="000000" w:themeColor="text1"/>
          <w:szCs w:val="24"/>
          <w:lang w:eastAsia="es-MX"/>
        </w:rPr>
        <w:t>6</w:t>
      </w:r>
      <w:r w:rsidRPr="00921383">
        <w:rPr>
          <w:rFonts w:eastAsia="Times New Roman" w:cs="Arial"/>
          <w:color w:val="000000" w:themeColor="text1"/>
          <w:szCs w:val="24"/>
          <w:lang w:eastAsia="es-MX"/>
        </w:rPr>
        <w:t xml:space="preserve">, del periodo extraordinario de sesiones de esta Cámara, el Pleno de la misma conoció del </w:t>
      </w:r>
      <w:r w:rsidRPr="00921383">
        <w:rPr>
          <w:rFonts w:eastAsia="Times New Roman" w:cs="Arial"/>
          <w:i/>
          <w:szCs w:val="24"/>
          <w:lang w:eastAsia="es-MX"/>
        </w:rPr>
        <w:t>“</w:t>
      </w:r>
      <w:hyperlink r:id="rId8" w:anchor="acumesa" w:history="1">
        <w:r w:rsidRPr="00921383">
          <w:rPr>
            <w:rFonts w:eastAsia="Times New Roman" w:cs="Arial"/>
            <w:i/>
            <w:szCs w:val="24"/>
            <w:u w:val="single"/>
            <w:lang w:eastAsia="es-MX"/>
          </w:rPr>
          <w:t>Acuerdo de la Mesa Directiva, relativo al procesamiento de las minutas que lleguen de la Cámara de Senadores</w:t>
        </w:r>
      </w:hyperlink>
      <w:r w:rsidRPr="00921383">
        <w:rPr>
          <w:rFonts w:eastAsia="Times New Roman" w:cs="Arial"/>
          <w:i/>
          <w:szCs w:val="24"/>
          <w:lang w:eastAsia="es-MX"/>
        </w:rPr>
        <w:t>”</w:t>
      </w:r>
      <w:r w:rsidRPr="00921383">
        <w:rPr>
          <w:rFonts w:eastAsia="Times New Roman" w:cs="Arial"/>
          <w:szCs w:val="24"/>
          <w:lang w:eastAsia="es-MX"/>
        </w:rPr>
        <w:t xml:space="preserve"> conforme al cual, las minutas que recibiera esta Cámara de Diputados de la colegisladora se tendrían por recibidas y turnadas a las comisiones correspondientes para su procesamiento inmediato por estas.</w:t>
      </w:r>
    </w:p>
    <w:p w14:paraId="33519D0F" w14:textId="77777777" w:rsidR="00921383" w:rsidRPr="00921383" w:rsidRDefault="00921383" w:rsidP="00921383">
      <w:pPr>
        <w:shd w:val="clear" w:color="auto" w:fill="FFFFFF"/>
        <w:ind w:right="49"/>
        <w:rPr>
          <w:rFonts w:eastAsia="Times New Roman" w:cs="Arial"/>
          <w:szCs w:val="24"/>
          <w:lang w:eastAsia="es-MX"/>
        </w:rPr>
      </w:pPr>
    </w:p>
    <w:p w14:paraId="5D031D44" w14:textId="77777777" w:rsidR="00921383" w:rsidRPr="00921383" w:rsidRDefault="00921383" w:rsidP="00921383">
      <w:pPr>
        <w:shd w:val="clear" w:color="auto" w:fill="FFFFFF"/>
        <w:ind w:right="49"/>
        <w:rPr>
          <w:rFonts w:eastAsia="Times New Roman" w:cs="Arial"/>
          <w:color w:val="000000" w:themeColor="text1"/>
          <w:szCs w:val="24"/>
          <w:lang w:eastAsia="es-MX"/>
        </w:rPr>
      </w:pPr>
      <w:r w:rsidRPr="00921383">
        <w:rPr>
          <w:rFonts w:eastAsia="Times New Roman" w:cs="Arial"/>
          <w:b/>
          <w:color w:val="000000" w:themeColor="text1"/>
          <w:szCs w:val="24"/>
          <w:lang w:eastAsia="es-MX"/>
        </w:rPr>
        <w:t xml:space="preserve">IV.- </w:t>
      </w:r>
      <w:r w:rsidRPr="00921383">
        <w:rPr>
          <w:rFonts w:eastAsia="Times New Roman" w:cs="Arial"/>
          <w:color w:val="000000" w:themeColor="text1"/>
          <w:szCs w:val="24"/>
          <w:lang w:eastAsia="es-MX"/>
        </w:rPr>
        <w:t xml:space="preserve">En tal virtud, al recibirse este mismo día la minuta de mérito, esta se tuvo por turnada a esta Comisión para los efectos citados. </w:t>
      </w:r>
    </w:p>
    <w:p w14:paraId="5B86AB38" w14:textId="77777777" w:rsidR="00921383" w:rsidRPr="00921383" w:rsidRDefault="00921383" w:rsidP="00921383">
      <w:pPr>
        <w:shd w:val="clear" w:color="auto" w:fill="FFFFFF"/>
        <w:ind w:right="49"/>
        <w:rPr>
          <w:rFonts w:eastAsia="Times New Roman" w:cs="Arial"/>
          <w:color w:val="000000" w:themeColor="text1"/>
          <w:szCs w:val="24"/>
          <w:lang w:eastAsia="es-MX"/>
        </w:rPr>
      </w:pPr>
    </w:p>
    <w:p w14:paraId="5863644D" w14:textId="77777777" w:rsidR="00921383" w:rsidRPr="00921383" w:rsidRDefault="00921383" w:rsidP="00921383">
      <w:pPr>
        <w:shd w:val="clear" w:color="auto" w:fill="FFFFFF"/>
        <w:ind w:right="49"/>
        <w:jc w:val="center"/>
        <w:rPr>
          <w:rFonts w:eastAsia="Times New Roman" w:cs="Arial"/>
          <w:b/>
          <w:color w:val="000000" w:themeColor="text1"/>
          <w:szCs w:val="24"/>
          <w:lang w:eastAsia="es-MX"/>
        </w:rPr>
      </w:pPr>
      <w:r w:rsidRPr="00921383">
        <w:rPr>
          <w:rFonts w:eastAsia="Times New Roman" w:cs="Arial"/>
          <w:b/>
          <w:color w:val="000000" w:themeColor="text1"/>
          <w:szCs w:val="24"/>
          <w:lang w:eastAsia="es-MX"/>
        </w:rPr>
        <w:t>CONTENIDO DE LA MINUTA</w:t>
      </w:r>
    </w:p>
    <w:p w14:paraId="780BB975" w14:textId="77777777" w:rsidR="00921383" w:rsidRPr="00921383" w:rsidRDefault="00921383" w:rsidP="00921383">
      <w:pPr>
        <w:shd w:val="clear" w:color="auto" w:fill="FFFFFF"/>
        <w:ind w:right="49"/>
        <w:rPr>
          <w:rFonts w:eastAsia="Times New Roman" w:cs="Arial"/>
          <w:b/>
          <w:color w:val="000000" w:themeColor="text1"/>
          <w:szCs w:val="24"/>
          <w:lang w:eastAsia="es-MX"/>
        </w:rPr>
      </w:pPr>
    </w:p>
    <w:p w14:paraId="74D6B563" w14:textId="77777777" w:rsidR="00921383" w:rsidRPr="00921383" w:rsidRDefault="00921383" w:rsidP="00921383">
      <w:pPr>
        <w:shd w:val="clear" w:color="auto" w:fill="FFFFFF"/>
        <w:ind w:right="49"/>
        <w:rPr>
          <w:rFonts w:eastAsia="Times New Roman" w:cs="Arial"/>
          <w:szCs w:val="24"/>
          <w:shd w:val="clear" w:color="auto" w:fill="FFFFFF"/>
          <w:lang w:eastAsia="es-MX"/>
        </w:rPr>
      </w:pPr>
      <w:r w:rsidRPr="00921383">
        <w:rPr>
          <w:rFonts w:eastAsia="Times New Roman" w:cs="Arial"/>
          <w:b/>
          <w:color w:val="000000" w:themeColor="text1"/>
          <w:szCs w:val="24"/>
          <w:lang w:eastAsia="es-MX"/>
        </w:rPr>
        <w:t xml:space="preserve">I.- </w:t>
      </w:r>
      <w:r w:rsidRPr="00921383">
        <w:rPr>
          <w:rFonts w:eastAsia="Times New Roman" w:cs="Arial"/>
          <w:color w:val="000000" w:themeColor="text1"/>
          <w:szCs w:val="24"/>
          <w:lang w:eastAsia="es-MX"/>
        </w:rPr>
        <w:t xml:space="preserve">Por lo que respecta a la </w:t>
      </w:r>
      <w:r w:rsidRPr="00921383">
        <w:rPr>
          <w:rFonts w:eastAsia="Times New Roman" w:cs="Arial"/>
          <w:szCs w:val="24"/>
          <w:shd w:val="clear" w:color="auto" w:fill="FFFFFF"/>
          <w:lang w:val="es-419" w:eastAsia="es-MX"/>
        </w:rPr>
        <w:t xml:space="preserve">Ley General del Sistema Nacional </w:t>
      </w:r>
      <w:r w:rsidRPr="00921383">
        <w:rPr>
          <w:rFonts w:eastAsia="Times New Roman" w:cs="Arial"/>
          <w:szCs w:val="24"/>
          <w:shd w:val="clear" w:color="auto" w:fill="FFFFFF"/>
          <w:lang w:eastAsia="es-MX"/>
        </w:rPr>
        <w:t>A</w:t>
      </w:r>
      <w:proofErr w:type="spellStart"/>
      <w:r w:rsidRPr="00921383">
        <w:rPr>
          <w:rFonts w:eastAsia="Times New Roman" w:cs="Arial"/>
          <w:szCs w:val="24"/>
          <w:shd w:val="clear" w:color="auto" w:fill="FFFFFF"/>
          <w:lang w:val="es-419" w:eastAsia="es-MX"/>
        </w:rPr>
        <w:t>nticorrupción</w:t>
      </w:r>
      <w:proofErr w:type="spellEnd"/>
      <w:r w:rsidRPr="00921383">
        <w:rPr>
          <w:rFonts w:eastAsia="Times New Roman" w:cs="Arial"/>
          <w:szCs w:val="24"/>
          <w:shd w:val="clear" w:color="auto" w:fill="FFFFFF"/>
          <w:lang w:eastAsia="es-MX"/>
        </w:rPr>
        <w:t>:</w:t>
      </w:r>
    </w:p>
    <w:p w14:paraId="6BF988C7" w14:textId="77777777" w:rsidR="00921383" w:rsidRPr="00921383" w:rsidRDefault="00921383" w:rsidP="00921383">
      <w:pPr>
        <w:shd w:val="clear" w:color="auto" w:fill="FFFFFF"/>
        <w:ind w:right="49"/>
        <w:rPr>
          <w:rFonts w:eastAsia="Times New Roman" w:cs="Arial"/>
          <w:szCs w:val="24"/>
          <w:shd w:val="clear" w:color="auto" w:fill="FFFFFF"/>
          <w:lang w:eastAsia="es-MX"/>
        </w:rPr>
      </w:pPr>
    </w:p>
    <w:p w14:paraId="5F013732" w14:textId="77777777" w:rsidR="00921383" w:rsidRPr="00921383" w:rsidRDefault="00921383" w:rsidP="00921383">
      <w:pPr>
        <w:rPr>
          <w:rFonts w:eastAsia="Times New Roman" w:cs="Arial"/>
          <w:color w:val="000000" w:themeColor="text1"/>
          <w:szCs w:val="24"/>
          <w:lang w:eastAsia="es-MX"/>
        </w:rPr>
      </w:pPr>
      <w:r w:rsidRPr="00921383">
        <w:rPr>
          <w:rFonts w:eastAsia="Times New Roman" w:cs="Arial"/>
          <w:b/>
          <w:color w:val="000000" w:themeColor="text1"/>
          <w:szCs w:val="24"/>
          <w:lang w:eastAsia="es-MX"/>
        </w:rPr>
        <w:lastRenderedPageBreak/>
        <w:t xml:space="preserve">a).- </w:t>
      </w:r>
      <w:r w:rsidRPr="00921383">
        <w:rPr>
          <w:rFonts w:eastAsia="Times New Roman" w:cs="Arial"/>
          <w:color w:val="000000" w:themeColor="text1"/>
          <w:szCs w:val="24"/>
          <w:lang w:eastAsia="es-MX"/>
        </w:rPr>
        <w:t xml:space="preserve">Esta Ley es de orden público, de observancia general en todo el territorio nacional y tiene por objeto establecer las bases de coordinación entre la Federación, las entidades federativas, los municipios y  las alcaldías de la Ciudad de México, para el funcionamiento del Sistema Nacional Anticorrupción previsto en el artículo 113 de la Constitución Política de los Estados Unidos Mexicanos, para que las autoridades competentes prevengan, investiguen y sancionen las faltas administrativas y los hechos de corrupción. </w:t>
      </w:r>
    </w:p>
    <w:p w14:paraId="4CAF7193" w14:textId="77777777" w:rsidR="00921383" w:rsidRPr="00921383" w:rsidRDefault="00921383" w:rsidP="00921383">
      <w:pPr>
        <w:rPr>
          <w:rFonts w:eastAsia="Times New Roman" w:cs="Arial"/>
          <w:color w:val="000000" w:themeColor="text1"/>
          <w:szCs w:val="24"/>
          <w:lang w:eastAsia="es-MX"/>
        </w:rPr>
      </w:pPr>
    </w:p>
    <w:p w14:paraId="01A4EA46" w14:textId="77777777" w:rsidR="00921383" w:rsidRPr="00921383" w:rsidRDefault="00921383" w:rsidP="00921383">
      <w:pPr>
        <w:shd w:val="clear" w:color="auto" w:fill="FFFFFF"/>
        <w:rPr>
          <w:rFonts w:eastAsia="Times New Roman" w:cs="Arial"/>
          <w:bCs/>
          <w:color w:val="000000" w:themeColor="text1"/>
          <w:szCs w:val="24"/>
          <w:lang w:eastAsia="es-MX"/>
        </w:rPr>
      </w:pPr>
      <w:r w:rsidRPr="00921383">
        <w:rPr>
          <w:rFonts w:eastAsia="Times New Roman" w:cs="Arial"/>
          <w:b/>
          <w:bCs/>
          <w:color w:val="000000" w:themeColor="text1"/>
          <w:szCs w:val="24"/>
          <w:lang w:eastAsia="es-MX"/>
        </w:rPr>
        <w:t>b).-</w:t>
      </w:r>
      <w:r w:rsidRPr="00921383">
        <w:rPr>
          <w:rFonts w:eastAsia="Times New Roman" w:cs="Arial"/>
          <w:bCs/>
          <w:color w:val="000000" w:themeColor="text1"/>
          <w:szCs w:val="24"/>
          <w:lang w:eastAsia="es-MX"/>
        </w:rPr>
        <w:t xml:space="preserve"> El proyecto que se presenta contempla la siguiente estructura:</w:t>
      </w:r>
    </w:p>
    <w:p w14:paraId="2EBC390D" w14:textId="77777777" w:rsidR="00921383" w:rsidRPr="00921383" w:rsidRDefault="00921383" w:rsidP="00921383">
      <w:pPr>
        <w:shd w:val="clear" w:color="auto" w:fill="FFFFFF"/>
        <w:rPr>
          <w:rFonts w:eastAsia="Times New Roman" w:cs="Arial"/>
          <w:bCs/>
          <w:color w:val="000000" w:themeColor="text1"/>
          <w:szCs w:val="24"/>
          <w:lang w:eastAsia="es-MX"/>
        </w:rPr>
      </w:pPr>
    </w:p>
    <w:p w14:paraId="05E5755A" w14:textId="77777777" w:rsidR="00921383" w:rsidRPr="00921383" w:rsidRDefault="00921383" w:rsidP="00921383">
      <w:pPr>
        <w:shd w:val="clear" w:color="auto" w:fill="FFFFFF"/>
        <w:ind w:firstLine="708"/>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Ley General del Sistema Nacional Anticorrupción.</w:t>
      </w:r>
    </w:p>
    <w:p w14:paraId="4ED3C391" w14:textId="77777777" w:rsidR="00921383" w:rsidRPr="00921383" w:rsidRDefault="00921383" w:rsidP="00921383">
      <w:pPr>
        <w:numPr>
          <w:ilvl w:val="0"/>
          <w:numId w:val="109"/>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 xml:space="preserve">Título Primero. Disposiciones Generales. </w:t>
      </w:r>
    </w:p>
    <w:p w14:paraId="2D0266E8" w14:textId="77777777" w:rsidR="00921383" w:rsidRPr="00921383" w:rsidRDefault="00921383" w:rsidP="00921383">
      <w:pPr>
        <w:shd w:val="clear" w:color="auto" w:fill="FFFFFF"/>
        <w:ind w:firstLine="708"/>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Capítulo I. Objeto de la Ley</w:t>
      </w:r>
    </w:p>
    <w:p w14:paraId="5032B08A" w14:textId="77777777" w:rsidR="00921383" w:rsidRPr="00921383" w:rsidRDefault="00921383" w:rsidP="00921383">
      <w:pPr>
        <w:shd w:val="clear" w:color="auto" w:fill="FFFFFF"/>
        <w:ind w:firstLine="708"/>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Capítulo II. Principios que rigen el servicio público.</w:t>
      </w:r>
    </w:p>
    <w:p w14:paraId="43AB8B4E" w14:textId="77777777" w:rsidR="00921383" w:rsidRPr="00921383" w:rsidRDefault="00921383" w:rsidP="00921383">
      <w:pPr>
        <w:numPr>
          <w:ilvl w:val="0"/>
          <w:numId w:val="109"/>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Título Segundo. Del Sistema Nacional Anticorrupción.</w:t>
      </w:r>
    </w:p>
    <w:p w14:paraId="270BFBC4" w14:textId="77777777" w:rsidR="00921383" w:rsidRPr="00921383" w:rsidRDefault="00921383" w:rsidP="00921383">
      <w:pPr>
        <w:shd w:val="clear" w:color="auto" w:fill="FFFFFF"/>
        <w:ind w:firstLine="708"/>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 xml:space="preserve">Capítulo I. Del objeto del Sistema Nacional Anticorrupción. </w:t>
      </w:r>
    </w:p>
    <w:p w14:paraId="11C64C2C" w14:textId="77777777" w:rsidR="00921383" w:rsidRPr="00921383" w:rsidRDefault="00921383" w:rsidP="00921383">
      <w:pPr>
        <w:shd w:val="clear" w:color="auto" w:fill="FFFFFF"/>
        <w:ind w:firstLine="708"/>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 xml:space="preserve">Capítulo II.  Del Comité Coordinador. </w:t>
      </w:r>
    </w:p>
    <w:p w14:paraId="7F64EFC6" w14:textId="77777777" w:rsidR="00921383" w:rsidRPr="00921383" w:rsidRDefault="00921383" w:rsidP="00921383">
      <w:pPr>
        <w:shd w:val="clear" w:color="auto" w:fill="FFFFFF"/>
        <w:ind w:firstLine="708"/>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Capítulo III. Del Comité de Participación Ciudadana.</w:t>
      </w:r>
    </w:p>
    <w:p w14:paraId="5E4F7D2F" w14:textId="77777777" w:rsidR="00921383" w:rsidRPr="00921383" w:rsidRDefault="00921383" w:rsidP="00921383">
      <w:pPr>
        <w:shd w:val="clear" w:color="auto" w:fill="FFFFFF"/>
        <w:ind w:firstLine="708"/>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Capítulo IV. De la Secretaria Ejecutiva del Sistema Nacional Anticorrupción.</w:t>
      </w:r>
    </w:p>
    <w:p w14:paraId="2A825076" w14:textId="77777777" w:rsidR="00921383" w:rsidRPr="00921383" w:rsidRDefault="00921383" w:rsidP="00921383">
      <w:pPr>
        <w:shd w:val="clear" w:color="auto" w:fill="FFFFFF"/>
        <w:ind w:firstLine="708"/>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Sección I. De su organización y funcionamiento.</w:t>
      </w:r>
    </w:p>
    <w:p w14:paraId="64559748" w14:textId="77777777" w:rsidR="00921383" w:rsidRPr="00921383" w:rsidRDefault="00921383" w:rsidP="00921383">
      <w:pPr>
        <w:shd w:val="clear" w:color="auto" w:fill="FFFFFF"/>
        <w:ind w:firstLine="708"/>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Sección II. De la Comisión Ejecutiva.</w:t>
      </w:r>
    </w:p>
    <w:p w14:paraId="42998BE2" w14:textId="77777777" w:rsidR="00921383" w:rsidRPr="00921383" w:rsidRDefault="00921383" w:rsidP="00921383">
      <w:pPr>
        <w:shd w:val="clear" w:color="auto" w:fill="FFFFFF"/>
        <w:ind w:firstLine="708"/>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Sección III. Del Secretario Técnico.</w:t>
      </w:r>
    </w:p>
    <w:p w14:paraId="17983811" w14:textId="77777777" w:rsidR="00921383" w:rsidRPr="00921383" w:rsidRDefault="00921383" w:rsidP="00921383">
      <w:pPr>
        <w:shd w:val="clear" w:color="auto" w:fill="FFFFFF"/>
        <w:ind w:firstLine="708"/>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Capítulo V. De los Sistemas Locales.</w:t>
      </w:r>
    </w:p>
    <w:p w14:paraId="45ABAB48" w14:textId="77777777" w:rsidR="00921383" w:rsidRPr="00921383" w:rsidRDefault="00921383" w:rsidP="00921383">
      <w:pPr>
        <w:numPr>
          <w:ilvl w:val="0"/>
          <w:numId w:val="109"/>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Título Tercero. Del Sistema Nacional de Fiscalización.</w:t>
      </w:r>
    </w:p>
    <w:p w14:paraId="65D6D174" w14:textId="77777777" w:rsidR="00921383" w:rsidRPr="00921383" w:rsidRDefault="00921383" w:rsidP="00921383">
      <w:pPr>
        <w:shd w:val="clear" w:color="auto" w:fill="FFFFFF"/>
        <w:ind w:firstLine="708"/>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Capítulo Único. De su integración y funcionamiento.</w:t>
      </w:r>
    </w:p>
    <w:p w14:paraId="7D2E4958" w14:textId="77777777" w:rsidR="00921383" w:rsidRPr="00921383" w:rsidRDefault="00921383" w:rsidP="00921383">
      <w:pPr>
        <w:numPr>
          <w:ilvl w:val="0"/>
          <w:numId w:val="109"/>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Título Cuarto. Plataforma Digital Nacional.</w:t>
      </w:r>
    </w:p>
    <w:p w14:paraId="73C0BEFC" w14:textId="77777777" w:rsidR="00921383" w:rsidRPr="00921383" w:rsidRDefault="00921383" w:rsidP="00921383">
      <w:pPr>
        <w:shd w:val="clear" w:color="auto" w:fill="FFFFFF"/>
        <w:ind w:firstLine="708"/>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Capítulo Único. De la Plataforma Digital Nacional.</w:t>
      </w:r>
    </w:p>
    <w:p w14:paraId="446BB9DD" w14:textId="77777777" w:rsidR="00921383" w:rsidRPr="00921383" w:rsidRDefault="00921383" w:rsidP="00921383">
      <w:pPr>
        <w:numPr>
          <w:ilvl w:val="0"/>
          <w:numId w:val="109"/>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lastRenderedPageBreak/>
        <w:t>Título Quinto. De las recomendaciones del Comité Coordinador.</w:t>
      </w:r>
    </w:p>
    <w:p w14:paraId="73C637E9" w14:textId="77777777" w:rsidR="00921383" w:rsidRPr="00921383" w:rsidRDefault="00921383" w:rsidP="00921383">
      <w:pPr>
        <w:shd w:val="clear" w:color="auto" w:fill="FFFFFF"/>
        <w:ind w:firstLine="708"/>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 xml:space="preserve">Capítulo Único. De las recomendaciones. </w:t>
      </w:r>
    </w:p>
    <w:p w14:paraId="165BE3AD" w14:textId="77777777" w:rsidR="00921383" w:rsidRPr="00921383" w:rsidRDefault="00921383" w:rsidP="00921383">
      <w:pPr>
        <w:rPr>
          <w:rFonts w:eastAsia="Times New Roman" w:cs="Arial"/>
          <w:color w:val="000000" w:themeColor="text1"/>
          <w:szCs w:val="24"/>
          <w:lang w:eastAsia="es-MX"/>
        </w:rPr>
      </w:pPr>
    </w:p>
    <w:p w14:paraId="5E3A2B67" w14:textId="77777777" w:rsidR="00921383" w:rsidRPr="00921383" w:rsidRDefault="00921383" w:rsidP="00921383">
      <w:pPr>
        <w:shd w:val="clear" w:color="auto" w:fill="FFFFFF"/>
        <w:rPr>
          <w:rFonts w:eastAsia="Times New Roman" w:cs="Arial"/>
          <w:color w:val="000000" w:themeColor="text1"/>
          <w:szCs w:val="24"/>
          <w:lang w:val="es-ES" w:eastAsia="es-MX"/>
        </w:rPr>
      </w:pPr>
      <w:r w:rsidRPr="00921383">
        <w:rPr>
          <w:rFonts w:eastAsia="Times New Roman" w:cs="Arial"/>
          <w:b/>
          <w:color w:val="000000" w:themeColor="text1"/>
          <w:szCs w:val="24"/>
          <w:lang w:val="es-ES" w:eastAsia="es-MX"/>
        </w:rPr>
        <w:t xml:space="preserve">c).- </w:t>
      </w:r>
      <w:r w:rsidRPr="00921383">
        <w:rPr>
          <w:rFonts w:eastAsia="Times New Roman" w:cs="Arial"/>
          <w:color w:val="000000" w:themeColor="text1"/>
          <w:szCs w:val="24"/>
          <w:lang w:eastAsia="es-MX"/>
        </w:rPr>
        <w:t>El Sistema Nacional tiene por objeto establecer principios, bases generales, políticas públicas y procedimientos para la coordinación entre las autoridades de todos los órdenes de gobierno en la prevención, detección y sanción de faltas administrativas y hechos de corrupción, así como en la fiscalización y control de recursos públicos. Es una instancia cuya finalidad es establecer, articular y evaluar la política en la materia.</w:t>
      </w:r>
    </w:p>
    <w:p w14:paraId="789FFA29" w14:textId="77777777" w:rsidR="00921383" w:rsidRPr="00921383" w:rsidRDefault="00921383" w:rsidP="00921383">
      <w:pPr>
        <w:rPr>
          <w:rFonts w:eastAsia="Times New Roman" w:cs="Arial"/>
          <w:color w:val="000000" w:themeColor="text1"/>
          <w:szCs w:val="24"/>
          <w:lang w:eastAsia="es-MX"/>
        </w:rPr>
      </w:pPr>
    </w:p>
    <w:p w14:paraId="2C4CFEBE" w14:textId="77777777" w:rsidR="00921383" w:rsidRPr="00921383" w:rsidRDefault="00921383" w:rsidP="00921383">
      <w:pPr>
        <w:rPr>
          <w:rFonts w:eastAsia="Times New Roman" w:cs="Arial"/>
          <w:color w:val="000000" w:themeColor="text1"/>
          <w:szCs w:val="24"/>
          <w:lang w:eastAsia="es-MX"/>
        </w:rPr>
      </w:pPr>
      <w:r w:rsidRPr="00921383">
        <w:rPr>
          <w:rFonts w:eastAsia="Times New Roman" w:cs="Arial"/>
          <w:color w:val="000000" w:themeColor="text1"/>
          <w:szCs w:val="24"/>
          <w:lang w:eastAsia="es-MX"/>
        </w:rPr>
        <w:t>Los principales objetivos son los siguientes:</w:t>
      </w:r>
    </w:p>
    <w:p w14:paraId="20D57EA4" w14:textId="77777777" w:rsidR="00921383" w:rsidRPr="00921383" w:rsidRDefault="00921383" w:rsidP="00921383">
      <w:pPr>
        <w:rPr>
          <w:rFonts w:eastAsia="Times New Roman" w:cs="Arial"/>
          <w:color w:val="000000" w:themeColor="text1"/>
          <w:szCs w:val="24"/>
          <w:lang w:eastAsia="es-MX"/>
        </w:rPr>
      </w:pPr>
    </w:p>
    <w:p w14:paraId="39681539" w14:textId="77777777" w:rsidR="00921383" w:rsidRPr="00921383" w:rsidRDefault="00921383" w:rsidP="00921383">
      <w:pPr>
        <w:numPr>
          <w:ilvl w:val="0"/>
          <w:numId w:val="110"/>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eastAsia="es-MX"/>
        </w:rPr>
        <w:t>Establecer mecanismos de coordinación entre los diversos órganos de combate a la corrupción en la Federación, las entidades federativas, los municipios y las alcaldías de la Ciudad de México;</w:t>
      </w:r>
    </w:p>
    <w:p w14:paraId="6902F5A9" w14:textId="77777777" w:rsidR="00921383" w:rsidRPr="00921383" w:rsidRDefault="00921383" w:rsidP="00921383">
      <w:pPr>
        <w:numPr>
          <w:ilvl w:val="0"/>
          <w:numId w:val="110"/>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eastAsia="es-MX"/>
        </w:rPr>
        <w:t>Establecer las bases mínimas para la prevención de hechos de corrupción y faltas administrativas;</w:t>
      </w:r>
    </w:p>
    <w:p w14:paraId="319738F3" w14:textId="77777777" w:rsidR="00921383" w:rsidRPr="00921383" w:rsidRDefault="00921383" w:rsidP="00921383">
      <w:pPr>
        <w:numPr>
          <w:ilvl w:val="0"/>
          <w:numId w:val="110"/>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eastAsia="es-MX"/>
        </w:rPr>
        <w:t>Establecer las bases para la emisión de políticas públicas integrales en el combate a la corrupción, así como en la fiscalización y control de los recursos públicos;</w:t>
      </w:r>
    </w:p>
    <w:p w14:paraId="117092FA" w14:textId="77777777" w:rsidR="00921383" w:rsidRPr="00921383" w:rsidRDefault="00921383" w:rsidP="00921383">
      <w:pPr>
        <w:numPr>
          <w:ilvl w:val="0"/>
          <w:numId w:val="110"/>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eastAsia="es-MX"/>
        </w:rPr>
        <w:t xml:space="preserve">Establecer las directrices básicas que definan la coordinación de las autoridades competentes para la generación de políticas públicas en materia de prevención, detección, control, sanción, disuasión y combate a la corrupción; </w:t>
      </w:r>
    </w:p>
    <w:p w14:paraId="26C34C5A" w14:textId="77777777" w:rsidR="00921383" w:rsidRPr="00921383" w:rsidRDefault="00921383" w:rsidP="00921383">
      <w:pPr>
        <w:numPr>
          <w:ilvl w:val="0"/>
          <w:numId w:val="110"/>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eastAsia="es-MX"/>
        </w:rPr>
        <w:t xml:space="preserve">Regular la organización y funcionamiento del Sistema Nacional, su Comité Coordinador y su Secretaría Ejecutiva, así como establecer las bases de coordinación entre sus integrantes; </w:t>
      </w:r>
    </w:p>
    <w:p w14:paraId="2D54CFC5" w14:textId="77777777" w:rsidR="00921383" w:rsidRPr="00921383" w:rsidRDefault="00921383" w:rsidP="00921383">
      <w:pPr>
        <w:numPr>
          <w:ilvl w:val="0"/>
          <w:numId w:val="110"/>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eastAsia="es-MX"/>
        </w:rPr>
        <w:t xml:space="preserve">Establecer las bases, principios y procedimientos para la organización y funcionamiento del Comité de Participación Ciudadana; </w:t>
      </w:r>
    </w:p>
    <w:p w14:paraId="29B37F73" w14:textId="77777777" w:rsidR="00921383" w:rsidRPr="00921383" w:rsidRDefault="00921383" w:rsidP="00921383">
      <w:pPr>
        <w:numPr>
          <w:ilvl w:val="0"/>
          <w:numId w:val="110"/>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eastAsia="es-MX"/>
        </w:rPr>
        <w:lastRenderedPageBreak/>
        <w:t xml:space="preserve">Establecer las bases y políticas para la promoción, fomento y difusión de la cultura de integridad en el servicio público, así como de la rendición de cuentas, de la transparencia, de la fiscalización y del control de los recursos públicos; </w:t>
      </w:r>
    </w:p>
    <w:p w14:paraId="662D322C" w14:textId="77777777" w:rsidR="00921383" w:rsidRPr="00921383" w:rsidRDefault="00921383" w:rsidP="00921383">
      <w:pPr>
        <w:numPr>
          <w:ilvl w:val="0"/>
          <w:numId w:val="110"/>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eastAsia="es-MX"/>
        </w:rPr>
        <w:t xml:space="preserve">Establecer las acciones permanentes que aseguren la integridad y el comportamiento ético de los Servidores públicos, así como crear las bases mínimas para que todo órgano del Estado mexicano establezca políticas eficaces de ética pública y responsabilidad en el servicio público; </w:t>
      </w:r>
    </w:p>
    <w:p w14:paraId="6EEAA231" w14:textId="77777777" w:rsidR="00921383" w:rsidRPr="00921383" w:rsidRDefault="00921383" w:rsidP="00921383">
      <w:pPr>
        <w:numPr>
          <w:ilvl w:val="0"/>
          <w:numId w:val="110"/>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eastAsia="es-MX"/>
        </w:rPr>
        <w:t xml:space="preserve">Establecer las bases del Sistema Nacional de Fiscalización, y </w:t>
      </w:r>
    </w:p>
    <w:p w14:paraId="3A5D1455" w14:textId="77777777" w:rsidR="00921383" w:rsidRPr="00921383" w:rsidRDefault="00921383" w:rsidP="00921383">
      <w:pPr>
        <w:numPr>
          <w:ilvl w:val="0"/>
          <w:numId w:val="110"/>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eastAsia="es-MX"/>
        </w:rPr>
        <w:t>Establecer las bases mínimas para crear e implementar sistemas electrónicos para el suministro, intercambio, sistematización y actualización de la información que generen las instituciones competentes de los órdenes de gobierno.</w:t>
      </w:r>
    </w:p>
    <w:p w14:paraId="1FE1D553" w14:textId="77777777" w:rsidR="00921383" w:rsidRPr="00921383" w:rsidRDefault="00921383" w:rsidP="00921383">
      <w:pPr>
        <w:shd w:val="clear" w:color="auto" w:fill="FFFFFF"/>
        <w:ind w:left="720"/>
        <w:rPr>
          <w:rFonts w:eastAsia="Times New Roman" w:cs="Arial"/>
          <w:color w:val="000000" w:themeColor="text1"/>
          <w:szCs w:val="24"/>
          <w:lang w:val="es-ES" w:eastAsia="es-MX"/>
        </w:rPr>
      </w:pPr>
    </w:p>
    <w:p w14:paraId="35C19FD4" w14:textId="77777777" w:rsidR="00921383" w:rsidRPr="00921383" w:rsidRDefault="00921383" w:rsidP="00921383">
      <w:pPr>
        <w:shd w:val="clear" w:color="auto" w:fill="FFFFFF"/>
        <w:rPr>
          <w:rFonts w:eastAsia="Times New Roman" w:cs="Arial"/>
          <w:color w:val="000000" w:themeColor="text1"/>
          <w:szCs w:val="24"/>
          <w:lang w:eastAsia="es-MX"/>
        </w:rPr>
      </w:pPr>
      <w:r w:rsidRPr="00921383">
        <w:rPr>
          <w:rFonts w:eastAsia="Times New Roman" w:cs="Arial"/>
          <w:b/>
          <w:color w:val="000000" w:themeColor="text1"/>
          <w:szCs w:val="24"/>
          <w:lang w:eastAsia="es-MX"/>
        </w:rPr>
        <w:t xml:space="preserve">d).- </w:t>
      </w:r>
      <w:r w:rsidRPr="00921383">
        <w:rPr>
          <w:rFonts w:eastAsia="Times New Roman" w:cs="Arial"/>
          <w:color w:val="000000" w:themeColor="text1"/>
          <w:szCs w:val="24"/>
          <w:lang w:eastAsia="es-MX"/>
        </w:rPr>
        <w:t xml:space="preserve">El Sistema Nacional se integra por: </w:t>
      </w:r>
    </w:p>
    <w:p w14:paraId="601D5737" w14:textId="77777777" w:rsidR="00921383" w:rsidRPr="00921383" w:rsidRDefault="00921383" w:rsidP="00921383">
      <w:pPr>
        <w:shd w:val="clear" w:color="auto" w:fill="FFFFFF"/>
        <w:rPr>
          <w:rFonts w:eastAsia="Times New Roman" w:cs="Arial"/>
          <w:color w:val="000000" w:themeColor="text1"/>
          <w:szCs w:val="24"/>
          <w:lang w:eastAsia="es-MX"/>
        </w:rPr>
      </w:pPr>
    </w:p>
    <w:p w14:paraId="60A7B298" w14:textId="77777777" w:rsidR="00921383" w:rsidRPr="00921383" w:rsidRDefault="00921383" w:rsidP="00921383">
      <w:pPr>
        <w:shd w:val="clear" w:color="auto" w:fill="FFFFFF"/>
        <w:rPr>
          <w:rFonts w:eastAsia="Times New Roman" w:cs="Arial"/>
          <w:color w:val="000000" w:themeColor="text1"/>
          <w:szCs w:val="24"/>
          <w:lang w:eastAsia="es-MX"/>
        </w:rPr>
      </w:pPr>
      <w:r w:rsidRPr="00921383">
        <w:rPr>
          <w:rFonts w:eastAsia="Times New Roman" w:cs="Arial"/>
          <w:color w:val="000000" w:themeColor="text1"/>
          <w:szCs w:val="24"/>
          <w:lang w:eastAsia="es-MX"/>
        </w:rPr>
        <w:t xml:space="preserve">Los integrantes del Comité Coordinador; </w:t>
      </w:r>
    </w:p>
    <w:p w14:paraId="1C7B545A" w14:textId="77777777" w:rsidR="00921383" w:rsidRPr="00921383" w:rsidRDefault="00921383" w:rsidP="00921383">
      <w:pPr>
        <w:numPr>
          <w:ilvl w:val="0"/>
          <w:numId w:val="111"/>
        </w:numPr>
        <w:shd w:val="clear" w:color="auto" w:fill="FFFFFF"/>
        <w:ind w:right="49"/>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 xml:space="preserve">Un representante del Comité de Participación Ciudadana, quien lo presidirá; </w:t>
      </w:r>
    </w:p>
    <w:p w14:paraId="425FC016" w14:textId="77777777" w:rsidR="00921383" w:rsidRPr="00921383" w:rsidRDefault="00921383" w:rsidP="00921383">
      <w:pPr>
        <w:numPr>
          <w:ilvl w:val="0"/>
          <w:numId w:val="111"/>
        </w:numPr>
        <w:shd w:val="clear" w:color="auto" w:fill="FFFFFF"/>
        <w:ind w:right="49"/>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 xml:space="preserve">El titular de la Auditoría Superior de la Federación; </w:t>
      </w:r>
    </w:p>
    <w:p w14:paraId="6E58D917" w14:textId="77777777" w:rsidR="00921383" w:rsidRPr="00921383" w:rsidRDefault="00921383" w:rsidP="00921383">
      <w:pPr>
        <w:numPr>
          <w:ilvl w:val="0"/>
          <w:numId w:val="111"/>
        </w:numPr>
        <w:shd w:val="clear" w:color="auto" w:fill="FFFFFF"/>
        <w:ind w:right="49"/>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 xml:space="preserve">El titular de la Fiscalía Especializada de Combate a la Corrupción; </w:t>
      </w:r>
    </w:p>
    <w:p w14:paraId="618D4409" w14:textId="77777777" w:rsidR="00921383" w:rsidRPr="00921383" w:rsidRDefault="00921383" w:rsidP="00921383">
      <w:pPr>
        <w:numPr>
          <w:ilvl w:val="0"/>
          <w:numId w:val="111"/>
        </w:numPr>
        <w:shd w:val="clear" w:color="auto" w:fill="FFFFFF"/>
        <w:ind w:right="49"/>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 xml:space="preserve">El titular de la Secretaría de la Función Pública; </w:t>
      </w:r>
    </w:p>
    <w:p w14:paraId="0377F0B4" w14:textId="77777777" w:rsidR="00921383" w:rsidRPr="00921383" w:rsidRDefault="00921383" w:rsidP="00921383">
      <w:pPr>
        <w:numPr>
          <w:ilvl w:val="0"/>
          <w:numId w:val="111"/>
        </w:numPr>
        <w:shd w:val="clear" w:color="auto" w:fill="FFFFFF"/>
        <w:ind w:right="49"/>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 xml:space="preserve">Un representante del Consejo de la Judicatura Federal; </w:t>
      </w:r>
    </w:p>
    <w:p w14:paraId="2B59DE4B" w14:textId="77777777" w:rsidR="00921383" w:rsidRPr="00921383" w:rsidRDefault="00921383" w:rsidP="00921383">
      <w:pPr>
        <w:numPr>
          <w:ilvl w:val="0"/>
          <w:numId w:val="111"/>
        </w:numPr>
        <w:shd w:val="clear" w:color="auto" w:fill="FFFFFF"/>
        <w:ind w:right="49"/>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 xml:space="preserve">El Presidente del Instituto Nacional de Transparencia, Acceso a la Información y Protección de Datos Personales, y </w:t>
      </w:r>
    </w:p>
    <w:p w14:paraId="31B19FDD" w14:textId="77777777" w:rsidR="00921383" w:rsidRPr="00921383" w:rsidRDefault="00921383" w:rsidP="00921383">
      <w:pPr>
        <w:numPr>
          <w:ilvl w:val="0"/>
          <w:numId w:val="111"/>
        </w:numPr>
        <w:shd w:val="clear" w:color="auto" w:fill="FFFFFF"/>
        <w:ind w:right="49"/>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El Presidente del Tribunal Federal de Justicia Administrativa.</w:t>
      </w:r>
    </w:p>
    <w:p w14:paraId="064EB91B" w14:textId="77777777" w:rsidR="00921383" w:rsidRPr="00921383" w:rsidRDefault="00921383" w:rsidP="00921383">
      <w:pPr>
        <w:shd w:val="clear" w:color="auto" w:fill="FFFFFF"/>
        <w:ind w:left="1077" w:right="49"/>
        <w:rPr>
          <w:rFonts w:eastAsia="Times New Roman" w:cs="Arial"/>
          <w:color w:val="000000" w:themeColor="text1"/>
          <w:szCs w:val="24"/>
          <w:lang w:val="es-ES" w:eastAsia="es-MX"/>
        </w:rPr>
      </w:pPr>
    </w:p>
    <w:p w14:paraId="151FEFCB" w14:textId="77777777" w:rsidR="00921383" w:rsidRPr="00921383" w:rsidRDefault="00921383" w:rsidP="00921383">
      <w:pPr>
        <w:shd w:val="clear" w:color="auto" w:fill="FFFFFF"/>
        <w:rPr>
          <w:rFonts w:eastAsia="Times New Roman" w:cs="Arial"/>
          <w:color w:val="000000" w:themeColor="text1"/>
          <w:szCs w:val="24"/>
          <w:lang w:eastAsia="es-MX"/>
        </w:rPr>
      </w:pPr>
      <w:r w:rsidRPr="00921383">
        <w:rPr>
          <w:rFonts w:eastAsia="Times New Roman" w:cs="Arial"/>
          <w:color w:val="000000" w:themeColor="text1"/>
          <w:szCs w:val="24"/>
          <w:lang w:eastAsia="es-MX"/>
        </w:rPr>
        <w:t xml:space="preserve">El Comité de Participación Ciudadana; </w:t>
      </w:r>
    </w:p>
    <w:p w14:paraId="053EEDF4" w14:textId="77777777" w:rsidR="00921383" w:rsidRPr="00921383" w:rsidRDefault="00921383" w:rsidP="00921383">
      <w:pPr>
        <w:numPr>
          <w:ilvl w:val="0"/>
          <w:numId w:val="112"/>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lastRenderedPageBreak/>
        <w:t>El Comité de Participación Ciudadana tiene como objetivo coadyuvar, en términos de esta Ley, al cumplimiento de los objetivos del Comité Coordinador, así como ser la instancia de vinculación con las organizaciones sociales y académicas relacionadas con las materias del Sistema Nacional.</w:t>
      </w:r>
    </w:p>
    <w:p w14:paraId="5A3B6DC0" w14:textId="77777777" w:rsidR="00921383" w:rsidRPr="00921383" w:rsidRDefault="00921383" w:rsidP="00921383">
      <w:pPr>
        <w:shd w:val="clear" w:color="auto" w:fill="FFFFFF"/>
        <w:ind w:left="1080"/>
        <w:rPr>
          <w:rFonts w:eastAsia="Times New Roman" w:cs="Arial"/>
          <w:color w:val="000000" w:themeColor="text1"/>
          <w:szCs w:val="24"/>
          <w:lang w:val="es-ES" w:eastAsia="es-MX"/>
        </w:rPr>
      </w:pPr>
    </w:p>
    <w:p w14:paraId="34EE3CDC" w14:textId="77777777" w:rsidR="00921383" w:rsidRPr="00921383" w:rsidRDefault="00921383" w:rsidP="00921383">
      <w:pPr>
        <w:shd w:val="clear" w:color="auto" w:fill="FFFFFF"/>
        <w:rPr>
          <w:rFonts w:eastAsia="Times New Roman" w:cs="Arial"/>
          <w:color w:val="000000" w:themeColor="text1"/>
          <w:szCs w:val="24"/>
          <w:lang w:eastAsia="es-MX"/>
        </w:rPr>
      </w:pPr>
      <w:r w:rsidRPr="00921383">
        <w:rPr>
          <w:rFonts w:eastAsia="Times New Roman" w:cs="Arial"/>
          <w:color w:val="000000" w:themeColor="text1"/>
          <w:szCs w:val="24"/>
          <w:lang w:eastAsia="es-MX"/>
        </w:rPr>
        <w:t xml:space="preserve">El Comité Rector del Sistema Nacional de Fiscalización, y </w:t>
      </w:r>
    </w:p>
    <w:p w14:paraId="32A1A328" w14:textId="77777777" w:rsidR="00921383" w:rsidRPr="00921383" w:rsidRDefault="00921383" w:rsidP="00921383">
      <w:pPr>
        <w:shd w:val="clear" w:color="auto" w:fill="FFFFFF"/>
        <w:rPr>
          <w:rFonts w:eastAsia="Times New Roman" w:cs="Arial"/>
          <w:color w:val="000000" w:themeColor="text1"/>
          <w:szCs w:val="24"/>
          <w:lang w:eastAsia="es-MX"/>
        </w:rPr>
      </w:pPr>
    </w:p>
    <w:p w14:paraId="7DFD0A32" w14:textId="77777777" w:rsidR="00921383" w:rsidRPr="00921383" w:rsidRDefault="00921383" w:rsidP="00921383">
      <w:pPr>
        <w:numPr>
          <w:ilvl w:val="0"/>
          <w:numId w:val="112"/>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El Comité Rector del Sistema Nacional de Fiscalización podrá invitar a participar en actividades específicas del Sistema Nacional de Fiscalización a los Órganos internos de control, así como a cualquier otra instancia que realice funciones de control, auditoría y fiscalización de recursos públicos.</w:t>
      </w:r>
    </w:p>
    <w:p w14:paraId="6F7D2A1B" w14:textId="77777777" w:rsidR="00921383" w:rsidRPr="00921383" w:rsidRDefault="00921383" w:rsidP="00921383">
      <w:pPr>
        <w:shd w:val="clear" w:color="auto" w:fill="FFFFFF"/>
        <w:ind w:left="1080"/>
        <w:rPr>
          <w:rFonts w:eastAsia="Times New Roman" w:cs="Arial"/>
          <w:color w:val="000000" w:themeColor="text1"/>
          <w:szCs w:val="24"/>
          <w:lang w:val="es-ES" w:eastAsia="es-MX"/>
        </w:rPr>
      </w:pPr>
    </w:p>
    <w:p w14:paraId="2FC53716" w14:textId="77777777" w:rsidR="00921383" w:rsidRPr="00921383" w:rsidRDefault="00921383" w:rsidP="00921383">
      <w:pPr>
        <w:shd w:val="clear" w:color="auto" w:fill="FFFFFF"/>
        <w:rPr>
          <w:rFonts w:eastAsia="Times New Roman" w:cs="Arial"/>
          <w:color w:val="000000" w:themeColor="text1"/>
          <w:szCs w:val="24"/>
          <w:lang w:eastAsia="es-MX"/>
        </w:rPr>
      </w:pPr>
      <w:r w:rsidRPr="00921383">
        <w:rPr>
          <w:rFonts w:eastAsia="Times New Roman" w:cs="Arial"/>
          <w:color w:val="000000" w:themeColor="text1"/>
          <w:szCs w:val="24"/>
          <w:lang w:eastAsia="es-MX"/>
        </w:rPr>
        <w:t>Los Sistemas Locales, quienes concurrirán a través de sus representantes.</w:t>
      </w:r>
    </w:p>
    <w:p w14:paraId="3BDF0269" w14:textId="77777777" w:rsidR="00921383" w:rsidRPr="00921383" w:rsidRDefault="00921383" w:rsidP="00921383">
      <w:pPr>
        <w:shd w:val="clear" w:color="auto" w:fill="FFFFFF"/>
        <w:rPr>
          <w:rFonts w:eastAsia="Times New Roman" w:cs="Arial"/>
          <w:color w:val="000000" w:themeColor="text1"/>
          <w:szCs w:val="24"/>
          <w:lang w:eastAsia="es-MX"/>
        </w:rPr>
      </w:pPr>
    </w:p>
    <w:p w14:paraId="756C518E" w14:textId="77777777" w:rsidR="00921383" w:rsidRPr="00921383" w:rsidRDefault="00921383" w:rsidP="00921383">
      <w:pPr>
        <w:numPr>
          <w:ilvl w:val="0"/>
          <w:numId w:val="112"/>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 xml:space="preserve">Deberán contar con una integración y atribuciones equivalentes a las que esta Ley otorga al Sistema Nacional; </w:t>
      </w:r>
    </w:p>
    <w:p w14:paraId="5781A580" w14:textId="77777777" w:rsidR="00921383" w:rsidRPr="00921383" w:rsidRDefault="00921383" w:rsidP="00921383">
      <w:pPr>
        <w:numPr>
          <w:ilvl w:val="0"/>
          <w:numId w:val="112"/>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 xml:space="preserve">Tendrán acceso a la información pública necesaria, adecuada y oportuna para el mejor desempeño de sus funciones; </w:t>
      </w:r>
    </w:p>
    <w:p w14:paraId="23B71584" w14:textId="77777777" w:rsidR="00921383" w:rsidRPr="00921383" w:rsidRDefault="00921383" w:rsidP="00921383">
      <w:pPr>
        <w:numPr>
          <w:ilvl w:val="0"/>
          <w:numId w:val="112"/>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 xml:space="preserve">Las recomendaciones, políticas públicas e informes que emita deberán tener respuesta de los sujetos públicos a quienes se dirija; </w:t>
      </w:r>
    </w:p>
    <w:p w14:paraId="41C11FA7" w14:textId="77777777" w:rsidR="00921383" w:rsidRPr="00921383" w:rsidRDefault="00921383" w:rsidP="00921383">
      <w:pPr>
        <w:numPr>
          <w:ilvl w:val="0"/>
          <w:numId w:val="112"/>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 xml:space="preserve">Deberán contar con las atribuciones y procedimientos adecuados para dar seguimiento a las recomendaciones, informes y políticas que emitan; </w:t>
      </w:r>
    </w:p>
    <w:p w14:paraId="28E81413" w14:textId="77777777" w:rsidR="00921383" w:rsidRPr="00921383" w:rsidRDefault="00921383" w:rsidP="00921383">
      <w:pPr>
        <w:numPr>
          <w:ilvl w:val="0"/>
          <w:numId w:val="112"/>
        </w:numPr>
        <w:shd w:val="clear" w:color="auto" w:fill="FFFFFF"/>
        <w:jc w:val="left"/>
        <w:rPr>
          <w:rFonts w:eastAsia="Times New Roman" w:cs="Arial"/>
          <w:color w:val="000000" w:themeColor="text1"/>
          <w:szCs w:val="24"/>
          <w:lang w:val="es-ES" w:eastAsia="es-MX"/>
        </w:rPr>
      </w:pPr>
      <w:r w:rsidRPr="00921383">
        <w:rPr>
          <w:rFonts w:eastAsia="Times New Roman" w:cs="Arial"/>
          <w:color w:val="000000" w:themeColor="text1"/>
          <w:szCs w:val="24"/>
          <w:lang w:val="es-ES" w:eastAsia="es-MX"/>
        </w:rPr>
        <w:t>Rendirán un informe público a los titulares de los poderes en el que den cuenta de las acciones anticorrupción, los riesgos identificados, los costos potenciales generados y los resultados de sus recomendaciones. Para este efectos deberán seguir las metodologías que emita el Sistema Nacional;</w:t>
      </w:r>
    </w:p>
    <w:p w14:paraId="6A56DE8A" w14:textId="77777777" w:rsidR="00921383" w:rsidRPr="00921383" w:rsidRDefault="00921383" w:rsidP="00921383">
      <w:pPr>
        <w:numPr>
          <w:ilvl w:val="0"/>
          <w:numId w:val="112"/>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eastAsia="es-MX"/>
        </w:rPr>
        <w:lastRenderedPageBreak/>
        <w:t xml:space="preserve">La presidencia de la instancia de coordinación del Sistema Local deberá corresponder al Consejo de Participación Ciudadana, y </w:t>
      </w:r>
    </w:p>
    <w:p w14:paraId="21A43278" w14:textId="77777777" w:rsidR="00921383" w:rsidRPr="00921383" w:rsidRDefault="00921383" w:rsidP="00921383">
      <w:pPr>
        <w:numPr>
          <w:ilvl w:val="0"/>
          <w:numId w:val="112"/>
        </w:numPr>
        <w:shd w:val="clear" w:color="auto" w:fill="FFFFFF"/>
        <w:rPr>
          <w:rFonts w:eastAsia="Times New Roman" w:cs="Arial"/>
          <w:color w:val="000000" w:themeColor="text1"/>
          <w:szCs w:val="24"/>
          <w:lang w:val="es-ES" w:eastAsia="es-MX"/>
        </w:rPr>
      </w:pPr>
      <w:r w:rsidRPr="00921383">
        <w:rPr>
          <w:rFonts w:eastAsia="Times New Roman" w:cs="Arial"/>
          <w:color w:val="000000" w:themeColor="text1"/>
          <w:szCs w:val="24"/>
          <w:lang w:eastAsia="es-MX"/>
        </w:rPr>
        <w:t>Los integrantes de los consejos de participación ciudadana de las entidades federativas deberán reunir como mínimo los requisitos previstos en esta Ley y ser designados mediante un procedimiento análogo al previsto para el Consejo de Participación Ciudadana.</w:t>
      </w:r>
    </w:p>
    <w:p w14:paraId="77F54BD0" w14:textId="77777777" w:rsidR="00921383" w:rsidRPr="00921383" w:rsidRDefault="00921383" w:rsidP="00921383">
      <w:pPr>
        <w:shd w:val="clear" w:color="auto" w:fill="FFFFFF"/>
        <w:ind w:right="49"/>
        <w:rPr>
          <w:rFonts w:eastAsia="Times New Roman" w:cs="Arial"/>
          <w:b/>
          <w:color w:val="000000" w:themeColor="text1"/>
          <w:szCs w:val="24"/>
          <w:lang w:eastAsia="es-MX"/>
        </w:rPr>
      </w:pPr>
    </w:p>
    <w:p w14:paraId="186A75A2" w14:textId="77777777" w:rsidR="00921383" w:rsidRDefault="00921383" w:rsidP="00921383">
      <w:pPr>
        <w:shd w:val="clear" w:color="auto" w:fill="FFFFFF"/>
        <w:rPr>
          <w:rFonts w:cs="Arial"/>
          <w:szCs w:val="24"/>
          <w:shd w:val="clear" w:color="auto" w:fill="FFFFFF"/>
          <w:lang w:val="es-419"/>
        </w:rPr>
      </w:pPr>
      <w:r w:rsidRPr="00921383">
        <w:rPr>
          <w:rFonts w:eastAsia="Times New Roman" w:cs="Arial"/>
          <w:b/>
          <w:color w:val="000000" w:themeColor="text1"/>
          <w:szCs w:val="24"/>
          <w:lang w:eastAsia="es-MX"/>
        </w:rPr>
        <w:t xml:space="preserve">II.- </w:t>
      </w:r>
      <w:r w:rsidRPr="00921383">
        <w:rPr>
          <w:rFonts w:eastAsia="Times New Roman" w:cs="Arial"/>
          <w:color w:val="000000" w:themeColor="text1"/>
          <w:szCs w:val="24"/>
          <w:lang w:eastAsia="es-MX"/>
        </w:rPr>
        <w:t>Por cuanto hace a</w:t>
      </w:r>
      <w:r w:rsidRPr="00921383">
        <w:rPr>
          <w:rFonts w:cs="Arial"/>
          <w:szCs w:val="24"/>
          <w:shd w:val="clear" w:color="auto" w:fill="FFFFFF"/>
          <w:lang w:val="es-419"/>
        </w:rPr>
        <w:t xml:space="preserve"> la </w:t>
      </w:r>
      <w:r w:rsidRPr="00921383">
        <w:rPr>
          <w:rFonts w:cs="Arial"/>
          <w:szCs w:val="24"/>
          <w:shd w:val="clear" w:color="auto" w:fill="FFFFFF"/>
        </w:rPr>
        <w:t>L</w:t>
      </w:r>
      <w:proofErr w:type="spellStart"/>
      <w:r w:rsidRPr="00921383">
        <w:rPr>
          <w:rFonts w:cs="Arial"/>
          <w:szCs w:val="24"/>
          <w:shd w:val="clear" w:color="auto" w:fill="FFFFFF"/>
          <w:lang w:val="es-419"/>
        </w:rPr>
        <w:t>ey</w:t>
      </w:r>
      <w:proofErr w:type="spellEnd"/>
      <w:r w:rsidRPr="00921383">
        <w:rPr>
          <w:rFonts w:cs="Arial"/>
          <w:szCs w:val="24"/>
          <w:shd w:val="clear" w:color="auto" w:fill="FFFFFF"/>
          <w:lang w:val="es-419"/>
        </w:rPr>
        <w:t xml:space="preserve"> General de </w:t>
      </w:r>
      <w:r w:rsidRPr="00921383">
        <w:rPr>
          <w:rFonts w:cs="Arial"/>
          <w:szCs w:val="24"/>
          <w:shd w:val="clear" w:color="auto" w:fill="FFFFFF"/>
        </w:rPr>
        <w:t>R</w:t>
      </w:r>
      <w:proofErr w:type="spellStart"/>
      <w:r w:rsidRPr="00921383">
        <w:rPr>
          <w:rFonts w:cs="Arial"/>
          <w:szCs w:val="24"/>
          <w:shd w:val="clear" w:color="auto" w:fill="FFFFFF"/>
          <w:lang w:val="es-419"/>
        </w:rPr>
        <w:t>esponsabilidades</w:t>
      </w:r>
      <w:proofErr w:type="spellEnd"/>
      <w:r w:rsidRPr="00921383">
        <w:rPr>
          <w:rFonts w:cs="Arial"/>
          <w:szCs w:val="24"/>
          <w:shd w:val="clear" w:color="auto" w:fill="FFFFFF"/>
          <w:lang w:val="es-419"/>
        </w:rPr>
        <w:t xml:space="preserve"> </w:t>
      </w:r>
      <w:r w:rsidRPr="00921383">
        <w:rPr>
          <w:rFonts w:cs="Arial"/>
          <w:szCs w:val="24"/>
          <w:shd w:val="clear" w:color="auto" w:fill="FFFFFF"/>
        </w:rPr>
        <w:t>A</w:t>
      </w:r>
      <w:proofErr w:type="spellStart"/>
      <w:r w:rsidRPr="00921383">
        <w:rPr>
          <w:rFonts w:cs="Arial"/>
          <w:szCs w:val="24"/>
          <w:shd w:val="clear" w:color="auto" w:fill="FFFFFF"/>
          <w:lang w:val="es-419"/>
        </w:rPr>
        <w:t>dministrativas</w:t>
      </w:r>
      <w:proofErr w:type="spellEnd"/>
      <w:r w:rsidRPr="00921383">
        <w:rPr>
          <w:rFonts w:cs="Arial"/>
          <w:szCs w:val="24"/>
          <w:shd w:val="clear" w:color="auto" w:fill="FFFFFF"/>
          <w:lang w:val="es-419"/>
        </w:rPr>
        <w:t>:</w:t>
      </w:r>
    </w:p>
    <w:p w14:paraId="00B1F0F4" w14:textId="77777777" w:rsidR="00D604AD" w:rsidRPr="00921383" w:rsidRDefault="00D604AD" w:rsidP="00921383">
      <w:pPr>
        <w:shd w:val="clear" w:color="auto" w:fill="FFFFFF"/>
        <w:rPr>
          <w:rFonts w:eastAsia="Times New Roman" w:cs="Arial"/>
          <w:color w:val="000000" w:themeColor="text1"/>
          <w:szCs w:val="24"/>
          <w:lang w:eastAsia="es-MX"/>
        </w:rPr>
      </w:pPr>
    </w:p>
    <w:p w14:paraId="7A87DD81" w14:textId="77777777" w:rsidR="00D604AD" w:rsidRPr="00D604AD" w:rsidRDefault="00D604AD" w:rsidP="00D604AD">
      <w:pPr>
        <w:shd w:val="clear" w:color="auto" w:fill="FFFFFF"/>
        <w:rPr>
          <w:rFonts w:eastAsia="Times New Roman" w:cs="Arial"/>
          <w:color w:val="000000" w:themeColor="text1"/>
          <w:szCs w:val="24"/>
          <w:lang w:eastAsia="es-MX"/>
        </w:rPr>
      </w:pPr>
      <w:r w:rsidRPr="00D604AD">
        <w:rPr>
          <w:rFonts w:eastAsia="Times New Roman" w:cs="Arial"/>
          <w:b/>
          <w:color w:val="000000" w:themeColor="text1"/>
          <w:szCs w:val="24"/>
          <w:lang w:eastAsia="es-MX"/>
        </w:rPr>
        <w:t>a).-</w:t>
      </w:r>
      <w:r w:rsidRPr="00D604AD">
        <w:rPr>
          <w:rFonts w:eastAsia="Times New Roman" w:cs="Arial"/>
          <w:color w:val="000000" w:themeColor="text1"/>
          <w:szCs w:val="24"/>
          <w:lang w:eastAsia="es-MX"/>
        </w:rPr>
        <w:t xml:space="preserve"> Es una ley de orden público y de observancia general en toda la República; y tiene por objeto distribuir competencias entre los órdenes de gobierno para establecer las responsabilidades administrativas de los servidores públicos, sus obligaciones, las sanciones aplicables por los actos u omisiones en que estos incurran y las que correspondan a los particulares vinculados con faltas administrativas graves, así como los procedimientos para su aplicación.</w:t>
      </w:r>
    </w:p>
    <w:p w14:paraId="49498CE8" w14:textId="77777777" w:rsidR="00D604AD" w:rsidRPr="00D604AD" w:rsidRDefault="00D604AD" w:rsidP="00D604AD">
      <w:pPr>
        <w:shd w:val="clear" w:color="auto" w:fill="FFFFFF"/>
        <w:rPr>
          <w:rFonts w:eastAsia="Times New Roman" w:cs="Arial"/>
          <w:color w:val="000000" w:themeColor="text1"/>
          <w:szCs w:val="24"/>
          <w:lang w:eastAsia="es-MX"/>
        </w:rPr>
      </w:pPr>
    </w:p>
    <w:p w14:paraId="25AF819D" w14:textId="77777777" w:rsidR="00D604AD" w:rsidRPr="00D604AD" w:rsidRDefault="00D604AD" w:rsidP="00D604AD">
      <w:pPr>
        <w:shd w:val="clear" w:color="auto" w:fill="FFFFFF"/>
        <w:rPr>
          <w:rFonts w:eastAsia="Times New Roman" w:cs="Arial"/>
          <w:color w:val="000000" w:themeColor="text1"/>
          <w:szCs w:val="24"/>
          <w:lang w:eastAsia="es-MX"/>
        </w:rPr>
      </w:pPr>
      <w:r w:rsidRPr="00D604AD">
        <w:rPr>
          <w:rFonts w:eastAsia="Times New Roman" w:cs="Arial"/>
          <w:b/>
          <w:color w:val="000000" w:themeColor="text1"/>
          <w:szCs w:val="24"/>
          <w:lang w:eastAsia="es-MX"/>
        </w:rPr>
        <w:t>b).</w:t>
      </w:r>
      <w:r w:rsidRPr="00D604AD">
        <w:rPr>
          <w:rFonts w:eastAsia="Times New Roman" w:cs="Arial"/>
          <w:color w:val="000000" w:themeColor="text1"/>
          <w:szCs w:val="24"/>
          <w:lang w:eastAsia="es-MX"/>
        </w:rPr>
        <w:t>- El proyecto que se presenta contempla la siguiente estructura:</w:t>
      </w:r>
    </w:p>
    <w:p w14:paraId="590C3C00" w14:textId="77777777" w:rsidR="00D604AD" w:rsidRPr="00D604AD" w:rsidRDefault="00D604AD" w:rsidP="00D604AD">
      <w:pPr>
        <w:shd w:val="clear" w:color="auto" w:fill="FFFFFF"/>
        <w:rPr>
          <w:rFonts w:eastAsia="Times New Roman" w:cs="Arial"/>
          <w:color w:val="000000" w:themeColor="text1"/>
          <w:szCs w:val="24"/>
          <w:lang w:eastAsia="es-MX"/>
        </w:rPr>
      </w:pPr>
    </w:p>
    <w:p w14:paraId="4566AF48" w14:textId="77777777" w:rsidR="00D604AD" w:rsidRPr="00D604AD" w:rsidRDefault="00D604AD" w:rsidP="00D604AD">
      <w:pPr>
        <w:shd w:val="clear" w:color="auto" w:fill="FFFFFF"/>
        <w:rPr>
          <w:rFonts w:eastAsia="Times New Roman" w:cs="Arial"/>
          <w:color w:val="000000" w:themeColor="text1"/>
          <w:szCs w:val="24"/>
          <w:lang w:eastAsia="es-MX"/>
        </w:rPr>
      </w:pPr>
      <w:r w:rsidRPr="00D604AD">
        <w:rPr>
          <w:rFonts w:eastAsia="Times New Roman" w:cs="Arial"/>
          <w:color w:val="000000" w:themeColor="text1"/>
          <w:szCs w:val="24"/>
          <w:lang w:eastAsia="es-MX"/>
        </w:rPr>
        <w:tab/>
        <w:t>Ley General de Responsabilidades Administrativas.</w:t>
      </w:r>
    </w:p>
    <w:p w14:paraId="584B990A" w14:textId="77777777" w:rsidR="003F2CDF" w:rsidRDefault="00D604AD" w:rsidP="003F2CDF">
      <w:pPr>
        <w:pStyle w:val="Prrafodelista"/>
        <w:numPr>
          <w:ilvl w:val="0"/>
          <w:numId w:val="118"/>
        </w:numPr>
        <w:shd w:val="clear" w:color="auto" w:fill="FFFFFF"/>
        <w:rPr>
          <w:rFonts w:eastAsia="Times New Roman" w:cs="Arial"/>
          <w:color w:val="000000" w:themeColor="text1"/>
          <w:szCs w:val="24"/>
          <w:lang w:eastAsia="es-MX"/>
        </w:rPr>
      </w:pPr>
      <w:r w:rsidRPr="002A345F">
        <w:rPr>
          <w:rFonts w:eastAsia="Times New Roman" w:cs="Arial"/>
          <w:color w:val="000000" w:themeColor="text1"/>
          <w:szCs w:val="24"/>
          <w:lang w:eastAsia="es-MX"/>
        </w:rPr>
        <w:t>Libro Primero. Disposiciones Sustantivas</w:t>
      </w:r>
    </w:p>
    <w:p w14:paraId="50739666" w14:textId="77777777" w:rsidR="003F2CDF" w:rsidRDefault="00D604AD" w:rsidP="00D27B9F">
      <w:pPr>
        <w:pStyle w:val="Prrafodelista"/>
        <w:numPr>
          <w:ilvl w:val="1"/>
          <w:numId w:val="118"/>
        </w:numPr>
        <w:shd w:val="clear" w:color="auto" w:fill="FFFFFF"/>
        <w:ind w:left="1134"/>
        <w:rPr>
          <w:rFonts w:eastAsia="Times New Roman" w:cs="Arial"/>
          <w:color w:val="000000" w:themeColor="text1"/>
          <w:szCs w:val="24"/>
          <w:lang w:eastAsia="es-MX"/>
        </w:rPr>
      </w:pPr>
      <w:r w:rsidRPr="003F2CDF">
        <w:rPr>
          <w:rFonts w:eastAsia="Times New Roman" w:cs="Arial"/>
          <w:color w:val="000000" w:themeColor="text1"/>
          <w:szCs w:val="24"/>
          <w:lang w:eastAsia="es-MX"/>
        </w:rPr>
        <w:t>Título Primero. Capítulo Único. Disposiciones Generales</w:t>
      </w:r>
    </w:p>
    <w:p w14:paraId="77DCC52D" w14:textId="77777777" w:rsid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3F2CDF">
        <w:rPr>
          <w:rFonts w:eastAsia="Times New Roman" w:cs="Arial"/>
          <w:color w:val="000000" w:themeColor="text1"/>
          <w:szCs w:val="24"/>
          <w:lang w:eastAsia="es-MX"/>
        </w:rPr>
        <w:t>Capítulo I. Objeto, ámbito de aplicación y sujetos de la ley</w:t>
      </w:r>
    </w:p>
    <w:p w14:paraId="4EAAF9B3" w14:textId="77777777" w:rsid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D27B9F">
        <w:rPr>
          <w:rFonts w:eastAsia="Times New Roman" w:cs="Arial"/>
          <w:color w:val="000000" w:themeColor="text1"/>
          <w:szCs w:val="24"/>
          <w:lang w:eastAsia="es-MX"/>
        </w:rPr>
        <w:t>Capítulo II. Principios y directrices que rigen la actuación de los Servidores Públicos</w:t>
      </w:r>
    </w:p>
    <w:p w14:paraId="07B8736C" w14:textId="103A3128" w:rsidR="003F2CDF" w:rsidRP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D27B9F">
        <w:rPr>
          <w:rFonts w:eastAsia="Times New Roman" w:cs="Arial"/>
          <w:color w:val="000000" w:themeColor="text1"/>
          <w:szCs w:val="24"/>
          <w:lang w:eastAsia="es-MX"/>
        </w:rPr>
        <w:t>Capítulo III. Autoridades competentes para aplicar la presente Ley</w:t>
      </w:r>
    </w:p>
    <w:p w14:paraId="62484491" w14:textId="77777777" w:rsidR="003F2CDF" w:rsidRDefault="00D604AD" w:rsidP="00D27B9F">
      <w:pPr>
        <w:pStyle w:val="Prrafodelista"/>
        <w:numPr>
          <w:ilvl w:val="1"/>
          <w:numId w:val="118"/>
        </w:numPr>
        <w:shd w:val="clear" w:color="auto" w:fill="FFFFFF"/>
        <w:ind w:left="1134"/>
        <w:rPr>
          <w:rFonts w:eastAsia="Times New Roman" w:cs="Arial"/>
          <w:color w:val="000000" w:themeColor="text1"/>
          <w:szCs w:val="24"/>
          <w:lang w:eastAsia="es-MX"/>
        </w:rPr>
      </w:pPr>
      <w:r w:rsidRPr="003F2CDF">
        <w:rPr>
          <w:rFonts w:eastAsia="Times New Roman" w:cs="Arial"/>
          <w:color w:val="000000" w:themeColor="text1"/>
          <w:szCs w:val="24"/>
          <w:lang w:eastAsia="es-MX"/>
        </w:rPr>
        <w:t>Título Segundo. Mecanismos de prevención e instrumentos de rendición de cuentas</w:t>
      </w:r>
    </w:p>
    <w:p w14:paraId="7D5C8D3A" w14:textId="77777777" w:rsid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3F2CDF">
        <w:rPr>
          <w:rFonts w:eastAsia="Times New Roman" w:cs="Arial"/>
          <w:color w:val="000000" w:themeColor="text1"/>
          <w:szCs w:val="24"/>
          <w:lang w:eastAsia="es-MX"/>
        </w:rPr>
        <w:lastRenderedPageBreak/>
        <w:t>Capítulo I. Mecanismos Generales de Prevención</w:t>
      </w:r>
    </w:p>
    <w:p w14:paraId="1E6F64F4" w14:textId="77777777" w:rsid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D27B9F">
        <w:rPr>
          <w:rFonts w:eastAsia="Times New Roman" w:cs="Arial"/>
          <w:color w:val="000000" w:themeColor="text1"/>
          <w:szCs w:val="24"/>
          <w:lang w:eastAsia="es-MX"/>
        </w:rPr>
        <w:t>Capítulo II. De la integridad de las personas morales</w:t>
      </w:r>
    </w:p>
    <w:p w14:paraId="6CDC6D3E" w14:textId="77777777" w:rsid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D27B9F">
        <w:rPr>
          <w:rFonts w:eastAsia="Times New Roman" w:cs="Arial"/>
          <w:color w:val="000000" w:themeColor="text1"/>
          <w:szCs w:val="24"/>
          <w:lang w:eastAsia="es-MX"/>
        </w:rPr>
        <w:t>Capítulo III. De los instrumentos de rendición de cuentas</w:t>
      </w:r>
    </w:p>
    <w:p w14:paraId="456693BB" w14:textId="77777777" w:rsidR="00D27B9F" w:rsidRDefault="00D604AD" w:rsidP="00D27B9F">
      <w:pPr>
        <w:pStyle w:val="Prrafodelista"/>
        <w:numPr>
          <w:ilvl w:val="3"/>
          <w:numId w:val="118"/>
        </w:numPr>
        <w:shd w:val="clear" w:color="auto" w:fill="FFFFFF"/>
        <w:ind w:left="2127"/>
        <w:rPr>
          <w:rFonts w:eastAsia="Times New Roman" w:cs="Arial"/>
          <w:color w:val="000000" w:themeColor="text1"/>
          <w:szCs w:val="24"/>
          <w:lang w:eastAsia="es-MX"/>
        </w:rPr>
      </w:pPr>
      <w:r w:rsidRPr="00D27B9F">
        <w:rPr>
          <w:rFonts w:eastAsia="Times New Roman" w:cs="Arial"/>
          <w:color w:val="000000" w:themeColor="text1"/>
          <w:szCs w:val="24"/>
          <w:lang w:eastAsia="es-MX"/>
        </w:rPr>
        <w:t>Sección Primera. Del sistema de evolución patrimonial, de declaración de intereses y constancia de presentación de declaración fiscal</w:t>
      </w:r>
    </w:p>
    <w:p w14:paraId="3CD165CD" w14:textId="77777777" w:rsidR="00D27B9F" w:rsidRDefault="00D604AD" w:rsidP="00D27B9F">
      <w:pPr>
        <w:pStyle w:val="Prrafodelista"/>
        <w:numPr>
          <w:ilvl w:val="3"/>
          <w:numId w:val="118"/>
        </w:numPr>
        <w:shd w:val="clear" w:color="auto" w:fill="FFFFFF"/>
        <w:ind w:left="2127"/>
        <w:rPr>
          <w:rFonts w:eastAsia="Times New Roman" w:cs="Arial"/>
          <w:color w:val="000000" w:themeColor="text1"/>
          <w:szCs w:val="24"/>
          <w:lang w:eastAsia="es-MX"/>
        </w:rPr>
      </w:pPr>
      <w:r w:rsidRPr="00D27B9F">
        <w:rPr>
          <w:rFonts w:eastAsia="Times New Roman" w:cs="Arial"/>
          <w:color w:val="000000" w:themeColor="text1"/>
          <w:szCs w:val="24"/>
          <w:lang w:eastAsia="es-MX"/>
        </w:rPr>
        <w:t>Sección Segunda. De los sujetos obligados a presentar declaración patrimonial y de intereses</w:t>
      </w:r>
    </w:p>
    <w:p w14:paraId="13244F62" w14:textId="77777777" w:rsidR="00D27B9F" w:rsidRDefault="00D604AD" w:rsidP="00D27B9F">
      <w:pPr>
        <w:pStyle w:val="Prrafodelista"/>
        <w:numPr>
          <w:ilvl w:val="3"/>
          <w:numId w:val="118"/>
        </w:numPr>
        <w:shd w:val="clear" w:color="auto" w:fill="FFFFFF"/>
        <w:ind w:left="2127"/>
        <w:rPr>
          <w:rFonts w:eastAsia="Times New Roman" w:cs="Arial"/>
          <w:color w:val="000000" w:themeColor="text1"/>
          <w:szCs w:val="24"/>
          <w:lang w:eastAsia="es-MX"/>
        </w:rPr>
      </w:pPr>
      <w:r w:rsidRPr="00D27B9F">
        <w:rPr>
          <w:rFonts w:eastAsia="Times New Roman" w:cs="Arial"/>
          <w:color w:val="000000" w:themeColor="text1"/>
          <w:szCs w:val="24"/>
          <w:lang w:eastAsia="es-MX"/>
        </w:rPr>
        <w:t>Sección Tercera. Plazos y mecanismos de registro al sistema de evolución patrimonial, de declaración de intereses y constancia de presentación de declaración fiscal</w:t>
      </w:r>
    </w:p>
    <w:p w14:paraId="35D69D6B" w14:textId="77777777" w:rsidR="00D27B9F" w:rsidRDefault="00D604AD" w:rsidP="00D27B9F">
      <w:pPr>
        <w:pStyle w:val="Prrafodelista"/>
        <w:numPr>
          <w:ilvl w:val="3"/>
          <w:numId w:val="118"/>
        </w:numPr>
        <w:shd w:val="clear" w:color="auto" w:fill="FFFFFF"/>
        <w:ind w:left="2127"/>
        <w:rPr>
          <w:rFonts w:eastAsia="Times New Roman" w:cs="Arial"/>
          <w:color w:val="000000" w:themeColor="text1"/>
          <w:szCs w:val="24"/>
          <w:lang w:eastAsia="es-MX"/>
        </w:rPr>
      </w:pPr>
      <w:r w:rsidRPr="00D27B9F">
        <w:rPr>
          <w:rFonts w:eastAsia="Times New Roman" w:cs="Arial"/>
          <w:color w:val="000000" w:themeColor="text1"/>
          <w:szCs w:val="24"/>
          <w:lang w:eastAsia="es-MX"/>
        </w:rPr>
        <w:t>Sección Cuarta. Régimen de los servidores públicos que participan en contrataciones públicas</w:t>
      </w:r>
    </w:p>
    <w:p w14:paraId="102FEB37" w14:textId="77777777" w:rsidR="00D27B9F" w:rsidRDefault="00D604AD" w:rsidP="00D27B9F">
      <w:pPr>
        <w:pStyle w:val="Prrafodelista"/>
        <w:numPr>
          <w:ilvl w:val="3"/>
          <w:numId w:val="118"/>
        </w:numPr>
        <w:shd w:val="clear" w:color="auto" w:fill="FFFFFF"/>
        <w:ind w:left="2127"/>
        <w:rPr>
          <w:rFonts w:eastAsia="Times New Roman" w:cs="Arial"/>
          <w:color w:val="000000" w:themeColor="text1"/>
          <w:szCs w:val="24"/>
          <w:lang w:eastAsia="es-MX"/>
        </w:rPr>
      </w:pPr>
      <w:r w:rsidRPr="00D27B9F">
        <w:rPr>
          <w:rFonts w:eastAsia="Times New Roman" w:cs="Arial"/>
          <w:color w:val="000000" w:themeColor="text1"/>
          <w:szCs w:val="24"/>
          <w:lang w:eastAsia="es-MX"/>
        </w:rPr>
        <w:t>Sección Quinta. Del protocolo de actuación en contrataciones</w:t>
      </w:r>
    </w:p>
    <w:p w14:paraId="4E6626E5" w14:textId="195F510F" w:rsidR="003F2CDF" w:rsidRPr="00D27B9F" w:rsidRDefault="00D604AD" w:rsidP="00D27B9F">
      <w:pPr>
        <w:pStyle w:val="Prrafodelista"/>
        <w:numPr>
          <w:ilvl w:val="3"/>
          <w:numId w:val="118"/>
        </w:numPr>
        <w:shd w:val="clear" w:color="auto" w:fill="FFFFFF"/>
        <w:ind w:left="2127"/>
        <w:rPr>
          <w:rFonts w:eastAsia="Times New Roman" w:cs="Arial"/>
          <w:color w:val="000000" w:themeColor="text1"/>
          <w:szCs w:val="24"/>
          <w:lang w:eastAsia="es-MX"/>
        </w:rPr>
      </w:pPr>
      <w:r w:rsidRPr="00D27B9F">
        <w:rPr>
          <w:rFonts w:eastAsia="Times New Roman" w:cs="Arial"/>
          <w:color w:val="000000" w:themeColor="text1"/>
          <w:szCs w:val="24"/>
          <w:lang w:eastAsia="es-MX"/>
        </w:rPr>
        <w:t>Sección Sexta. De la declaración de intereses</w:t>
      </w:r>
    </w:p>
    <w:p w14:paraId="005EB084" w14:textId="77777777" w:rsidR="003F2CDF" w:rsidRDefault="00D604AD" w:rsidP="00D27B9F">
      <w:pPr>
        <w:pStyle w:val="Prrafodelista"/>
        <w:numPr>
          <w:ilvl w:val="1"/>
          <w:numId w:val="118"/>
        </w:numPr>
        <w:shd w:val="clear" w:color="auto" w:fill="FFFFFF"/>
        <w:ind w:left="1134"/>
        <w:rPr>
          <w:rFonts w:eastAsia="Times New Roman" w:cs="Arial"/>
          <w:color w:val="000000" w:themeColor="text1"/>
          <w:szCs w:val="24"/>
          <w:lang w:eastAsia="es-MX"/>
        </w:rPr>
      </w:pPr>
      <w:r w:rsidRPr="003F2CDF">
        <w:rPr>
          <w:rFonts w:eastAsia="Times New Roman" w:cs="Arial"/>
          <w:color w:val="000000" w:themeColor="text1"/>
          <w:szCs w:val="24"/>
          <w:lang w:eastAsia="es-MX"/>
        </w:rPr>
        <w:t>Título Tercero. De las faltas administrativas de los servidores públicos y actos de particulares vinculados con faltas administrativas graves</w:t>
      </w:r>
    </w:p>
    <w:p w14:paraId="6987BD77" w14:textId="77777777" w:rsid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3F2CDF">
        <w:rPr>
          <w:rFonts w:eastAsia="Times New Roman" w:cs="Arial"/>
          <w:color w:val="000000" w:themeColor="text1"/>
          <w:szCs w:val="24"/>
          <w:lang w:eastAsia="es-MX"/>
        </w:rPr>
        <w:t>Capítulo I. De las Faltas administrativas no graves de los Servidores Públicos</w:t>
      </w:r>
    </w:p>
    <w:p w14:paraId="300F59E8" w14:textId="77777777" w:rsid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D27B9F">
        <w:rPr>
          <w:rFonts w:eastAsia="Times New Roman" w:cs="Arial"/>
          <w:color w:val="000000" w:themeColor="text1"/>
          <w:szCs w:val="24"/>
          <w:lang w:eastAsia="es-MX"/>
        </w:rPr>
        <w:t>Capítulo II. De las faltas administrativas graves de los Servidores Públicos</w:t>
      </w:r>
    </w:p>
    <w:p w14:paraId="13AE71C6" w14:textId="77777777" w:rsid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D27B9F">
        <w:rPr>
          <w:rFonts w:eastAsia="Times New Roman" w:cs="Arial"/>
          <w:color w:val="000000" w:themeColor="text1"/>
          <w:szCs w:val="24"/>
          <w:lang w:eastAsia="es-MX"/>
        </w:rPr>
        <w:t>Capítulo III. De los actos de particulares vinculados con faltas administrativas graves</w:t>
      </w:r>
    </w:p>
    <w:p w14:paraId="418150FB" w14:textId="77777777" w:rsid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D27B9F">
        <w:rPr>
          <w:rFonts w:eastAsia="Times New Roman" w:cs="Arial"/>
          <w:color w:val="000000" w:themeColor="text1"/>
          <w:szCs w:val="24"/>
          <w:lang w:eastAsia="es-MX"/>
        </w:rPr>
        <w:t>Capítulo IV. De las Faltas de particulares en situación especial</w:t>
      </w:r>
    </w:p>
    <w:p w14:paraId="3F1C2ADB" w14:textId="190C8B5F" w:rsidR="003F2CDF" w:rsidRP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D27B9F">
        <w:rPr>
          <w:rFonts w:eastAsia="Times New Roman" w:cs="Arial"/>
          <w:color w:val="000000" w:themeColor="text1"/>
          <w:szCs w:val="24"/>
          <w:lang w:eastAsia="es-MX"/>
        </w:rPr>
        <w:t>Capítulo V. De la prescripción de la responsabilidad administrativa</w:t>
      </w:r>
    </w:p>
    <w:p w14:paraId="64416C75" w14:textId="77777777" w:rsidR="003F2CDF" w:rsidRDefault="00D604AD" w:rsidP="00D27B9F">
      <w:pPr>
        <w:pStyle w:val="Prrafodelista"/>
        <w:numPr>
          <w:ilvl w:val="1"/>
          <w:numId w:val="118"/>
        </w:numPr>
        <w:shd w:val="clear" w:color="auto" w:fill="FFFFFF"/>
        <w:ind w:left="1134"/>
        <w:rPr>
          <w:rFonts w:eastAsia="Times New Roman" w:cs="Arial"/>
          <w:color w:val="000000" w:themeColor="text1"/>
          <w:szCs w:val="24"/>
          <w:lang w:eastAsia="es-MX"/>
        </w:rPr>
      </w:pPr>
      <w:r w:rsidRPr="003F2CDF">
        <w:rPr>
          <w:rFonts w:eastAsia="Times New Roman" w:cs="Arial"/>
          <w:color w:val="000000" w:themeColor="text1"/>
          <w:szCs w:val="24"/>
          <w:lang w:eastAsia="es-MX"/>
        </w:rPr>
        <w:t>Título Cuarto. Sanciones</w:t>
      </w:r>
    </w:p>
    <w:p w14:paraId="7E96426D" w14:textId="77777777" w:rsid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3F2CDF">
        <w:rPr>
          <w:rFonts w:eastAsia="Times New Roman" w:cs="Arial"/>
          <w:color w:val="000000" w:themeColor="text1"/>
          <w:szCs w:val="24"/>
          <w:lang w:eastAsia="es-MX"/>
        </w:rPr>
        <w:t>Capítulo I. Sanciones por faltas administrativas no graves</w:t>
      </w:r>
    </w:p>
    <w:p w14:paraId="3855B282" w14:textId="77777777" w:rsid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D27B9F">
        <w:rPr>
          <w:rFonts w:eastAsia="Times New Roman" w:cs="Arial"/>
          <w:color w:val="000000" w:themeColor="text1"/>
          <w:szCs w:val="24"/>
          <w:lang w:eastAsia="es-MX"/>
        </w:rPr>
        <w:lastRenderedPageBreak/>
        <w:t>Capítulo II. Sanciones para los Servidores Públicos por Faltas Graves</w:t>
      </w:r>
    </w:p>
    <w:p w14:paraId="2926DE43" w14:textId="77777777" w:rsid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D27B9F">
        <w:rPr>
          <w:rFonts w:eastAsia="Times New Roman" w:cs="Arial"/>
          <w:color w:val="000000" w:themeColor="text1"/>
          <w:szCs w:val="24"/>
          <w:lang w:eastAsia="es-MX"/>
        </w:rPr>
        <w:t>Capítulo III. Sanciones por Faltas de particulares</w:t>
      </w:r>
    </w:p>
    <w:p w14:paraId="35D62537" w14:textId="53297EB7" w:rsidR="003F2CDF" w:rsidRP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D27B9F">
        <w:rPr>
          <w:rFonts w:eastAsia="Times New Roman" w:cs="Arial"/>
          <w:color w:val="000000" w:themeColor="text1"/>
          <w:szCs w:val="24"/>
          <w:lang w:eastAsia="es-MX"/>
        </w:rPr>
        <w:t>Capítulo IV. Disposiciones comunes para la imposición de sanciones por faltas administrativas graves y Faltas de particulares</w:t>
      </w:r>
    </w:p>
    <w:p w14:paraId="73A79F16" w14:textId="77777777" w:rsidR="003F2CDF" w:rsidRDefault="00D604AD" w:rsidP="002A345F">
      <w:pPr>
        <w:pStyle w:val="Prrafodelista"/>
        <w:numPr>
          <w:ilvl w:val="0"/>
          <w:numId w:val="118"/>
        </w:numPr>
        <w:shd w:val="clear" w:color="auto" w:fill="FFFFFF"/>
        <w:rPr>
          <w:rFonts w:eastAsia="Times New Roman" w:cs="Arial"/>
          <w:color w:val="000000" w:themeColor="text1"/>
          <w:szCs w:val="24"/>
          <w:lang w:eastAsia="es-MX"/>
        </w:rPr>
      </w:pPr>
      <w:r w:rsidRPr="003F2CDF">
        <w:rPr>
          <w:rFonts w:eastAsia="Times New Roman" w:cs="Arial"/>
          <w:color w:val="000000" w:themeColor="text1"/>
          <w:szCs w:val="24"/>
          <w:lang w:eastAsia="es-MX"/>
        </w:rPr>
        <w:t>Libro Segundo. Disposiciones adjetivas</w:t>
      </w:r>
    </w:p>
    <w:p w14:paraId="341091C0" w14:textId="77777777" w:rsidR="003F2CDF" w:rsidRDefault="00D604AD" w:rsidP="00D27B9F">
      <w:pPr>
        <w:pStyle w:val="Prrafodelista"/>
        <w:numPr>
          <w:ilvl w:val="1"/>
          <w:numId w:val="118"/>
        </w:numPr>
        <w:shd w:val="clear" w:color="auto" w:fill="FFFFFF"/>
        <w:ind w:left="1134"/>
        <w:rPr>
          <w:rFonts w:eastAsia="Times New Roman" w:cs="Arial"/>
          <w:color w:val="000000" w:themeColor="text1"/>
          <w:szCs w:val="24"/>
          <w:lang w:eastAsia="es-MX"/>
        </w:rPr>
      </w:pPr>
      <w:r w:rsidRPr="003F2CDF">
        <w:rPr>
          <w:rFonts w:eastAsia="Times New Roman" w:cs="Arial"/>
          <w:color w:val="000000" w:themeColor="text1"/>
          <w:szCs w:val="24"/>
          <w:lang w:eastAsia="es-MX"/>
        </w:rPr>
        <w:t>Título I. De la investigación y calificación de las faltas graves y no graves</w:t>
      </w:r>
    </w:p>
    <w:p w14:paraId="2FDFE53D" w14:textId="77777777" w:rsid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3F2CDF">
        <w:rPr>
          <w:rFonts w:eastAsia="Times New Roman" w:cs="Arial"/>
          <w:color w:val="000000" w:themeColor="text1"/>
          <w:szCs w:val="24"/>
          <w:lang w:eastAsia="es-MX"/>
        </w:rPr>
        <w:t>Capítulo I. Inicio de la investigación</w:t>
      </w:r>
    </w:p>
    <w:p w14:paraId="2AE3771C" w14:textId="77777777" w:rsid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D27B9F">
        <w:rPr>
          <w:rFonts w:eastAsia="Times New Roman" w:cs="Arial"/>
          <w:color w:val="000000" w:themeColor="text1"/>
          <w:szCs w:val="24"/>
          <w:lang w:eastAsia="es-MX"/>
        </w:rPr>
        <w:t>Capítulo II. De la Investigación</w:t>
      </w:r>
    </w:p>
    <w:p w14:paraId="11E39D34" w14:textId="77777777" w:rsid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D27B9F">
        <w:rPr>
          <w:rFonts w:eastAsia="Times New Roman" w:cs="Arial"/>
          <w:color w:val="000000" w:themeColor="text1"/>
          <w:szCs w:val="24"/>
          <w:lang w:eastAsia="es-MX"/>
        </w:rPr>
        <w:t>Capítulo III. De la calificación de Faltas administrativas</w:t>
      </w:r>
    </w:p>
    <w:p w14:paraId="1C155BD5" w14:textId="64129A8C" w:rsidR="003F2CDF" w:rsidRPr="00D27B9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D27B9F">
        <w:rPr>
          <w:rFonts w:eastAsia="Times New Roman" w:cs="Arial"/>
          <w:color w:val="000000" w:themeColor="text1"/>
          <w:szCs w:val="24"/>
          <w:lang w:eastAsia="es-MX"/>
        </w:rPr>
        <w:t>Capítulo IV. Impugnación de la calificación de faltas no graves</w:t>
      </w:r>
    </w:p>
    <w:p w14:paraId="05367563" w14:textId="77777777" w:rsidR="003F2CDF" w:rsidRDefault="00D604AD" w:rsidP="00D27B9F">
      <w:pPr>
        <w:pStyle w:val="Prrafodelista"/>
        <w:numPr>
          <w:ilvl w:val="1"/>
          <w:numId w:val="118"/>
        </w:numPr>
        <w:shd w:val="clear" w:color="auto" w:fill="FFFFFF"/>
        <w:ind w:left="1134"/>
        <w:rPr>
          <w:rFonts w:eastAsia="Times New Roman" w:cs="Arial"/>
          <w:color w:val="000000" w:themeColor="text1"/>
          <w:szCs w:val="24"/>
          <w:lang w:eastAsia="es-MX"/>
        </w:rPr>
      </w:pPr>
      <w:r w:rsidRPr="003F2CDF">
        <w:rPr>
          <w:rFonts w:eastAsia="Times New Roman" w:cs="Arial"/>
          <w:color w:val="000000" w:themeColor="text1"/>
          <w:szCs w:val="24"/>
          <w:lang w:eastAsia="es-MX"/>
        </w:rPr>
        <w:t>Título II. Del procedimiento de responsabilidad administrativa</w:t>
      </w:r>
    </w:p>
    <w:p w14:paraId="56427049" w14:textId="77777777" w:rsidR="003F2CDF" w:rsidRDefault="00D604AD" w:rsidP="00D27B9F">
      <w:pPr>
        <w:pStyle w:val="Prrafodelista"/>
        <w:numPr>
          <w:ilvl w:val="2"/>
          <w:numId w:val="118"/>
        </w:numPr>
        <w:shd w:val="clear" w:color="auto" w:fill="FFFFFF"/>
        <w:ind w:left="1560"/>
        <w:rPr>
          <w:rFonts w:eastAsia="Times New Roman" w:cs="Arial"/>
          <w:color w:val="000000" w:themeColor="text1"/>
          <w:szCs w:val="24"/>
          <w:lang w:eastAsia="es-MX"/>
        </w:rPr>
      </w:pPr>
      <w:r w:rsidRPr="003F2CDF">
        <w:rPr>
          <w:rFonts w:eastAsia="Times New Roman" w:cs="Arial"/>
          <w:color w:val="000000" w:themeColor="text1"/>
          <w:szCs w:val="24"/>
          <w:lang w:eastAsia="es-MX"/>
        </w:rPr>
        <w:t>Capítulo I. Disposiciones comunes al procedimiento de responsabilidad administrativa</w:t>
      </w:r>
    </w:p>
    <w:p w14:paraId="5076C34C" w14:textId="77777777" w:rsidR="00D27B9F" w:rsidRDefault="00D604AD" w:rsidP="00D27B9F">
      <w:pPr>
        <w:pStyle w:val="Prrafodelista"/>
        <w:numPr>
          <w:ilvl w:val="3"/>
          <w:numId w:val="118"/>
        </w:numPr>
        <w:shd w:val="clear" w:color="auto" w:fill="FFFFFF"/>
        <w:ind w:left="1985"/>
        <w:rPr>
          <w:rFonts w:eastAsia="Times New Roman" w:cs="Arial"/>
          <w:color w:val="000000" w:themeColor="text1"/>
          <w:szCs w:val="24"/>
          <w:lang w:eastAsia="es-MX"/>
        </w:rPr>
      </w:pPr>
      <w:r w:rsidRPr="003F2CDF">
        <w:rPr>
          <w:rFonts w:eastAsia="Times New Roman" w:cs="Arial"/>
          <w:color w:val="000000" w:themeColor="text1"/>
          <w:szCs w:val="24"/>
          <w:lang w:eastAsia="es-MX"/>
        </w:rPr>
        <w:t>Sección Primera. Principios, interrupción de la prescripción, partes, autorizaciones</w:t>
      </w:r>
    </w:p>
    <w:p w14:paraId="44C27678" w14:textId="77777777" w:rsidR="00D27B9F" w:rsidRDefault="00D604AD" w:rsidP="00D27B9F">
      <w:pPr>
        <w:pStyle w:val="Prrafodelista"/>
        <w:numPr>
          <w:ilvl w:val="3"/>
          <w:numId w:val="118"/>
        </w:numPr>
        <w:shd w:val="clear" w:color="auto" w:fill="FFFFFF"/>
        <w:ind w:left="1985"/>
        <w:rPr>
          <w:rFonts w:eastAsia="Times New Roman" w:cs="Arial"/>
          <w:color w:val="000000" w:themeColor="text1"/>
          <w:szCs w:val="24"/>
          <w:lang w:eastAsia="es-MX"/>
        </w:rPr>
      </w:pPr>
      <w:r w:rsidRPr="00D27B9F">
        <w:rPr>
          <w:rFonts w:eastAsia="Times New Roman" w:cs="Arial"/>
          <w:color w:val="000000" w:themeColor="text1"/>
          <w:szCs w:val="24"/>
          <w:lang w:eastAsia="es-MX"/>
        </w:rPr>
        <w:t>Sección Segunda. Medios de apremio</w:t>
      </w:r>
    </w:p>
    <w:p w14:paraId="1400A652" w14:textId="77777777" w:rsidR="00D27B9F" w:rsidRDefault="00D604AD" w:rsidP="00D27B9F">
      <w:pPr>
        <w:pStyle w:val="Prrafodelista"/>
        <w:numPr>
          <w:ilvl w:val="3"/>
          <w:numId w:val="118"/>
        </w:numPr>
        <w:shd w:val="clear" w:color="auto" w:fill="FFFFFF"/>
        <w:ind w:left="1985"/>
        <w:rPr>
          <w:rFonts w:eastAsia="Times New Roman" w:cs="Arial"/>
          <w:color w:val="000000" w:themeColor="text1"/>
          <w:szCs w:val="24"/>
          <w:lang w:eastAsia="es-MX"/>
        </w:rPr>
      </w:pPr>
      <w:r w:rsidRPr="00D27B9F">
        <w:rPr>
          <w:rFonts w:eastAsia="Times New Roman" w:cs="Arial"/>
          <w:color w:val="000000" w:themeColor="text1"/>
          <w:szCs w:val="24"/>
          <w:lang w:eastAsia="es-MX"/>
        </w:rPr>
        <w:t>Sección Tercera. Medidas cautelares</w:t>
      </w:r>
    </w:p>
    <w:p w14:paraId="481283C7" w14:textId="77777777" w:rsidR="00D27B9F" w:rsidRDefault="00D604AD" w:rsidP="00D27B9F">
      <w:pPr>
        <w:pStyle w:val="Prrafodelista"/>
        <w:numPr>
          <w:ilvl w:val="3"/>
          <w:numId w:val="118"/>
        </w:numPr>
        <w:shd w:val="clear" w:color="auto" w:fill="FFFFFF"/>
        <w:ind w:left="1985"/>
        <w:rPr>
          <w:rFonts w:eastAsia="Times New Roman" w:cs="Arial"/>
          <w:color w:val="000000" w:themeColor="text1"/>
          <w:szCs w:val="24"/>
          <w:lang w:eastAsia="es-MX"/>
        </w:rPr>
      </w:pPr>
      <w:r w:rsidRPr="00D27B9F">
        <w:rPr>
          <w:rFonts w:eastAsia="Times New Roman" w:cs="Arial"/>
          <w:color w:val="000000" w:themeColor="text1"/>
          <w:szCs w:val="24"/>
          <w:lang w:eastAsia="es-MX"/>
        </w:rPr>
        <w:t>Sección Cuarta. De las pruebas</w:t>
      </w:r>
    </w:p>
    <w:p w14:paraId="41D13CD4" w14:textId="77777777" w:rsidR="00D27B9F" w:rsidRDefault="00D604AD" w:rsidP="00D27B9F">
      <w:pPr>
        <w:pStyle w:val="Prrafodelista"/>
        <w:numPr>
          <w:ilvl w:val="3"/>
          <w:numId w:val="118"/>
        </w:numPr>
        <w:shd w:val="clear" w:color="auto" w:fill="FFFFFF"/>
        <w:ind w:left="1985"/>
        <w:rPr>
          <w:rFonts w:eastAsia="Times New Roman" w:cs="Arial"/>
          <w:color w:val="000000" w:themeColor="text1"/>
          <w:szCs w:val="24"/>
          <w:lang w:eastAsia="es-MX"/>
        </w:rPr>
      </w:pPr>
      <w:r w:rsidRPr="00D27B9F">
        <w:rPr>
          <w:rFonts w:eastAsia="Times New Roman" w:cs="Arial"/>
          <w:color w:val="000000" w:themeColor="text1"/>
          <w:szCs w:val="24"/>
          <w:lang w:eastAsia="es-MX"/>
        </w:rPr>
        <w:t>Sección Quinta. De las pruebas en particular</w:t>
      </w:r>
    </w:p>
    <w:p w14:paraId="76FF5285" w14:textId="77777777" w:rsidR="00D27B9F" w:rsidRDefault="00D604AD" w:rsidP="00D27B9F">
      <w:pPr>
        <w:pStyle w:val="Prrafodelista"/>
        <w:numPr>
          <w:ilvl w:val="3"/>
          <w:numId w:val="118"/>
        </w:numPr>
        <w:shd w:val="clear" w:color="auto" w:fill="FFFFFF"/>
        <w:ind w:left="1985"/>
        <w:rPr>
          <w:rFonts w:eastAsia="Times New Roman" w:cs="Arial"/>
          <w:color w:val="000000" w:themeColor="text1"/>
          <w:szCs w:val="24"/>
          <w:lang w:eastAsia="es-MX"/>
        </w:rPr>
      </w:pPr>
      <w:r w:rsidRPr="00D27B9F">
        <w:rPr>
          <w:rFonts w:eastAsia="Times New Roman" w:cs="Arial"/>
          <w:color w:val="000000" w:themeColor="text1"/>
          <w:szCs w:val="24"/>
          <w:lang w:eastAsia="es-MX"/>
        </w:rPr>
        <w:t>Sección Sexta. De los incidentes</w:t>
      </w:r>
    </w:p>
    <w:p w14:paraId="642282A9" w14:textId="77777777" w:rsidR="00D27B9F" w:rsidRDefault="00D604AD" w:rsidP="00D27B9F">
      <w:pPr>
        <w:pStyle w:val="Prrafodelista"/>
        <w:numPr>
          <w:ilvl w:val="3"/>
          <w:numId w:val="118"/>
        </w:numPr>
        <w:shd w:val="clear" w:color="auto" w:fill="FFFFFF"/>
        <w:ind w:left="1985"/>
        <w:rPr>
          <w:rFonts w:eastAsia="Times New Roman" w:cs="Arial"/>
          <w:color w:val="000000" w:themeColor="text1"/>
          <w:szCs w:val="24"/>
          <w:lang w:eastAsia="es-MX"/>
        </w:rPr>
      </w:pPr>
      <w:r w:rsidRPr="00D27B9F">
        <w:rPr>
          <w:rFonts w:eastAsia="Times New Roman" w:cs="Arial"/>
          <w:color w:val="000000" w:themeColor="text1"/>
          <w:szCs w:val="24"/>
          <w:lang w:eastAsia="es-MX"/>
        </w:rPr>
        <w:t>Sección Séptima. De la acumulación</w:t>
      </w:r>
    </w:p>
    <w:p w14:paraId="63398CC2" w14:textId="77777777" w:rsidR="00D27B9F" w:rsidRDefault="00D604AD" w:rsidP="00D27B9F">
      <w:pPr>
        <w:pStyle w:val="Prrafodelista"/>
        <w:numPr>
          <w:ilvl w:val="3"/>
          <w:numId w:val="118"/>
        </w:numPr>
        <w:shd w:val="clear" w:color="auto" w:fill="FFFFFF"/>
        <w:ind w:left="1985"/>
        <w:rPr>
          <w:rFonts w:eastAsia="Times New Roman" w:cs="Arial"/>
          <w:color w:val="000000" w:themeColor="text1"/>
          <w:szCs w:val="24"/>
          <w:lang w:eastAsia="es-MX"/>
        </w:rPr>
      </w:pPr>
      <w:r w:rsidRPr="00D27B9F">
        <w:rPr>
          <w:rFonts w:eastAsia="Times New Roman" w:cs="Arial"/>
          <w:color w:val="000000" w:themeColor="text1"/>
          <w:szCs w:val="24"/>
          <w:lang w:eastAsia="es-MX"/>
        </w:rPr>
        <w:t>Sección Octava. De las notificaciones</w:t>
      </w:r>
    </w:p>
    <w:p w14:paraId="5D42B459" w14:textId="77777777" w:rsidR="00D27B9F" w:rsidRDefault="00D604AD" w:rsidP="00D27B9F">
      <w:pPr>
        <w:pStyle w:val="Prrafodelista"/>
        <w:numPr>
          <w:ilvl w:val="3"/>
          <w:numId w:val="118"/>
        </w:numPr>
        <w:shd w:val="clear" w:color="auto" w:fill="FFFFFF"/>
        <w:ind w:left="1985"/>
        <w:rPr>
          <w:rFonts w:eastAsia="Times New Roman" w:cs="Arial"/>
          <w:color w:val="000000" w:themeColor="text1"/>
          <w:szCs w:val="24"/>
          <w:lang w:eastAsia="es-MX"/>
        </w:rPr>
      </w:pPr>
      <w:r w:rsidRPr="00D27B9F">
        <w:rPr>
          <w:rFonts w:eastAsia="Times New Roman" w:cs="Arial"/>
          <w:color w:val="000000" w:themeColor="text1"/>
          <w:szCs w:val="24"/>
          <w:lang w:eastAsia="es-MX"/>
        </w:rPr>
        <w:t>Sección Novena. De los Informes de Presunta Responsabilidad Administrativa</w:t>
      </w:r>
    </w:p>
    <w:p w14:paraId="266EF9E7" w14:textId="77777777" w:rsidR="00D27B9F" w:rsidRDefault="00D604AD" w:rsidP="00D27B9F">
      <w:pPr>
        <w:pStyle w:val="Prrafodelista"/>
        <w:numPr>
          <w:ilvl w:val="3"/>
          <w:numId w:val="118"/>
        </w:numPr>
        <w:shd w:val="clear" w:color="auto" w:fill="FFFFFF"/>
        <w:ind w:left="1985"/>
        <w:rPr>
          <w:rFonts w:eastAsia="Times New Roman" w:cs="Arial"/>
          <w:color w:val="000000" w:themeColor="text1"/>
          <w:szCs w:val="24"/>
          <w:lang w:eastAsia="es-MX"/>
        </w:rPr>
      </w:pPr>
      <w:r w:rsidRPr="00D27B9F">
        <w:rPr>
          <w:rFonts w:eastAsia="Times New Roman" w:cs="Arial"/>
          <w:color w:val="000000" w:themeColor="text1"/>
          <w:szCs w:val="24"/>
          <w:lang w:eastAsia="es-MX"/>
        </w:rPr>
        <w:t>Sección Décima. De la improcedencia y el sobreseimiento</w:t>
      </w:r>
    </w:p>
    <w:p w14:paraId="0200C2E7" w14:textId="77777777" w:rsidR="00D27B9F" w:rsidRDefault="00D604AD" w:rsidP="00D27B9F">
      <w:pPr>
        <w:pStyle w:val="Prrafodelista"/>
        <w:numPr>
          <w:ilvl w:val="3"/>
          <w:numId w:val="118"/>
        </w:numPr>
        <w:shd w:val="clear" w:color="auto" w:fill="FFFFFF"/>
        <w:ind w:left="1985"/>
        <w:rPr>
          <w:rFonts w:eastAsia="Times New Roman" w:cs="Arial"/>
          <w:color w:val="000000" w:themeColor="text1"/>
          <w:szCs w:val="24"/>
          <w:lang w:eastAsia="es-MX"/>
        </w:rPr>
      </w:pPr>
      <w:r w:rsidRPr="00D27B9F">
        <w:rPr>
          <w:rFonts w:eastAsia="Times New Roman" w:cs="Arial"/>
          <w:color w:val="000000" w:themeColor="text1"/>
          <w:szCs w:val="24"/>
          <w:lang w:eastAsia="es-MX"/>
        </w:rPr>
        <w:t>Sección Décimo Primera. De las audiencias</w:t>
      </w:r>
    </w:p>
    <w:p w14:paraId="3C549DC0" w14:textId="7241DAD4" w:rsidR="003F2CDF" w:rsidRPr="00D27B9F" w:rsidRDefault="00D604AD" w:rsidP="00D27B9F">
      <w:pPr>
        <w:pStyle w:val="Prrafodelista"/>
        <w:numPr>
          <w:ilvl w:val="3"/>
          <w:numId w:val="118"/>
        </w:numPr>
        <w:shd w:val="clear" w:color="auto" w:fill="FFFFFF"/>
        <w:ind w:left="1985"/>
        <w:rPr>
          <w:rFonts w:eastAsia="Times New Roman" w:cs="Arial"/>
          <w:color w:val="000000" w:themeColor="text1"/>
          <w:szCs w:val="24"/>
          <w:lang w:eastAsia="es-MX"/>
        </w:rPr>
      </w:pPr>
      <w:r w:rsidRPr="00D27B9F">
        <w:rPr>
          <w:rFonts w:eastAsia="Times New Roman" w:cs="Arial"/>
          <w:color w:val="000000" w:themeColor="text1"/>
          <w:szCs w:val="24"/>
          <w:lang w:eastAsia="es-MX"/>
        </w:rPr>
        <w:t>Sección Décimo Segunda. De las actuaciones y resoluciones</w:t>
      </w:r>
    </w:p>
    <w:p w14:paraId="485E6298" w14:textId="77777777" w:rsidR="003E6DDD" w:rsidRDefault="00D604AD" w:rsidP="003E6DDD">
      <w:pPr>
        <w:pStyle w:val="Prrafodelista"/>
        <w:numPr>
          <w:ilvl w:val="2"/>
          <w:numId w:val="118"/>
        </w:numPr>
        <w:shd w:val="clear" w:color="auto" w:fill="FFFFFF"/>
        <w:ind w:left="1418"/>
        <w:rPr>
          <w:rFonts w:eastAsia="Times New Roman" w:cs="Arial"/>
          <w:color w:val="000000" w:themeColor="text1"/>
          <w:szCs w:val="24"/>
          <w:lang w:eastAsia="es-MX"/>
        </w:rPr>
      </w:pPr>
      <w:r w:rsidRPr="003F2CDF">
        <w:rPr>
          <w:rFonts w:eastAsia="Times New Roman" w:cs="Arial"/>
          <w:color w:val="000000" w:themeColor="text1"/>
          <w:szCs w:val="24"/>
          <w:lang w:eastAsia="es-MX"/>
        </w:rPr>
        <w:lastRenderedPageBreak/>
        <w:t>Capítulo II. Del procedimiento de responsabilidad administrativa ante las Secretarías y Órganos internos de control</w:t>
      </w:r>
    </w:p>
    <w:p w14:paraId="5D443583" w14:textId="67F93343" w:rsidR="003F2CDF" w:rsidRPr="003E6DDD" w:rsidRDefault="00D604AD" w:rsidP="003E6DDD">
      <w:pPr>
        <w:pStyle w:val="Prrafodelista"/>
        <w:numPr>
          <w:ilvl w:val="2"/>
          <w:numId w:val="118"/>
        </w:numPr>
        <w:shd w:val="clear" w:color="auto" w:fill="FFFFFF"/>
        <w:ind w:left="1418"/>
        <w:rPr>
          <w:rFonts w:eastAsia="Times New Roman" w:cs="Arial"/>
          <w:color w:val="000000" w:themeColor="text1"/>
          <w:szCs w:val="24"/>
          <w:lang w:eastAsia="es-MX"/>
        </w:rPr>
      </w:pPr>
      <w:r w:rsidRPr="003E6DDD">
        <w:rPr>
          <w:rFonts w:eastAsia="Times New Roman" w:cs="Arial"/>
          <w:color w:val="000000" w:themeColor="text1"/>
          <w:szCs w:val="24"/>
          <w:lang w:eastAsia="es-MX"/>
        </w:rPr>
        <w:t>Capítulo III. Del procedimiento de responsabilidad administrativa cuya resolución corresponda a los Tribunales</w:t>
      </w:r>
    </w:p>
    <w:p w14:paraId="64DE3E6D" w14:textId="77777777" w:rsidR="003E6DDD" w:rsidRDefault="00D604AD" w:rsidP="003E6DDD">
      <w:pPr>
        <w:pStyle w:val="Prrafodelista"/>
        <w:numPr>
          <w:ilvl w:val="3"/>
          <w:numId w:val="118"/>
        </w:numPr>
        <w:shd w:val="clear" w:color="auto" w:fill="FFFFFF"/>
        <w:ind w:left="1985"/>
        <w:rPr>
          <w:rFonts w:eastAsia="Times New Roman" w:cs="Arial"/>
          <w:color w:val="000000" w:themeColor="text1"/>
          <w:szCs w:val="24"/>
          <w:lang w:eastAsia="es-MX"/>
        </w:rPr>
      </w:pPr>
      <w:r w:rsidRPr="003F2CDF">
        <w:rPr>
          <w:rFonts w:eastAsia="Times New Roman" w:cs="Arial"/>
          <w:color w:val="000000" w:themeColor="text1"/>
          <w:szCs w:val="24"/>
          <w:lang w:eastAsia="es-MX"/>
        </w:rPr>
        <w:t xml:space="preserve">De los recursos. </w:t>
      </w:r>
    </w:p>
    <w:p w14:paraId="3BF3668E" w14:textId="77777777" w:rsidR="003E6DDD" w:rsidRDefault="00D604AD" w:rsidP="003E6DDD">
      <w:pPr>
        <w:pStyle w:val="Prrafodelista"/>
        <w:numPr>
          <w:ilvl w:val="3"/>
          <w:numId w:val="118"/>
        </w:numPr>
        <w:shd w:val="clear" w:color="auto" w:fill="FFFFFF"/>
        <w:ind w:left="1985"/>
        <w:rPr>
          <w:rFonts w:eastAsia="Times New Roman" w:cs="Arial"/>
          <w:color w:val="000000" w:themeColor="text1"/>
          <w:szCs w:val="24"/>
          <w:lang w:eastAsia="es-MX"/>
        </w:rPr>
      </w:pPr>
      <w:r w:rsidRPr="003E6DDD">
        <w:rPr>
          <w:rFonts w:eastAsia="Times New Roman" w:cs="Arial"/>
          <w:color w:val="000000" w:themeColor="text1"/>
          <w:szCs w:val="24"/>
          <w:lang w:eastAsia="es-MX"/>
        </w:rPr>
        <w:t>Sección Primera. De la revocación</w:t>
      </w:r>
    </w:p>
    <w:p w14:paraId="35236DF5" w14:textId="77777777" w:rsidR="003E6DDD" w:rsidRDefault="00D604AD" w:rsidP="003E6DDD">
      <w:pPr>
        <w:pStyle w:val="Prrafodelista"/>
        <w:numPr>
          <w:ilvl w:val="3"/>
          <w:numId w:val="118"/>
        </w:numPr>
        <w:shd w:val="clear" w:color="auto" w:fill="FFFFFF"/>
        <w:ind w:left="1985"/>
        <w:rPr>
          <w:rFonts w:eastAsia="Times New Roman" w:cs="Arial"/>
          <w:color w:val="000000" w:themeColor="text1"/>
          <w:szCs w:val="24"/>
          <w:lang w:eastAsia="es-MX"/>
        </w:rPr>
      </w:pPr>
      <w:r w:rsidRPr="003E6DDD">
        <w:rPr>
          <w:rFonts w:eastAsia="Times New Roman" w:cs="Arial"/>
          <w:color w:val="000000" w:themeColor="text1"/>
          <w:szCs w:val="24"/>
          <w:lang w:eastAsia="es-MX"/>
        </w:rPr>
        <w:t>Sección Segunda. De la reclamación</w:t>
      </w:r>
    </w:p>
    <w:p w14:paraId="5824FC43" w14:textId="77777777" w:rsidR="003E6DDD" w:rsidRDefault="00D604AD" w:rsidP="003E6DDD">
      <w:pPr>
        <w:pStyle w:val="Prrafodelista"/>
        <w:numPr>
          <w:ilvl w:val="3"/>
          <w:numId w:val="118"/>
        </w:numPr>
        <w:shd w:val="clear" w:color="auto" w:fill="FFFFFF"/>
        <w:ind w:left="1985"/>
        <w:rPr>
          <w:rFonts w:eastAsia="Times New Roman" w:cs="Arial"/>
          <w:color w:val="000000" w:themeColor="text1"/>
          <w:szCs w:val="24"/>
          <w:lang w:eastAsia="es-MX"/>
        </w:rPr>
      </w:pPr>
      <w:r w:rsidRPr="003E6DDD">
        <w:rPr>
          <w:rFonts w:eastAsia="Times New Roman" w:cs="Arial"/>
          <w:color w:val="000000" w:themeColor="text1"/>
          <w:szCs w:val="24"/>
          <w:lang w:eastAsia="es-MX"/>
        </w:rPr>
        <w:t>Sección Tercera. De la apelación</w:t>
      </w:r>
    </w:p>
    <w:p w14:paraId="241FC71A" w14:textId="77777777" w:rsidR="003E6DDD" w:rsidRDefault="00D604AD" w:rsidP="003E6DDD">
      <w:pPr>
        <w:pStyle w:val="Prrafodelista"/>
        <w:numPr>
          <w:ilvl w:val="3"/>
          <w:numId w:val="118"/>
        </w:numPr>
        <w:shd w:val="clear" w:color="auto" w:fill="FFFFFF"/>
        <w:ind w:left="1985"/>
        <w:rPr>
          <w:rFonts w:eastAsia="Times New Roman" w:cs="Arial"/>
          <w:color w:val="000000" w:themeColor="text1"/>
          <w:szCs w:val="24"/>
          <w:lang w:eastAsia="es-MX"/>
        </w:rPr>
      </w:pPr>
      <w:r w:rsidRPr="003E6DDD">
        <w:rPr>
          <w:rFonts w:eastAsia="Times New Roman" w:cs="Arial"/>
          <w:color w:val="000000" w:themeColor="text1"/>
          <w:szCs w:val="24"/>
          <w:lang w:eastAsia="es-MX"/>
        </w:rPr>
        <w:t>Sección Cuarta. De la revisión</w:t>
      </w:r>
    </w:p>
    <w:p w14:paraId="223F8343" w14:textId="77777777" w:rsidR="003E6DDD" w:rsidRDefault="00D604AD" w:rsidP="003E6DDD">
      <w:pPr>
        <w:pStyle w:val="Prrafodelista"/>
        <w:numPr>
          <w:ilvl w:val="3"/>
          <w:numId w:val="118"/>
        </w:numPr>
        <w:shd w:val="clear" w:color="auto" w:fill="FFFFFF"/>
        <w:ind w:left="1985"/>
        <w:rPr>
          <w:rFonts w:eastAsia="Times New Roman" w:cs="Arial"/>
          <w:color w:val="000000" w:themeColor="text1"/>
          <w:szCs w:val="24"/>
          <w:lang w:eastAsia="es-MX"/>
        </w:rPr>
      </w:pPr>
      <w:r w:rsidRPr="003E6DDD">
        <w:rPr>
          <w:rFonts w:eastAsia="Times New Roman" w:cs="Arial"/>
          <w:color w:val="000000" w:themeColor="text1"/>
          <w:szCs w:val="24"/>
          <w:lang w:eastAsia="es-MX"/>
        </w:rPr>
        <w:t>Capítulo IV. De la ejecución</w:t>
      </w:r>
    </w:p>
    <w:p w14:paraId="26C1DBBC" w14:textId="77777777" w:rsidR="003E6DDD" w:rsidRDefault="00D604AD" w:rsidP="003E6DDD">
      <w:pPr>
        <w:pStyle w:val="Prrafodelista"/>
        <w:numPr>
          <w:ilvl w:val="3"/>
          <w:numId w:val="118"/>
        </w:numPr>
        <w:shd w:val="clear" w:color="auto" w:fill="FFFFFF"/>
        <w:ind w:left="1985"/>
        <w:rPr>
          <w:rFonts w:eastAsia="Times New Roman" w:cs="Arial"/>
          <w:color w:val="000000" w:themeColor="text1"/>
          <w:szCs w:val="24"/>
          <w:lang w:eastAsia="es-MX"/>
        </w:rPr>
      </w:pPr>
      <w:r w:rsidRPr="003E6DDD">
        <w:rPr>
          <w:rFonts w:eastAsia="Times New Roman" w:cs="Arial"/>
          <w:color w:val="000000" w:themeColor="text1"/>
          <w:szCs w:val="24"/>
          <w:lang w:eastAsia="es-MX"/>
        </w:rPr>
        <w:t>Sección Primera. Cumplimiento y ejecución de sanciones por Faltas administrativas no graves</w:t>
      </w:r>
    </w:p>
    <w:p w14:paraId="16643C4E" w14:textId="76178B3E" w:rsidR="00D604AD" w:rsidRDefault="00D604AD" w:rsidP="003E6DDD">
      <w:pPr>
        <w:pStyle w:val="Prrafodelista"/>
        <w:numPr>
          <w:ilvl w:val="3"/>
          <w:numId w:val="118"/>
        </w:numPr>
        <w:shd w:val="clear" w:color="auto" w:fill="FFFFFF"/>
        <w:ind w:left="1985"/>
        <w:rPr>
          <w:rFonts w:eastAsia="Times New Roman" w:cs="Arial"/>
          <w:color w:val="000000" w:themeColor="text1"/>
          <w:szCs w:val="24"/>
          <w:lang w:eastAsia="es-MX"/>
        </w:rPr>
      </w:pPr>
      <w:r w:rsidRPr="003E6DDD">
        <w:rPr>
          <w:rFonts w:eastAsia="Times New Roman" w:cs="Arial"/>
          <w:color w:val="000000" w:themeColor="text1"/>
          <w:szCs w:val="24"/>
          <w:lang w:eastAsia="es-MX"/>
        </w:rPr>
        <w:t>Sección Segunda. Cumplimiento y ejecución de sanciones por Faltas administrativas graves y Faltas de particulares</w:t>
      </w:r>
    </w:p>
    <w:p w14:paraId="2C9046FA" w14:textId="77777777" w:rsidR="00195B38" w:rsidRPr="003E6DDD" w:rsidRDefault="00195B38" w:rsidP="00195B38">
      <w:pPr>
        <w:pStyle w:val="Prrafodelista"/>
        <w:shd w:val="clear" w:color="auto" w:fill="FFFFFF"/>
        <w:ind w:left="1985"/>
        <w:rPr>
          <w:rFonts w:eastAsia="Times New Roman" w:cs="Arial"/>
          <w:color w:val="000000" w:themeColor="text1"/>
          <w:szCs w:val="24"/>
          <w:lang w:eastAsia="es-MX"/>
        </w:rPr>
      </w:pPr>
    </w:p>
    <w:p w14:paraId="1E6A4CF6" w14:textId="77777777" w:rsidR="00D604AD" w:rsidRDefault="00D604AD" w:rsidP="00D604AD">
      <w:pPr>
        <w:shd w:val="clear" w:color="auto" w:fill="FFFFFF"/>
        <w:rPr>
          <w:rFonts w:eastAsia="Times New Roman" w:cs="Arial"/>
          <w:color w:val="000000" w:themeColor="text1"/>
          <w:szCs w:val="24"/>
          <w:lang w:eastAsia="es-MX"/>
        </w:rPr>
      </w:pPr>
      <w:r w:rsidRPr="00D604AD">
        <w:rPr>
          <w:rFonts w:eastAsia="Times New Roman" w:cs="Arial"/>
          <w:color w:val="000000" w:themeColor="text1"/>
          <w:szCs w:val="24"/>
          <w:lang w:eastAsia="es-MX"/>
        </w:rPr>
        <w:t>c).- Es objeto de esta ley establecer:</w:t>
      </w:r>
    </w:p>
    <w:p w14:paraId="245B0417" w14:textId="77777777" w:rsidR="00D604AD" w:rsidRPr="00D604AD" w:rsidRDefault="00D604AD" w:rsidP="00D604AD">
      <w:pPr>
        <w:shd w:val="clear" w:color="auto" w:fill="FFFFFF"/>
        <w:rPr>
          <w:rFonts w:eastAsia="Times New Roman" w:cs="Arial"/>
          <w:color w:val="000000" w:themeColor="text1"/>
          <w:szCs w:val="24"/>
          <w:lang w:eastAsia="es-MX"/>
        </w:rPr>
      </w:pPr>
    </w:p>
    <w:p w14:paraId="6F173DED" w14:textId="77777777" w:rsidR="00D604AD" w:rsidRPr="00D604AD" w:rsidRDefault="00D604AD" w:rsidP="00D604AD">
      <w:pPr>
        <w:pStyle w:val="Prrafodelista"/>
        <w:numPr>
          <w:ilvl w:val="0"/>
          <w:numId w:val="117"/>
        </w:numPr>
        <w:shd w:val="clear" w:color="auto" w:fill="FFFFFF"/>
        <w:rPr>
          <w:rFonts w:eastAsia="Times New Roman" w:cs="Arial"/>
          <w:color w:val="000000" w:themeColor="text1"/>
          <w:szCs w:val="24"/>
          <w:lang w:eastAsia="es-MX"/>
        </w:rPr>
      </w:pPr>
      <w:r w:rsidRPr="00D604AD">
        <w:rPr>
          <w:rFonts w:eastAsia="Times New Roman" w:cs="Arial"/>
          <w:color w:val="000000" w:themeColor="text1"/>
          <w:szCs w:val="24"/>
          <w:lang w:eastAsia="es-MX"/>
        </w:rPr>
        <w:t xml:space="preserve">Los principios y obligaciones que rigen </w:t>
      </w:r>
      <w:r w:rsidRPr="00D604AD">
        <w:rPr>
          <w:rFonts w:eastAsia="Times New Roman" w:cs="Arial"/>
          <w:color w:val="000000" w:themeColor="text1"/>
          <w:szCs w:val="24"/>
          <w:lang w:val="es-ES" w:eastAsia="es-MX"/>
        </w:rPr>
        <w:t>la actuación de los Servidores Públicos;</w:t>
      </w:r>
    </w:p>
    <w:p w14:paraId="69AF8EA7" w14:textId="77777777" w:rsidR="00D604AD" w:rsidRPr="00D604AD" w:rsidRDefault="00D604AD" w:rsidP="00D604AD">
      <w:pPr>
        <w:pStyle w:val="Prrafodelista"/>
        <w:numPr>
          <w:ilvl w:val="0"/>
          <w:numId w:val="117"/>
        </w:numPr>
        <w:shd w:val="clear" w:color="auto" w:fill="FFFFFF"/>
        <w:rPr>
          <w:rFonts w:eastAsia="Times New Roman" w:cs="Arial"/>
          <w:color w:val="000000" w:themeColor="text1"/>
          <w:szCs w:val="24"/>
          <w:lang w:eastAsia="es-MX"/>
        </w:rPr>
      </w:pPr>
      <w:r w:rsidRPr="00D604AD">
        <w:rPr>
          <w:rFonts w:eastAsia="Times New Roman" w:cs="Arial"/>
          <w:color w:val="000000" w:themeColor="text1"/>
          <w:szCs w:val="24"/>
          <w:lang w:val="es-ES" w:eastAsia="es-MX"/>
        </w:rPr>
        <w:t>Las faltas administrativas graves y no graves de los Servidores Públicos, las sanciones aplicables a las mismas, los procedimientos para su aplicación y las facultades de las autoridades competentes para tal efecto</w:t>
      </w:r>
    </w:p>
    <w:p w14:paraId="0F0089B1" w14:textId="77777777" w:rsidR="00D604AD" w:rsidRPr="00D604AD" w:rsidRDefault="00D604AD" w:rsidP="00D604AD">
      <w:pPr>
        <w:pStyle w:val="Prrafodelista"/>
        <w:numPr>
          <w:ilvl w:val="0"/>
          <w:numId w:val="117"/>
        </w:numPr>
        <w:shd w:val="clear" w:color="auto" w:fill="FFFFFF"/>
        <w:rPr>
          <w:rFonts w:eastAsia="Times New Roman" w:cs="Arial"/>
          <w:color w:val="000000" w:themeColor="text1"/>
          <w:szCs w:val="24"/>
          <w:lang w:eastAsia="es-MX"/>
        </w:rPr>
      </w:pPr>
      <w:r w:rsidRPr="00D604AD">
        <w:rPr>
          <w:rFonts w:eastAsia="Times New Roman" w:cs="Arial"/>
          <w:color w:val="000000" w:themeColor="text1"/>
          <w:szCs w:val="24"/>
          <w:lang w:val="es-ES" w:eastAsia="es-MX"/>
        </w:rPr>
        <w:t>Las sanciones por la comisión de Faltas de particulares, así como los procedimientos para su aplicación y las facultades de las autoridades competentes</w:t>
      </w:r>
    </w:p>
    <w:p w14:paraId="696A0BFE" w14:textId="77777777" w:rsidR="00D604AD" w:rsidRDefault="00D604AD" w:rsidP="00D604AD">
      <w:pPr>
        <w:shd w:val="clear" w:color="auto" w:fill="FFFFFF"/>
        <w:rPr>
          <w:rFonts w:eastAsia="Times New Roman" w:cs="Arial"/>
          <w:color w:val="000000" w:themeColor="text1"/>
          <w:szCs w:val="24"/>
          <w:lang w:eastAsia="es-MX"/>
        </w:rPr>
      </w:pPr>
    </w:p>
    <w:p w14:paraId="22AF09CB" w14:textId="75701F34" w:rsidR="00D604AD" w:rsidRPr="00D604AD" w:rsidRDefault="00D604AD" w:rsidP="00D604AD">
      <w:pPr>
        <w:shd w:val="clear" w:color="auto" w:fill="FFFFFF"/>
        <w:rPr>
          <w:rFonts w:eastAsia="Times New Roman" w:cs="Arial"/>
          <w:color w:val="000000" w:themeColor="text1"/>
          <w:szCs w:val="24"/>
          <w:lang w:eastAsia="es-MX"/>
        </w:rPr>
      </w:pPr>
      <w:r w:rsidRPr="00D604AD">
        <w:rPr>
          <w:rFonts w:eastAsia="Times New Roman" w:cs="Arial"/>
          <w:color w:val="000000" w:themeColor="text1"/>
          <w:szCs w:val="24"/>
          <w:lang w:eastAsia="es-MX"/>
        </w:rPr>
        <w:t xml:space="preserve">d).-  También es objeto de esta ley determinar los mecanismos para la prevención, corrección e investigación de responsabilidades administrativas, y crear las bases para </w:t>
      </w:r>
      <w:r w:rsidRPr="00D604AD">
        <w:rPr>
          <w:rFonts w:eastAsia="Times New Roman" w:cs="Arial"/>
          <w:color w:val="000000" w:themeColor="text1"/>
          <w:szCs w:val="24"/>
          <w:lang w:eastAsia="es-MX"/>
        </w:rPr>
        <w:lastRenderedPageBreak/>
        <w:t>que todo ente público establezca políticas eficaces de ética pública y responsabilidad en el servicio público.</w:t>
      </w:r>
    </w:p>
    <w:p w14:paraId="472F801F" w14:textId="77777777" w:rsidR="00921383" w:rsidRPr="00921383" w:rsidRDefault="00921383" w:rsidP="00921383">
      <w:pPr>
        <w:shd w:val="clear" w:color="auto" w:fill="FFFFFF"/>
        <w:rPr>
          <w:rFonts w:eastAsia="Times New Roman" w:cs="Arial"/>
          <w:color w:val="000000" w:themeColor="text1"/>
          <w:szCs w:val="24"/>
          <w:lang w:eastAsia="es-MX"/>
        </w:rPr>
      </w:pPr>
    </w:p>
    <w:p w14:paraId="04530EEA" w14:textId="77777777" w:rsidR="00921383" w:rsidRPr="00921383" w:rsidRDefault="00921383" w:rsidP="00921383">
      <w:pPr>
        <w:rPr>
          <w:rFonts w:cs="Arial"/>
          <w:szCs w:val="24"/>
        </w:rPr>
      </w:pPr>
      <w:r w:rsidRPr="00921383">
        <w:rPr>
          <w:rFonts w:eastAsia="Times New Roman" w:cs="Arial"/>
          <w:b/>
          <w:color w:val="000000" w:themeColor="text1"/>
          <w:szCs w:val="24"/>
          <w:lang w:eastAsia="es-MX"/>
        </w:rPr>
        <w:t>III.-</w:t>
      </w:r>
      <w:r w:rsidRPr="00921383">
        <w:rPr>
          <w:rFonts w:eastAsia="Times New Roman" w:cs="Arial"/>
          <w:color w:val="000000" w:themeColor="text1"/>
          <w:szCs w:val="24"/>
          <w:lang w:eastAsia="es-MX"/>
        </w:rPr>
        <w:t xml:space="preserve"> En lo </w:t>
      </w:r>
      <w:r w:rsidRPr="00921383">
        <w:rPr>
          <w:rFonts w:cs="Arial"/>
          <w:szCs w:val="24"/>
        </w:rPr>
        <w:t>que a la Ley Orgánica del Tribunal de Justicia Administrativa concierne:</w:t>
      </w:r>
    </w:p>
    <w:p w14:paraId="016FDED5" w14:textId="77777777" w:rsidR="00921383" w:rsidRPr="00921383" w:rsidRDefault="00921383" w:rsidP="00921383">
      <w:pPr>
        <w:rPr>
          <w:rFonts w:cs="Arial"/>
          <w:szCs w:val="24"/>
        </w:rPr>
      </w:pPr>
    </w:p>
    <w:p w14:paraId="3BC45138" w14:textId="77777777" w:rsidR="00921383" w:rsidRPr="00921383" w:rsidRDefault="00921383" w:rsidP="00921383">
      <w:pPr>
        <w:rPr>
          <w:rFonts w:cs="Arial"/>
          <w:szCs w:val="24"/>
        </w:rPr>
      </w:pPr>
      <w:r w:rsidRPr="00921383">
        <w:rPr>
          <w:rFonts w:cs="Arial"/>
          <w:szCs w:val="24"/>
        </w:rPr>
        <w:t>a) Establece la organización del Tribunal de Justicia Administrativa en 74 artículos, divididos en 3 títulos.</w:t>
      </w:r>
    </w:p>
    <w:p w14:paraId="756CA1E4" w14:textId="77777777" w:rsidR="00921383" w:rsidRPr="00921383" w:rsidRDefault="00921383" w:rsidP="00921383">
      <w:pPr>
        <w:rPr>
          <w:rFonts w:cs="Arial"/>
          <w:szCs w:val="24"/>
        </w:rPr>
      </w:pPr>
    </w:p>
    <w:p w14:paraId="638B973F" w14:textId="77777777" w:rsidR="00921383" w:rsidRPr="00921383" w:rsidRDefault="00921383" w:rsidP="00921383">
      <w:pPr>
        <w:rPr>
          <w:rFonts w:cs="Arial"/>
          <w:szCs w:val="24"/>
        </w:rPr>
      </w:pPr>
      <w:r w:rsidRPr="00921383">
        <w:rPr>
          <w:rFonts w:cs="Arial"/>
          <w:szCs w:val="24"/>
        </w:rPr>
        <w:t>b) En el título primero:</w:t>
      </w:r>
    </w:p>
    <w:p w14:paraId="7D36299E" w14:textId="77777777" w:rsidR="00921383" w:rsidRPr="00921383" w:rsidRDefault="00921383" w:rsidP="00921383">
      <w:pPr>
        <w:rPr>
          <w:rFonts w:cs="Arial"/>
          <w:szCs w:val="24"/>
        </w:rPr>
      </w:pPr>
    </w:p>
    <w:p w14:paraId="21E79B85" w14:textId="77777777" w:rsidR="00921383" w:rsidRPr="00921383" w:rsidRDefault="00921383" w:rsidP="00921383">
      <w:pPr>
        <w:numPr>
          <w:ilvl w:val="0"/>
          <w:numId w:val="105"/>
        </w:numPr>
        <w:contextualSpacing/>
        <w:rPr>
          <w:rFonts w:eastAsia="Calibri" w:cs="Arial"/>
          <w:szCs w:val="24"/>
          <w:lang w:val="es-ES" w:eastAsia="es-ES"/>
        </w:rPr>
      </w:pPr>
      <w:r w:rsidRPr="00921383">
        <w:rPr>
          <w:rFonts w:eastAsia="Calibri" w:cs="Arial"/>
          <w:szCs w:val="24"/>
          <w:lang w:val="es-ES" w:eastAsia="es-ES"/>
        </w:rPr>
        <w:t>Señala las generalidades.</w:t>
      </w:r>
    </w:p>
    <w:p w14:paraId="4D460060" w14:textId="77777777" w:rsidR="00921383" w:rsidRPr="00921383" w:rsidRDefault="00921383" w:rsidP="00921383">
      <w:pPr>
        <w:numPr>
          <w:ilvl w:val="0"/>
          <w:numId w:val="105"/>
        </w:numPr>
        <w:contextualSpacing/>
        <w:rPr>
          <w:rFonts w:eastAsia="Calibri" w:cs="Arial"/>
          <w:szCs w:val="24"/>
          <w:lang w:val="es-ES" w:eastAsia="es-ES"/>
        </w:rPr>
      </w:pPr>
      <w:r w:rsidRPr="00921383">
        <w:rPr>
          <w:rFonts w:eastAsia="Calibri" w:cs="Arial"/>
          <w:szCs w:val="24"/>
          <w:lang w:val="es-ES" w:eastAsia="es-ES"/>
        </w:rPr>
        <w:t>Los 18 rubros competencia del Tribunal.</w:t>
      </w:r>
    </w:p>
    <w:p w14:paraId="11895285" w14:textId="77777777" w:rsidR="00921383" w:rsidRPr="00921383" w:rsidRDefault="00921383" w:rsidP="00921383">
      <w:pPr>
        <w:numPr>
          <w:ilvl w:val="0"/>
          <w:numId w:val="105"/>
        </w:numPr>
        <w:contextualSpacing/>
        <w:rPr>
          <w:rFonts w:eastAsia="Calibri" w:cs="Arial"/>
          <w:szCs w:val="24"/>
          <w:lang w:val="es-ES" w:eastAsia="es-ES"/>
        </w:rPr>
      </w:pPr>
      <w:r w:rsidRPr="00921383">
        <w:rPr>
          <w:rFonts w:eastAsia="Calibri" w:cs="Arial"/>
          <w:szCs w:val="24"/>
          <w:lang w:val="es-ES" w:eastAsia="es-ES"/>
        </w:rPr>
        <w:t>Enuncia los conflictos de interés.</w:t>
      </w:r>
    </w:p>
    <w:p w14:paraId="5C2F8484" w14:textId="77777777" w:rsidR="00921383" w:rsidRPr="00921383" w:rsidRDefault="00921383" w:rsidP="00921383">
      <w:pPr>
        <w:numPr>
          <w:ilvl w:val="0"/>
          <w:numId w:val="105"/>
        </w:numPr>
        <w:contextualSpacing/>
        <w:rPr>
          <w:rFonts w:eastAsia="Calibri" w:cs="Arial"/>
          <w:szCs w:val="24"/>
          <w:lang w:val="es-ES" w:eastAsia="es-ES"/>
        </w:rPr>
      </w:pPr>
      <w:r w:rsidRPr="00921383">
        <w:rPr>
          <w:rFonts w:eastAsia="Calibri" w:cs="Arial"/>
          <w:szCs w:val="24"/>
          <w:lang w:val="es-ES" w:eastAsia="es-ES"/>
        </w:rPr>
        <w:t>Las 15 causas en la que los funcionarios están impedidos para conocer de los asuntos.</w:t>
      </w:r>
    </w:p>
    <w:p w14:paraId="25FBB1BE" w14:textId="77777777" w:rsidR="00921383" w:rsidRPr="00921383" w:rsidRDefault="00921383" w:rsidP="00921383">
      <w:pPr>
        <w:rPr>
          <w:rFonts w:cs="Arial"/>
          <w:szCs w:val="24"/>
        </w:rPr>
      </w:pPr>
    </w:p>
    <w:p w14:paraId="43DE8E2E" w14:textId="77777777" w:rsidR="00921383" w:rsidRPr="00921383" w:rsidRDefault="00921383" w:rsidP="00921383">
      <w:pPr>
        <w:rPr>
          <w:rFonts w:cs="Arial"/>
          <w:szCs w:val="24"/>
        </w:rPr>
      </w:pPr>
      <w:r w:rsidRPr="00921383">
        <w:rPr>
          <w:rFonts w:cs="Arial"/>
          <w:szCs w:val="24"/>
        </w:rPr>
        <w:t>c) El título segundo señala:</w:t>
      </w:r>
    </w:p>
    <w:p w14:paraId="4C01517A" w14:textId="77777777" w:rsidR="00921383" w:rsidRPr="00921383" w:rsidRDefault="00921383" w:rsidP="00921383">
      <w:pPr>
        <w:rPr>
          <w:rFonts w:cs="Arial"/>
          <w:szCs w:val="24"/>
        </w:rPr>
      </w:pPr>
    </w:p>
    <w:p w14:paraId="699F9C32" w14:textId="77777777" w:rsidR="00921383" w:rsidRPr="00921383" w:rsidRDefault="00921383" w:rsidP="00921383">
      <w:pPr>
        <w:numPr>
          <w:ilvl w:val="0"/>
          <w:numId w:val="106"/>
        </w:numPr>
        <w:contextualSpacing/>
        <w:rPr>
          <w:rFonts w:eastAsia="Calibri" w:cs="Arial"/>
          <w:szCs w:val="24"/>
          <w:lang w:val="es-ES" w:eastAsia="es-ES"/>
        </w:rPr>
      </w:pPr>
      <w:r w:rsidRPr="00921383">
        <w:rPr>
          <w:rFonts w:eastAsia="Calibri" w:cs="Arial"/>
          <w:szCs w:val="24"/>
          <w:lang w:val="es-ES" w:eastAsia="es-ES"/>
        </w:rPr>
        <w:t>La integración y funcionamiento del Tribunal.</w:t>
      </w:r>
    </w:p>
    <w:p w14:paraId="2B381311" w14:textId="77777777" w:rsidR="00921383" w:rsidRPr="00921383" w:rsidRDefault="00921383" w:rsidP="00921383">
      <w:pPr>
        <w:numPr>
          <w:ilvl w:val="0"/>
          <w:numId w:val="106"/>
        </w:numPr>
        <w:contextualSpacing/>
        <w:rPr>
          <w:rFonts w:eastAsia="Calibri" w:cs="Arial"/>
          <w:szCs w:val="24"/>
          <w:lang w:val="es-ES" w:eastAsia="es-ES"/>
        </w:rPr>
      </w:pPr>
      <w:r w:rsidRPr="00921383">
        <w:rPr>
          <w:rFonts w:eastAsia="Calibri" w:cs="Arial"/>
          <w:szCs w:val="24"/>
          <w:lang w:val="es-ES" w:eastAsia="es-ES"/>
        </w:rPr>
        <w:t>La integración y funcionamiento de la Sala Superior; de la Junta de Gobierno y Administración.</w:t>
      </w:r>
    </w:p>
    <w:p w14:paraId="2140320B" w14:textId="77777777" w:rsidR="00921383" w:rsidRPr="00921383" w:rsidRDefault="00921383" w:rsidP="00921383">
      <w:pPr>
        <w:numPr>
          <w:ilvl w:val="0"/>
          <w:numId w:val="106"/>
        </w:numPr>
        <w:contextualSpacing/>
        <w:rPr>
          <w:rFonts w:eastAsia="Calibri" w:cs="Arial"/>
          <w:szCs w:val="24"/>
          <w:lang w:val="es-ES" w:eastAsia="es-ES"/>
        </w:rPr>
      </w:pPr>
      <w:r w:rsidRPr="00921383">
        <w:rPr>
          <w:rFonts w:eastAsia="Calibri" w:cs="Arial"/>
          <w:szCs w:val="24"/>
          <w:lang w:val="es-ES" w:eastAsia="es-ES"/>
        </w:rPr>
        <w:t xml:space="preserve">La integración y funcionamiento de las Salas Regionales. </w:t>
      </w:r>
    </w:p>
    <w:p w14:paraId="36CC92AF" w14:textId="77777777" w:rsidR="00921383" w:rsidRPr="00921383" w:rsidRDefault="00921383" w:rsidP="00921383">
      <w:pPr>
        <w:numPr>
          <w:ilvl w:val="0"/>
          <w:numId w:val="106"/>
        </w:numPr>
        <w:contextualSpacing/>
        <w:rPr>
          <w:rFonts w:eastAsia="Calibri" w:cs="Arial"/>
          <w:szCs w:val="24"/>
          <w:lang w:val="es-ES" w:eastAsia="es-ES"/>
        </w:rPr>
      </w:pPr>
      <w:r w:rsidRPr="00921383">
        <w:rPr>
          <w:rFonts w:eastAsia="Calibri" w:cs="Arial"/>
          <w:szCs w:val="24"/>
          <w:lang w:val="es-ES" w:eastAsia="es-ES"/>
        </w:rPr>
        <w:t xml:space="preserve">Señala la organización de 2 plenos, uno general y otro jurisdiccional. </w:t>
      </w:r>
    </w:p>
    <w:p w14:paraId="61241060" w14:textId="77777777" w:rsidR="00921383" w:rsidRPr="00921383" w:rsidRDefault="00921383" w:rsidP="00921383">
      <w:pPr>
        <w:numPr>
          <w:ilvl w:val="0"/>
          <w:numId w:val="106"/>
        </w:numPr>
        <w:contextualSpacing/>
        <w:rPr>
          <w:rFonts w:eastAsia="Calibri" w:cs="Arial"/>
          <w:szCs w:val="24"/>
          <w:lang w:val="es-ES" w:eastAsia="es-ES"/>
        </w:rPr>
      </w:pPr>
      <w:r w:rsidRPr="00921383">
        <w:rPr>
          <w:rFonts w:eastAsia="Calibri" w:cs="Arial"/>
          <w:szCs w:val="24"/>
          <w:lang w:val="es-ES" w:eastAsia="es-ES"/>
        </w:rPr>
        <w:t xml:space="preserve">Apunta la integración y funcionamiento de las secciones primera, segunda y tercera de la Sala Superior, así como sus atribuciones. </w:t>
      </w:r>
    </w:p>
    <w:p w14:paraId="3F9513AF" w14:textId="77777777" w:rsidR="00921383" w:rsidRPr="00921383" w:rsidRDefault="00921383" w:rsidP="00921383">
      <w:pPr>
        <w:numPr>
          <w:ilvl w:val="0"/>
          <w:numId w:val="106"/>
        </w:numPr>
        <w:contextualSpacing/>
        <w:rPr>
          <w:rFonts w:eastAsia="Calibri" w:cs="Arial"/>
          <w:szCs w:val="24"/>
          <w:lang w:val="es-ES" w:eastAsia="es-ES"/>
        </w:rPr>
      </w:pPr>
      <w:r w:rsidRPr="00921383">
        <w:rPr>
          <w:rFonts w:eastAsia="Calibri" w:cs="Arial"/>
          <w:szCs w:val="24"/>
          <w:lang w:val="es-ES" w:eastAsia="es-ES"/>
        </w:rPr>
        <w:t>Indica las atribuciones de las salas regionales, de las regionales auxiliares y de las especializadas en Materia de Responsabilidades Administrativas.</w:t>
      </w:r>
    </w:p>
    <w:p w14:paraId="5520EE20" w14:textId="77777777" w:rsidR="00921383" w:rsidRPr="00921383" w:rsidRDefault="00921383" w:rsidP="00921383">
      <w:pPr>
        <w:rPr>
          <w:rFonts w:cs="Arial"/>
          <w:szCs w:val="24"/>
        </w:rPr>
      </w:pPr>
    </w:p>
    <w:p w14:paraId="6B5C1B63" w14:textId="77777777" w:rsidR="00921383" w:rsidRPr="00921383" w:rsidRDefault="00921383" w:rsidP="00921383">
      <w:pPr>
        <w:rPr>
          <w:rFonts w:cs="Arial"/>
          <w:szCs w:val="24"/>
        </w:rPr>
      </w:pPr>
      <w:r w:rsidRPr="00921383">
        <w:rPr>
          <w:rFonts w:cs="Arial"/>
          <w:szCs w:val="24"/>
        </w:rPr>
        <w:t>d) Dentro del título tercero:</w:t>
      </w:r>
    </w:p>
    <w:p w14:paraId="47939608" w14:textId="77777777" w:rsidR="00921383" w:rsidRPr="00921383" w:rsidRDefault="00921383" w:rsidP="00921383">
      <w:pPr>
        <w:rPr>
          <w:rFonts w:cs="Arial"/>
          <w:szCs w:val="24"/>
        </w:rPr>
      </w:pPr>
    </w:p>
    <w:p w14:paraId="03EF8E7F" w14:textId="77777777" w:rsidR="00921383" w:rsidRPr="00921383" w:rsidRDefault="00921383" w:rsidP="00921383">
      <w:pPr>
        <w:numPr>
          <w:ilvl w:val="0"/>
          <w:numId w:val="107"/>
        </w:numPr>
        <w:contextualSpacing/>
        <w:rPr>
          <w:rFonts w:eastAsia="Calibri" w:cs="Arial"/>
          <w:szCs w:val="24"/>
          <w:lang w:val="es-ES" w:eastAsia="es-ES"/>
        </w:rPr>
      </w:pPr>
      <w:r w:rsidRPr="00921383">
        <w:rPr>
          <w:rFonts w:eastAsia="Calibri" w:cs="Arial"/>
          <w:szCs w:val="24"/>
          <w:lang w:val="es-ES" w:eastAsia="es-ES"/>
        </w:rPr>
        <w:t>Apunta quienes conformarán el personal del tribunal, su régimen laboral, las causas para su remoción, los requisitos que deben cubrir, las atribuciones que tiene cada uno</w:t>
      </w:r>
    </w:p>
    <w:p w14:paraId="183A4C98" w14:textId="77777777" w:rsidR="00921383" w:rsidRPr="00921383" w:rsidRDefault="00921383" w:rsidP="00921383">
      <w:pPr>
        <w:numPr>
          <w:ilvl w:val="0"/>
          <w:numId w:val="107"/>
        </w:numPr>
        <w:contextualSpacing/>
        <w:rPr>
          <w:rFonts w:eastAsia="Calibri" w:cs="Arial"/>
          <w:szCs w:val="24"/>
          <w:lang w:val="es-ES" w:eastAsia="es-ES"/>
        </w:rPr>
      </w:pPr>
      <w:r w:rsidRPr="00921383">
        <w:rPr>
          <w:rFonts w:eastAsia="Calibri" w:cs="Arial"/>
          <w:szCs w:val="24"/>
          <w:lang w:val="es-ES" w:eastAsia="es-ES"/>
        </w:rPr>
        <w:t>Indica la existencia y conformación del órgano Interno de Control y su competencia</w:t>
      </w:r>
    </w:p>
    <w:p w14:paraId="0F992E60" w14:textId="77777777" w:rsidR="00921383" w:rsidRPr="00921383" w:rsidRDefault="00921383" w:rsidP="00921383">
      <w:pPr>
        <w:numPr>
          <w:ilvl w:val="0"/>
          <w:numId w:val="107"/>
        </w:numPr>
        <w:contextualSpacing/>
        <w:rPr>
          <w:rFonts w:eastAsia="Calibri" w:cs="Arial"/>
          <w:szCs w:val="24"/>
          <w:lang w:val="es-ES" w:eastAsia="es-ES"/>
        </w:rPr>
      </w:pPr>
      <w:r w:rsidRPr="00921383">
        <w:rPr>
          <w:rFonts w:eastAsia="Calibri" w:cs="Arial"/>
          <w:szCs w:val="24"/>
          <w:lang w:val="es-ES" w:eastAsia="es-ES"/>
        </w:rPr>
        <w:t>Estatuye la existencia del Centro de Estudios Superiores en materia de Derecho Fiscal y Administrativo, así como su integración.</w:t>
      </w:r>
    </w:p>
    <w:p w14:paraId="0294D379" w14:textId="77777777" w:rsidR="00921383" w:rsidRPr="00921383" w:rsidRDefault="00921383" w:rsidP="00921383">
      <w:pPr>
        <w:rPr>
          <w:rFonts w:cs="Arial"/>
          <w:szCs w:val="24"/>
          <w:lang w:val="es-ES"/>
        </w:rPr>
      </w:pPr>
    </w:p>
    <w:p w14:paraId="22817E15" w14:textId="77777777" w:rsidR="00921383" w:rsidRPr="00921383" w:rsidRDefault="00921383" w:rsidP="00921383">
      <w:pPr>
        <w:rPr>
          <w:rFonts w:cs="Arial"/>
          <w:szCs w:val="24"/>
          <w:lang w:val="es-ES"/>
        </w:rPr>
      </w:pPr>
      <w:r w:rsidRPr="00921383">
        <w:rPr>
          <w:rFonts w:cs="Arial"/>
          <w:szCs w:val="24"/>
          <w:lang w:val="es-ES"/>
        </w:rPr>
        <w:t>e) En el título cuarto:</w:t>
      </w:r>
    </w:p>
    <w:p w14:paraId="5CCEBD27" w14:textId="77777777" w:rsidR="00921383" w:rsidRPr="00921383" w:rsidRDefault="00921383" w:rsidP="00921383">
      <w:pPr>
        <w:rPr>
          <w:rFonts w:cs="Arial"/>
          <w:szCs w:val="24"/>
          <w:lang w:val="es-ES"/>
        </w:rPr>
      </w:pPr>
    </w:p>
    <w:p w14:paraId="023B63A1" w14:textId="77777777" w:rsidR="00921383" w:rsidRPr="00921383" w:rsidRDefault="00921383" w:rsidP="00921383">
      <w:pPr>
        <w:numPr>
          <w:ilvl w:val="0"/>
          <w:numId w:val="108"/>
        </w:numPr>
        <w:contextualSpacing/>
        <w:rPr>
          <w:rFonts w:eastAsia="Calibri" w:cs="Arial"/>
          <w:szCs w:val="24"/>
          <w:lang w:val="es-ES" w:eastAsia="es-ES"/>
        </w:rPr>
      </w:pPr>
      <w:r w:rsidRPr="00921383">
        <w:rPr>
          <w:rFonts w:eastAsia="Calibri" w:cs="Arial"/>
          <w:szCs w:val="24"/>
          <w:lang w:val="es-ES" w:eastAsia="es-ES"/>
        </w:rPr>
        <w:t>Señala el proceso, órgano y tareas para sistematizar organizar, compilar y crear precedentes, tesis y jurisprudencia</w:t>
      </w:r>
    </w:p>
    <w:p w14:paraId="3B69BE87" w14:textId="77777777" w:rsidR="00921383" w:rsidRPr="00921383" w:rsidRDefault="00921383" w:rsidP="00921383">
      <w:pPr>
        <w:shd w:val="clear" w:color="auto" w:fill="FFFFFF"/>
        <w:rPr>
          <w:rFonts w:eastAsia="Times New Roman" w:cs="Arial"/>
          <w:bCs/>
          <w:color w:val="000000" w:themeColor="text1"/>
          <w:szCs w:val="24"/>
          <w:lang w:eastAsia="es-MX"/>
        </w:rPr>
      </w:pPr>
    </w:p>
    <w:p w14:paraId="62BF0CDF" w14:textId="77777777" w:rsidR="00921383" w:rsidRPr="00921383" w:rsidRDefault="00921383" w:rsidP="00921383">
      <w:pPr>
        <w:ind w:left="720" w:right="49"/>
        <w:contextualSpacing/>
        <w:rPr>
          <w:rFonts w:eastAsia="Calibri" w:cs="Arial"/>
          <w:color w:val="000000" w:themeColor="text1"/>
          <w:szCs w:val="24"/>
          <w:lang w:val="es-ES" w:eastAsia="es-ES"/>
        </w:rPr>
      </w:pPr>
    </w:p>
    <w:p w14:paraId="565DB0F6" w14:textId="77777777" w:rsidR="00921383" w:rsidRPr="00921383" w:rsidRDefault="00921383" w:rsidP="00921383">
      <w:pPr>
        <w:ind w:left="1080" w:right="49"/>
        <w:contextualSpacing/>
        <w:jc w:val="center"/>
        <w:rPr>
          <w:rFonts w:eastAsia="Calibri" w:cs="Arial"/>
          <w:b/>
          <w:color w:val="000000" w:themeColor="text1"/>
          <w:szCs w:val="24"/>
          <w:lang w:val="es-ES" w:eastAsia="es-ES"/>
        </w:rPr>
      </w:pPr>
      <w:r w:rsidRPr="00921383">
        <w:rPr>
          <w:rFonts w:eastAsia="Calibri" w:cs="Arial"/>
          <w:b/>
          <w:color w:val="000000" w:themeColor="text1"/>
          <w:szCs w:val="24"/>
          <w:lang w:val="es-ES" w:eastAsia="es-ES"/>
        </w:rPr>
        <w:t>CONSIDERACIONES</w:t>
      </w:r>
    </w:p>
    <w:p w14:paraId="635AA10F" w14:textId="77777777" w:rsidR="00921383" w:rsidRPr="00921383" w:rsidRDefault="00921383" w:rsidP="00921383">
      <w:pPr>
        <w:ind w:left="1080" w:right="49"/>
        <w:contextualSpacing/>
        <w:rPr>
          <w:rFonts w:eastAsia="Calibri" w:cs="Arial"/>
          <w:b/>
          <w:color w:val="000000" w:themeColor="text1"/>
          <w:szCs w:val="24"/>
          <w:lang w:val="es-ES" w:eastAsia="es-ES"/>
        </w:rPr>
      </w:pPr>
    </w:p>
    <w:p w14:paraId="26E1B888" w14:textId="77777777" w:rsidR="00921383" w:rsidRPr="00921383" w:rsidRDefault="00921383" w:rsidP="00921383">
      <w:pPr>
        <w:ind w:right="51"/>
        <w:rPr>
          <w:rFonts w:eastAsia="Times New Roman" w:cs="Arial"/>
          <w:color w:val="000000" w:themeColor="text1"/>
          <w:szCs w:val="24"/>
          <w:lang w:eastAsia="es-MX"/>
        </w:rPr>
      </w:pPr>
      <w:r w:rsidRPr="00921383">
        <w:rPr>
          <w:rFonts w:eastAsia="Times New Roman" w:cs="Arial"/>
          <w:b/>
          <w:color w:val="000000" w:themeColor="text1"/>
          <w:szCs w:val="24"/>
          <w:lang w:eastAsia="es-MX"/>
        </w:rPr>
        <w:t xml:space="preserve">PRIMERA.- </w:t>
      </w:r>
      <w:r w:rsidRPr="00921383">
        <w:rPr>
          <w:rFonts w:eastAsia="Times New Roman" w:cs="Arial"/>
          <w:color w:val="000000" w:themeColor="text1"/>
          <w:szCs w:val="24"/>
          <w:lang w:eastAsia="es-MX"/>
        </w:rPr>
        <w:t xml:space="preserve">La Cámara de Diputados es competente para conocer la presente minuta, conformidad con lo que establecen los artículos 72 fracción A;  </w:t>
      </w:r>
      <w:r w:rsidRPr="00921383">
        <w:rPr>
          <w:rFonts w:eastAsia="Calibri" w:cs="Arial"/>
          <w:szCs w:val="24"/>
        </w:rPr>
        <w:t>73, fracciones XXIV y XXIX-H</w:t>
      </w:r>
      <w:r w:rsidRPr="00921383">
        <w:rPr>
          <w:rFonts w:eastAsia="Times New Roman" w:cs="Arial"/>
          <w:color w:val="000000" w:themeColor="text1"/>
          <w:szCs w:val="24"/>
          <w:lang w:eastAsia="es-MX"/>
        </w:rPr>
        <w:t xml:space="preserve"> de la Constitución Política de los Estados Unidos Mexicanos.</w:t>
      </w:r>
    </w:p>
    <w:p w14:paraId="3C710B74" w14:textId="77777777" w:rsidR="00921383" w:rsidRPr="00921383" w:rsidRDefault="00921383" w:rsidP="00921383">
      <w:pPr>
        <w:ind w:right="49"/>
        <w:rPr>
          <w:rFonts w:eastAsia="Times New Roman" w:cs="Arial"/>
          <w:b/>
          <w:color w:val="000000" w:themeColor="text1"/>
          <w:szCs w:val="24"/>
          <w:lang w:eastAsia="es-MX"/>
        </w:rPr>
      </w:pPr>
    </w:p>
    <w:p w14:paraId="57D13702" w14:textId="77777777" w:rsidR="00921383" w:rsidRPr="00921383" w:rsidRDefault="00921383" w:rsidP="00921383">
      <w:pPr>
        <w:ind w:right="49"/>
        <w:rPr>
          <w:rFonts w:eastAsia="Times New Roman" w:cs="Arial"/>
          <w:color w:val="000000" w:themeColor="text1"/>
          <w:szCs w:val="24"/>
          <w:lang w:eastAsia="es-MX"/>
        </w:rPr>
      </w:pPr>
      <w:r w:rsidRPr="00921383">
        <w:rPr>
          <w:rFonts w:eastAsia="Times New Roman" w:cs="Arial"/>
          <w:b/>
          <w:color w:val="000000" w:themeColor="text1"/>
          <w:szCs w:val="24"/>
          <w:lang w:eastAsia="es-MX"/>
        </w:rPr>
        <w:t xml:space="preserve">SEGUNDA.- </w:t>
      </w:r>
      <w:r w:rsidRPr="00921383">
        <w:rPr>
          <w:rFonts w:eastAsia="Times New Roman" w:cs="Arial"/>
          <w:color w:val="000000" w:themeColor="text1"/>
          <w:szCs w:val="24"/>
          <w:lang w:eastAsia="es-MX"/>
        </w:rPr>
        <w:t>Esta Comisión procedió a resolver la Minuta en razón de lo que establece el artículo 39, numeral 1 de la Ley Orgánica del Congreso General de los Estados Unidos Mexicanos.</w:t>
      </w:r>
    </w:p>
    <w:p w14:paraId="103827B7" w14:textId="77777777" w:rsidR="00921383" w:rsidRPr="00921383" w:rsidRDefault="00921383" w:rsidP="00921383">
      <w:pPr>
        <w:ind w:right="51"/>
        <w:rPr>
          <w:rFonts w:eastAsia="Times New Roman" w:cs="Arial"/>
          <w:b/>
          <w:color w:val="000000" w:themeColor="text1"/>
          <w:szCs w:val="24"/>
          <w:lang w:eastAsia="es-MX"/>
        </w:rPr>
      </w:pPr>
    </w:p>
    <w:p w14:paraId="55583EBE" w14:textId="77777777" w:rsidR="00921383" w:rsidRPr="00921383" w:rsidRDefault="00921383" w:rsidP="00921383">
      <w:pPr>
        <w:rPr>
          <w:rFonts w:eastAsia="Times New Roman" w:cs="Arial"/>
          <w:szCs w:val="24"/>
          <w:lang w:val="es-ES_tradnl" w:eastAsia="es-ES"/>
        </w:rPr>
      </w:pPr>
      <w:r w:rsidRPr="00921383">
        <w:rPr>
          <w:rFonts w:eastAsia="Times New Roman" w:cs="Arial"/>
          <w:b/>
          <w:color w:val="000000" w:themeColor="text1"/>
          <w:szCs w:val="24"/>
          <w:lang w:val="es-ES" w:eastAsia="es-MX"/>
        </w:rPr>
        <w:lastRenderedPageBreak/>
        <w:t>TERCERA</w:t>
      </w:r>
      <w:r w:rsidRPr="00921383">
        <w:rPr>
          <w:rFonts w:eastAsia="Times New Roman" w:cs="Arial"/>
          <w:color w:val="000000" w:themeColor="text1"/>
          <w:szCs w:val="24"/>
          <w:lang w:val="es-ES" w:eastAsia="es-MX"/>
        </w:rPr>
        <w:t xml:space="preserve">.- </w:t>
      </w:r>
      <w:r w:rsidRPr="00921383">
        <w:rPr>
          <w:rFonts w:eastAsia="Times New Roman" w:cs="Arial"/>
          <w:szCs w:val="24"/>
          <w:lang w:val="es-ES" w:eastAsia="es-ES"/>
        </w:rPr>
        <w:t xml:space="preserve">El </w:t>
      </w:r>
      <w:r w:rsidRPr="00921383">
        <w:rPr>
          <w:rFonts w:eastAsia="Times New Roman" w:cs="Arial"/>
          <w:i/>
          <w:szCs w:val="24"/>
          <w:lang w:val="es-ES" w:eastAsia="es-ES"/>
        </w:rPr>
        <w:t>“Decreto</w:t>
      </w:r>
      <w:r w:rsidRPr="00921383">
        <w:rPr>
          <w:rFonts w:eastAsia="Times New Roman" w:cs="Arial"/>
          <w:b/>
          <w:i/>
          <w:szCs w:val="24"/>
          <w:lang w:val="es-ES" w:eastAsia="es-ES"/>
        </w:rPr>
        <w:t xml:space="preserve"> </w:t>
      </w:r>
      <w:r w:rsidRPr="00921383">
        <w:rPr>
          <w:rFonts w:eastAsia="Times New Roman" w:cs="Arial"/>
          <w:i/>
          <w:szCs w:val="24"/>
          <w:lang w:val="es-ES" w:eastAsia="es-ES"/>
        </w:rPr>
        <w:t>por el que se reforman, adicionan y derogan diversas disposiciones de la Constitución Política de los Estados Unidos Mexicanos, en materia de combate a la corrupción</w:t>
      </w:r>
      <w:r w:rsidRPr="00921383">
        <w:rPr>
          <w:rFonts w:eastAsia="Times New Roman" w:cs="Arial"/>
          <w:b/>
          <w:i/>
          <w:szCs w:val="24"/>
          <w:lang w:val="es-ES" w:eastAsia="es-ES"/>
        </w:rPr>
        <w:t>”</w:t>
      </w:r>
      <w:r w:rsidRPr="00921383">
        <w:rPr>
          <w:rFonts w:eastAsia="Times New Roman" w:cs="Arial"/>
          <w:b/>
          <w:szCs w:val="24"/>
          <w:lang w:val="es-ES" w:eastAsia="es-ES"/>
        </w:rPr>
        <w:t xml:space="preserve">, </w:t>
      </w:r>
      <w:r w:rsidRPr="00921383">
        <w:rPr>
          <w:rFonts w:eastAsia="Times New Roman" w:cs="Arial"/>
          <w:szCs w:val="24"/>
          <w:lang w:val="es-ES" w:eastAsia="es-ES"/>
        </w:rPr>
        <w:t>publicado en el Diario Oficial de la Federación el miércoles 27 de Mayo de 2015, estableció en sus artículos segundo y cuarto transitorios que el Congreso de la Unión, debía aprobar las leyes generales a que se refieren las fracciones XXIV y XXIX-V del artículo 73 de la Constitución, así como las reformas a la legislación establecida en las fracciones XXIV y XXIX-H de dicho precepto dentro del plazo de un año contado a partir de la entrada en vigor del Decreto. Asimismo, señaló que debía realizar las adecuaciones a la Ley Orgánica de la Administración Pública Federal, con el objeto de que la Secretaría responsable del control interno del Ejecutivo Federal asuma las facultades necesarias para el cumplimiento de lo previsto en ese Decreto y en las leyes que derivan del mismo.</w:t>
      </w:r>
      <w:r w:rsidRPr="00921383">
        <w:rPr>
          <w:rFonts w:eastAsia="Times New Roman" w:cs="Arial"/>
          <w:szCs w:val="24"/>
          <w:lang w:val="es-ES_tradnl" w:eastAsia="es-ES"/>
        </w:rPr>
        <w:t xml:space="preserve"> Añadió que el Congreso de la Unión, las Legislaturas de los Estados y la Asamblea Legislativa del Distrito Federal, debían expedir las leyes y realizar las adecuaciones normativas correspondientes, en el ámbito de sus respectivas competencias, dentro de los ciento ochenta días siguientes a la entrada en vigor de las leyes generales a que se refiere el Segundo Transitorio del Decreto.</w:t>
      </w:r>
    </w:p>
    <w:p w14:paraId="356BDFC2" w14:textId="77777777" w:rsidR="00921383" w:rsidRPr="00921383" w:rsidRDefault="00921383" w:rsidP="00921383">
      <w:pPr>
        <w:rPr>
          <w:rFonts w:eastAsia="Times New Roman" w:cs="Arial"/>
          <w:b/>
          <w:szCs w:val="24"/>
          <w:lang w:val="es-ES_tradnl" w:eastAsia="es-ES"/>
        </w:rPr>
      </w:pPr>
    </w:p>
    <w:p w14:paraId="0673DC10" w14:textId="77777777" w:rsidR="00921383" w:rsidRPr="00921383" w:rsidRDefault="00921383" w:rsidP="00921383">
      <w:pPr>
        <w:rPr>
          <w:rFonts w:eastAsia="Times New Roman" w:cs="Arial"/>
          <w:szCs w:val="24"/>
          <w:lang w:val="es-ES_tradnl" w:eastAsia="es-ES"/>
        </w:rPr>
      </w:pPr>
      <w:r w:rsidRPr="00921383">
        <w:rPr>
          <w:rFonts w:eastAsia="Times New Roman" w:cs="Arial"/>
          <w:b/>
          <w:szCs w:val="24"/>
          <w:lang w:val="es-ES_tradnl" w:eastAsia="es-ES"/>
        </w:rPr>
        <w:t>CUARTA:</w:t>
      </w:r>
      <w:r w:rsidRPr="00921383">
        <w:rPr>
          <w:rFonts w:eastAsia="Times New Roman" w:cs="Arial"/>
          <w:szCs w:val="24"/>
          <w:lang w:val="es-ES_tradnl" w:eastAsia="es-ES"/>
        </w:rPr>
        <w:t xml:space="preserve"> En ese tenor, las modificaciones contenidas en el presente decreto, son el cumplimiento del mandato transitorio que aquella reforma dispuso cumplir a este Congreso, y que resulta de probidad aceptar, se está haciendo en forma tardía, puesto que el plazo para hacerlo era el 27 de mayo de 2016.</w:t>
      </w:r>
    </w:p>
    <w:p w14:paraId="25CE0956" w14:textId="77777777" w:rsidR="00921383" w:rsidRPr="00921383" w:rsidRDefault="00921383" w:rsidP="00921383">
      <w:pPr>
        <w:rPr>
          <w:rFonts w:eastAsia="Times New Roman" w:cs="Arial"/>
          <w:szCs w:val="24"/>
          <w:lang w:val="es-ES_tradnl" w:eastAsia="es-ES"/>
        </w:rPr>
      </w:pPr>
    </w:p>
    <w:p w14:paraId="6C48F292" w14:textId="58BB9C64" w:rsidR="00921383" w:rsidRPr="00921383" w:rsidRDefault="00921383" w:rsidP="00921383">
      <w:pPr>
        <w:ind w:right="49"/>
        <w:rPr>
          <w:rFonts w:eastAsia="Times New Roman" w:cs="Arial"/>
          <w:color w:val="000000" w:themeColor="text1"/>
          <w:szCs w:val="24"/>
          <w:lang w:eastAsia="es-MX"/>
        </w:rPr>
      </w:pPr>
      <w:r w:rsidRPr="00921383">
        <w:rPr>
          <w:rFonts w:eastAsia="Times New Roman" w:cs="Arial"/>
          <w:b/>
          <w:color w:val="000000" w:themeColor="text1"/>
          <w:szCs w:val="24"/>
          <w:lang w:eastAsia="es-MX"/>
        </w:rPr>
        <w:t>QUINTA</w:t>
      </w:r>
      <w:r w:rsidRPr="00921383">
        <w:rPr>
          <w:rFonts w:eastAsia="Times New Roman" w:cs="Arial"/>
          <w:color w:val="000000" w:themeColor="text1"/>
          <w:szCs w:val="24"/>
          <w:lang w:eastAsia="es-MX"/>
        </w:rPr>
        <w:t xml:space="preserve">: La Minuta que presenta el Senado de la República, se aprecia como un esfuerzo consistente y presenta un texto jurídico viable, sin antinomias, concordante con el mandato expresado en el decreto del 27 de mayo de 2015 y por lo </w:t>
      </w:r>
      <w:r w:rsidR="00D604AD">
        <w:rPr>
          <w:rFonts w:eastAsia="Times New Roman" w:cs="Arial"/>
          <w:color w:val="000000" w:themeColor="text1"/>
          <w:szCs w:val="24"/>
          <w:lang w:eastAsia="es-MX"/>
        </w:rPr>
        <w:t>tanto procedente y de aprobarse en los términos expuestos por la Colegisladora.</w:t>
      </w:r>
    </w:p>
    <w:p w14:paraId="458EAC12" w14:textId="77777777" w:rsidR="00921383" w:rsidRPr="00921383" w:rsidRDefault="00921383" w:rsidP="00921383">
      <w:pPr>
        <w:ind w:right="49"/>
        <w:rPr>
          <w:rFonts w:eastAsia="Times New Roman" w:cs="Arial"/>
          <w:color w:val="000000" w:themeColor="text1"/>
          <w:szCs w:val="24"/>
          <w:lang w:eastAsia="es-MX"/>
        </w:rPr>
      </w:pPr>
    </w:p>
    <w:p w14:paraId="0D6C1113" w14:textId="77777777" w:rsidR="00921383" w:rsidRPr="00921383" w:rsidRDefault="00921383" w:rsidP="00921383">
      <w:pPr>
        <w:ind w:right="49"/>
        <w:rPr>
          <w:rFonts w:eastAsia="Times New Roman" w:cs="Arial"/>
          <w:color w:val="000000" w:themeColor="text1"/>
          <w:szCs w:val="24"/>
          <w:lang w:eastAsia="es-MX"/>
        </w:rPr>
      </w:pPr>
      <w:r w:rsidRPr="00921383">
        <w:rPr>
          <w:rFonts w:eastAsia="Times New Roman" w:cs="Arial"/>
          <w:color w:val="000000" w:themeColor="text1"/>
          <w:szCs w:val="24"/>
          <w:lang w:eastAsia="es-MX"/>
        </w:rPr>
        <w:lastRenderedPageBreak/>
        <w:t>Por lo anteriormente expuesto y fundado, la Comisión de Transparencia y Anticorrupción emite el siguiente proyecto de Decreto:</w:t>
      </w:r>
    </w:p>
    <w:p w14:paraId="2A1805FC" w14:textId="77777777" w:rsidR="00921383" w:rsidRDefault="00921383" w:rsidP="00921383">
      <w:pPr>
        <w:rPr>
          <w:rFonts w:cs="Arial"/>
          <w:b/>
          <w:bCs/>
          <w:szCs w:val="24"/>
          <w:lang w:val="es-419"/>
        </w:rPr>
      </w:pPr>
    </w:p>
    <w:p w14:paraId="76AA5582" w14:textId="77777777" w:rsidR="00921383" w:rsidRDefault="00921383" w:rsidP="008C4F8D">
      <w:pPr>
        <w:jc w:val="center"/>
        <w:rPr>
          <w:rFonts w:cs="Arial"/>
          <w:b/>
          <w:bCs/>
          <w:szCs w:val="24"/>
          <w:lang w:val="es-419"/>
        </w:rPr>
      </w:pPr>
    </w:p>
    <w:p w14:paraId="67189299" w14:textId="77777777" w:rsidR="008C4F8D" w:rsidRPr="008C4F8D" w:rsidRDefault="008C4F8D" w:rsidP="008C4F8D">
      <w:pPr>
        <w:jc w:val="center"/>
        <w:rPr>
          <w:rFonts w:cs="Arial"/>
          <w:b/>
          <w:bCs/>
          <w:szCs w:val="24"/>
        </w:rPr>
      </w:pPr>
      <w:r w:rsidRPr="008C4F8D">
        <w:rPr>
          <w:rFonts w:cs="Arial"/>
          <w:b/>
          <w:bCs/>
          <w:szCs w:val="24"/>
          <w:lang w:val="es-419"/>
        </w:rPr>
        <w:t xml:space="preserve">PROYECTO DE </w:t>
      </w:r>
      <w:r w:rsidRPr="008C4F8D">
        <w:rPr>
          <w:rFonts w:cs="Arial"/>
          <w:b/>
          <w:bCs/>
          <w:szCs w:val="24"/>
        </w:rPr>
        <w:t>DECRETO</w:t>
      </w:r>
    </w:p>
    <w:p w14:paraId="34BCDE9C" w14:textId="77777777" w:rsidR="008C4F8D" w:rsidRPr="008C4F8D" w:rsidRDefault="008C4F8D" w:rsidP="008C4F8D">
      <w:pPr>
        <w:jc w:val="center"/>
        <w:rPr>
          <w:rFonts w:cs="Arial"/>
          <w:b/>
          <w:bCs/>
          <w:szCs w:val="24"/>
        </w:rPr>
      </w:pPr>
    </w:p>
    <w:p w14:paraId="51F4D665" w14:textId="67AC6B2C" w:rsidR="008C4F8D" w:rsidRPr="008C4F8D" w:rsidRDefault="008C4F8D" w:rsidP="008C4F8D">
      <w:pPr>
        <w:rPr>
          <w:rFonts w:cs="Arial"/>
          <w:b/>
          <w:szCs w:val="24"/>
          <w:shd w:val="clear" w:color="auto" w:fill="FFFFFF"/>
          <w:lang w:val="es-419"/>
        </w:rPr>
      </w:pPr>
      <w:r w:rsidRPr="008C4F8D">
        <w:rPr>
          <w:rFonts w:cs="Arial"/>
          <w:b/>
          <w:szCs w:val="24"/>
          <w:shd w:val="clear" w:color="auto" w:fill="FFFFFF"/>
        </w:rPr>
        <w:t xml:space="preserve">POR EL QUE SE </w:t>
      </w:r>
      <w:r w:rsidRPr="008C4F8D">
        <w:rPr>
          <w:rFonts w:cs="Arial"/>
          <w:b/>
          <w:szCs w:val="24"/>
          <w:shd w:val="clear" w:color="auto" w:fill="FFFFFF"/>
          <w:lang w:val="es-419"/>
        </w:rPr>
        <w:t>EXPIDE LA LEY GENERAL DEL SISTEMA NACIONAL ANTICORRUPCIÓN; LA LEY GENERAL DE RESPONSABILIDADES ADMINISTRATIVAS, Y, LA LEY ORGÁNICA DEL TRIBUNAL FEDERAL DE JUSTICIA ADMINISTRATIVA.</w:t>
      </w:r>
    </w:p>
    <w:p w14:paraId="620B1A23" w14:textId="77777777" w:rsidR="007A2174" w:rsidRPr="008C4F8D" w:rsidRDefault="007A2174" w:rsidP="00C92418">
      <w:pPr>
        <w:rPr>
          <w:rFonts w:cs="Arial"/>
        </w:rPr>
      </w:pPr>
    </w:p>
    <w:p w14:paraId="5EF6A228" w14:textId="77777777" w:rsidR="008A0163" w:rsidRPr="001B37AE" w:rsidRDefault="008A0163" w:rsidP="008A0163">
      <w:pPr>
        <w:rPr>
          <w:rFonts w:cs="Arial"/>
          <w:lang w:val="es-ES"/>
        </w:rPr>
      </w:pPr>
      <w:r w:rsidRPr="001B37AE">
        <w:rPr>
          <w:rFonts w:cs="Arial"/>
          <w:b/>
          <w:lang w:val="es-ES"/>
        </w:rPr>
        <w:t>ARTÍCULO PRIMERO.</w:t>
      </w:r>
      <w:r w:rsidRPr="001B37AE">
        <w:rPr>
          <w:rFonts w:cs="Arial"/>
          <w:lang w:val="es-ES"/>
        </w:rPr>
        <w:t xml:space="preserve"> Se expide la Ley General del Sistema Nacional Anticorrupción.</w:t>
      </w:r>
    </w:p>
    <w:p w14:paraId="36B7B285" w14:textId="77777777" w:rsidR="008A0163" w:rsidRPr="001B37AE" w:rsidRDefault="008A0163" w:rsidP="008A0163">
      <w:pPr>
        <w:rPr>
          <w:rFonts w:cs="Arial"/>
          <w:lang w:val="es-ES"/>
        </w:rPr>
      </w:pPr>
    </w:p>
    <w:p w14:paraId="027B1DD2" w14:textId="61895AC4" w:rsidR="00E67F01" w:rsidRPr="001B37AE" w:rsidRDefault="00E67F01" w:rsidP="00E67F01">
      <w:pPr>
        <w:spacing w:line="240" w:lineRule="auto"/>
        <w:jc w:val="center"/>
        <w:rPr>
          <w:rFonts w:cs="Arial"/>
          <w:b/>
          <w:szCs w:val="24"/>
        </w:rPr>
      </w:pPr>
      <w:r w:rsidRPr="001B37AE">
        <w:rPr>
          <w:rFonts w:cs="Arial"/>
          <w:b/>
          <w:szCs w:val="24"/>
        </w:rPr>
        <w:t>LEY GENERAL DEL SISTEMA NACIONAL ANTICORRUPCIÓN</w:t>
      </w:r>
    </w:p>
    <w:p w14:paraId="6FE28EB3" w14:textId="77777777" w:rsidR="00E67F01" w:rsidRPr="001B37AE" w:rsidRDefault="00E67F01" w:rsidP="00E67F01">
      <w:pPr>
        <w:spacing w:line="240" w:lineRule="auto"/>
        <w:rPr>
          <w:rFonts w:cs="Arial"/>
          <w:szCs w:val="24"/>
        </w:rPr>
      </w:pPr>
    </w:p>
    <w:p w14:paraId="4833B6A3" w14:textId="77777777" w:rsidR="00E67F01" w:rsidRPr="001B37AE" w:rsidRDefault="00E67F01" w:rsidP="00E67F01">
      <w:pPr>
        <w:spacing w:line="300" w:lineRule="auto"/>
        <w:jc w:val="center"/>
        <w:rPr>
          <w:rFonts w:cs="Arial"/>
          <w:b/>
          <w:szCs w:val="24"/>
        </w:rPr>
      </w:pPr>
      <w:r w:rsidRPr="001B37AE">
        <w:rPr>
          <w:rFonts w:cs="Arial"/>
          <w:b/>
          <w:szCs w:val="24"/>
        </w:rPr>
        <w:t>TÍTULO PRIMERO</w:t>
      </w:r>
    </w:p>
    <w:p w14:paraId="02F271A6" w14:textId="77777777" w:rsidR="00E67F01" w:rsidRPr="001B37AE" w:rsidRDefault="00E67F01" w:rsidP="00E67F01">
      <w:pPr>
        <w:spacing w:line="300" w:lineRule="auto"/>
        <w:jc w:val="center"/>
        <w:rPr>
          <w:rFonts w:cs="Arial"/>
          <w:b/>
          <w:szCs w:val="24"/>
        </w:rPr>
      </w:pPr>
      <w:r w:rsidRPr="001B37AE">
        <w:rPr>
          <w:rFonts w:cs="Arial"/>
          <w:b/>
          <w:szCs w:val="24"/>
        </w:rPr>
        <w:t>DISPOSICIONES GENERALES</w:t>
      </w:r>
    </w:p>
    <w:p w14:paraId="29FE9D09" w14:textId="77777777" w:rsidR="00E67F01" w:rsidRPr="001B37AE" w:rsidRDefault="00E67F01" w:rsidP="00E67F01">
      <w:pPr>
        <w:spacing w:line="300" w:lineRule="auto"/>
        <w:jc w:val="center"/>
        <w:rPr>
          <w:rFonts w:cs="Arial"/>
          <w:b/>
          <w:szCs w:val="24"/>
        </w:rPr>
      </w:pPr>
    </w:p>
    <w:p w14:paraId="27DB30CC" w14:textId="77777777" w:rsidR="00E67F01" w:rsidRPr="001B37AE" w:rsidRDefault="00E67F01" w:rsidP="00E67F01">
      <w:pPr>
        <w:spacing w:line="300" w:lineRule="auto"/>
        <w:jc w:val="center"/>
        <w:rPr>
          <w:rFonts w:cs="Arial"/>
          <w:b/>
          <w:szCs w:val="24"/>
        </w:rPr>
      </w:pPr>
      <w:r w:rsidRPr="001B37AE">
        <w:rPr>
          <w:rFonts w:cs="Arial"/>
          <w:b/>
          <w:szCs w:val="24"/>
        </w:rPr>
        <w:t>Capítulo I</w:t>
      </w:r>
    </w:p>
    <w:p w14:paraId="1EEBDA61" w14:textId="1C9F03B8" w:rsidR="00E67F01" w:rsidRPr="001B37AE" w:rsidRDefault="00E67F01" w:rsidP="00E67F01">
      <w:pPr>
        <w:spacing w:line="300" w:lineRule="auto"/>
        <w:jc w:val="center"/>
        <w:rPr>
          <w:rFonts w:cs="Arial"/>
          <w:b/>
          <w:szCs w:val="24"/>
        </w:rPr>
      </w:pPr>
      <w:r w:rsidRPr="001B37AE">
        <w:rPr>
          <w:rFonts w:cs="Arial"/>
          <w:b/>
          <w:szCs w:val="24"/>
        </w:rPr>
        <w:t xml:space="preserve">Objeto de la </w:t>
      </w:r>
      <w:r w:rsidR="00AD6054" w:rsidRPr="001B37AE">
        <w:rPr>
          <w:rFonts w:cs="Arial"/>
          <w:b/>
          <w:szCs w:val="24"/>
        </w:rPr>
        <w:t>Ley</w:t>
      </w:r>
    </w:p>
    <w:p w14:paraId="59256DAA" w14:textId="77777777" w:rsidR="00E67F01" w:rsidRPr="001B37AE" w:rsidRDefault="00E67F01" w:rsidP="00E67F01">
      <w:pPr>
        <w:spacing w:line="300" w:lineRule="auto"/>
        <w:rPr>
          <w:rFonts w:cs="Arial"/>
          <w:szCs w:val="24"/>
        </w:rPr>
      </w:pPr>
    </w:p>
    <w:p w14:paraId="0BECF5F7" w14:textId="12FD2D1D" w:rsidR="00E67F01" w:rsidRPr="001B37AE" w:rsidRDefault="00E67F01" w:rsidP="00E67F01">
      <w:pPr>
        <w:spacing w:line="300" w:lineRule="auto"/>
        <w:rPr>
          <w:rFonts w:cs="Arial"/>
          <w:color w:val="0000FF"/>
          <w:szCs w:val="24"/>
        </w:rPr>
      </w:pPr>
      <w:r w:rsidRPr="001B37AE">
        <w:rPr>
          <w:rFonts w:cs="Arial"/>
          <w:b/>
          <w:szCs w:val="24"/>
        </w:rPr>
        <w:t>Artículo 1.</w:t>
      </w:r>
      <w:r w:rsidRPr="001B37AE">
        <w:rPr>
          <w:rFonts w:cs="Arial"/>
          <w:szCs w:val="24"/>
        </w:rPr>
        <w:t xml:space="preserve"> La presente </w:t>
      </w:r>
      <w:r w:rsidR="00AD6054" w:rsidRPr="001B37AE">
        <w:rPr>
          <w:rFonts w:cs="Arial"/>
          <w:szCs w:val="24"/>
        </w:rPr>
        <w:t>Ley</w:t>
      </w:r>
      <w:r w:rsidRPr="001B37AE">
        <w:rPr>
          <w:rFonts w:cs="Arial"/>
          <w:szCs w:val="24"/>
        </w:rPr>
        <w:t xml:space="preserve"> es de orden público, de observancia general en todo el territorio nacional y tiene por objeto establecer las bases de coordinación entre la Federación, las entidades federativas, los municipios y las alcaldías de la Ciudad de México, para el funcionamiento del Sistema Nacional previsto en el artículo 113 de la Constitución Política de los Estados Unidos Mexicanos, para que las autoridades competentes prevengan, investiguen y sancionen las faltas administrativas y los hechos de corrupción.</w:t>
      </w:r>
    </w:p>
    <w:p w14:paraId="1CA4CB17" w14:textId="77777777" w:rsidR="00E67F01" w:rsidRPr="001B37AE" w:rsidRDefault="00E67F01" w:rsidP="00E67F01">
      <w:pPr>
        <w:spacing w:line="300" w:lineRule="auto"/>
        <w:rPr>
          <w:rFonts w:cs="Arial"/>
          <w:szCs w:val="24"/>
        </w:rPr>
      </w:pPr>
    </w:p>
    <w:p w14:paraId="790FFA55" w14:textId="4AF46DE0" w:rsidR="00E67F01" w:rsidRPr="001B37AE" w:rsidRDefault="00E67F01" w:rsidP="00E67F01">
      <w:pPr>
        <w:spacing w:line="300" w:lineRule="auto"/>
        <w:rPr>
          <w:rFonts w:cs="Arial"/>
          <w:szCs w:val="24"/>
        </w:rPr>
      </w:pPr>
      <w:r w:rsidRPr="001B37AE">
        <w:rPr>
          <w:rFonts w:cs="Arial"/>
          <w:b/>
          <w:szCs w:val="24"/>
        </w:rPr>
        <w:t>Artículo 2.</w:t>
      </w:r>
      <w:r w:rsidR="00AD6054">
        <w:rPr>
          <w:rFonts w:cs="Arial"/>
          <w:szCs w:val="24"/>
        </w:rPr>
        <w:t xml:space="preserve"> </w:t>
      </w:r>
      <w:r w:rsidRPr="001B37AE">
        <w:rPr>
          <w:rFonts w:cs="Arial"/>
          <w:szCs w:val="24"/>
        </w:rPr>
        <w:t xml:space="preserve">Son objetivos de esta </w:t>
      </w:r>
      <w:r w:rsidR="00AD6054" w:rsidRPr="001B37AE">
        <w:rPr>
          <w:rFonts w:cs="Arial"/>
          <w:szCs w:val="24"/>
        </w:rPr>
        <w:t>Ley</w:t>
      </w:r>
      <w:r w:rsidRPr="001B37AE">
        <w:rPr>
          <w:rFonts w:cs="Arial"/>
          <w:szCs w:val="24"/>
        </w:rPr>
        <w:t>:</w:t>
      </w:r>
    </w:p>
    <w:p w14:paraId="75038BEE" w14:textId="77777777" w:rsidR="00E67F01" w:rsidRPr="001B37AE" w:rsidRDefault="00E67F01" w:rsidP="00E67F01">
      <w:pPr>
        <w:spacing w:line="300" w:lineRule="auto"/>
        <w:rPr>
          <w:rFonts w:cs="Arial"/>
          <w:szCs w:val="24"/>
        </w:rPr>
      </w:pPr>
    </w:p>
    <w:p w14:paraId="241C2FCF" w14:textId="77777777" w:rsidR="00E67F01" w:rsidRPr="001B37AE" w:rsidRDefault="00E67F01" w:rsidP="00921383">
      <w:pPr>
        <w:pStyle w:val="Prrafodelista"/>
        <w:numPr>
          <w:ilvl w:val="0"/>
          <w:numId w:val="3"/>
        </w:numPr>
        <w:spacing w:line="300" w:lineRule="auto"/>
        <w:ind w:left="1134" w:hanging="283"/>
        <w:rPr>
          <w:rFonts w:cs="Arial"/>
          <w:szCs w:val="24"/>
        </w:rPr>
      </w:pPr>
      <w:r w:rsidRPr="001B37AE">
        <w:rPr>
          <w:rFonts w:cs="Arial"/>
          <w:szCs w:val="24"/>
        </w:rPr>
        <w:lastRenderedPageBreak/>
        <w:t>Establecer mecanismos de coordinación entre los diversos órganos de combate a la corrupción en la Federación, las entidades federativas, los municipios y las alcaldías de la Ciudad de México;</w:t>
      </w:r>
    </w:p>
    <w:p w14:paraId="6862E5E6" w14:textId="77777777" w:rsidR="00E67F01" w:rsidRPr="001B37AE" w:rsidRDefault="00E67F01" w:rsidP="00921383">
      <w:pPr>
        <w:pStyle w:val="Prrafodelista"/>
        <w:numPr>
          <w:ilvl w:val="0"/>
          <w:numId w:val="3"/>
        </w:numPr>
        <w:spacing w:line="300" w:lineRule="auto"/>
        <w:ind w:left="1134" w:hanging="283"/>
        <w:rPr>
          <w:rFonts w:cs="Arial"/>
          <w:szCs w:val="24"/>
        </w:rPr>
      </w:pPr>
      <w:r w:rsidRPr="001B37AE">
        <w:rPr>
          <w:rFonts w:cs="Arial"/>
          <w:szCs w:val="24"/>
        </w:rPr>
        <w:t>Establecer las bases mínimas para la prevención de hechos de corrupción y faltas administrativas;</w:t>
      </w:r>
    </w:p>
    <w:p w14:paraId="351A9042" w14:textId="77777777" w:rsidR="00E67F01" w:rsidRPr="001B37AE" w:rsidRDefault="00E67F01" w:rsidP="00921383">
      <w:pPr>
        <w:pStyle w:val="Prrafodelista"/>
        <w:numPr>
          <w:ilvl w:val="0"/>
          <w:numId w:val="3"/>
        </w:numPr>
        <w:spacing w:line="300" w:lineRule="auto"/>
        <w:ind w:left="1134" w:hanging="283"/>
        <w:rPr>
          <w:rFonts w:cs="Arial"/>
          <w:szCs w:val="24"/>
        </w:rPr>
      </w:pPr>
      <w:r w:rsidRPr="001B37AE">
        <w:rPr>
          <w:rFonts w:cs="Arial"/>
          <w:szCs w:val="24"/>
        </w:rPr>
        <w:t>Establecer las bases para la emisión de políticas públicas integrales en el combate a la corrupción, así como en la fiscalización y control de los recursos públicos;</w:t>
      </w:r>
    </w:p>
    <w:p w14:paraId="571CF670" w14:textId="77777777" w:rsidR="00E67F01" w:rsidRPr="001B37AE" w:rsidRDefault="00E67F01" w:rsidP="00921383">
      <w:pPr>
        <w:pStyle w:val="Prrafodelista"/>
        <w:numPr>
          <w:ilvl w:val="0"/>
          <w:numId w:val="3"/>
        </w:numPr>
        <w:spacing w:line="300" w:lineRule="auto"/>
        <w:ind w:left="1134" w:hanging="283"/>
        <w:rPr>
          <w:rFonts w:cs="Arial"/>
          <w:szCs w:val="24"/>
        </w:rPr>
      </w:pPr>
      <w:r w:rsidRPr="001B37AE">
        <w:rPr>
          <w:rFonts w:cs="Arial"/>
          <w:szCs w:val="24"/>
        </w:rPr>
        <w:t>Establecer las directrices básicas que definan la coordinación de las autoridades competentes para la generación de políticas públicas en materia de prevención, detección, control, sanción, disuasión y combate a la corrupción;</w:t>
      </w:r>
    </w:p>
    <w:p w14:paraId="0D2704F3" w14:textId="77777777" w:rsidR="00E67F01" w:rsidRPr="001B37AE" w:rsidRDefault="00E67F01" w:rsidP="00921383">
      <w:pPr>
        <w:pStyle w:val="Prrafodelista"/>
        <w:numPr>
          <w:ilvl w:val="0"/>
          <w:numId w:val="3"/>
        </w:numPr>
        <w:spacing w:line="300" w:lineRule="auto"/>
        <w:ind w:left="1134" w:hanging="283"/>
        <w:rPr>
          <w:rFonts w:cs="Arial"/>
          <w:szCs w:val="24"/>
        </w:rPr>
      </w:pPr>
      <w:r w:rsidRPr="001B37AE">
        <w:rPr>
          <w:rFonts w:cs="Arial"/>
          <w:szCs w:val="24"/>
        </w:rPr>
        <w:t>Regular la organización y funcionamiento del Sistema Nacional, su Comité Coordinador y su Secretaría Ejecutiva, así como establecer las bases de coordinación entre sus integrantes;</w:t>
      </w:r>
    </w:p>
    <w:p w14:paraId="2CF5A516" w14:textId="77777777" w:rsidR="00E67F01" w:rsidRPr="001B37AE" w:rsidRDefault="00E67F01" w:rsidP="00921383">
      <w:pPr>
        <w:pStyle w:val="Prrafodelista"/>
        <w:numPr>
          <w:ilvl w:val="0"/>
          <w:numId w:val="3"/>
        </w:numPr>
        <w:spacing w:line="240" w:lineRule="auto"/>
        <w:ind w:left="1134" w:hanging="283"/>
        <w:rPr>
          <w:rFonts w:cs="Arial"/>
          <w:szCs w:val="24"/>
        </w:rPr>
      </w:pPr>
      <w:r w:rsidRPr="001B37AE">
        <w:rPr>
          <w:rFonts w:cs="Arial"/>
          <w:szCs w:val="24"/>
        </w:rPr>
        <w:t>Establecer las bases, principios y procedimientos para la organización y funcionamiento del Comité de Participación Ciudadana;</w:t>
      </w:r>
    </w:p>
    <w:p w14:paraId="66CB096B" w14:textId="77777777" w:rsidR="00E67F01" w:rsidRPr="001B37AE" w:rsidRDefault="00E67F01" w:rsidP="00921383">
      <w:pPr>
        <w:pStyle w:val="Prrafodelista"/>
        <w:numPr>
          <w:ilvl w:val="0"/>
          <w:numId w:val="3"/>
        </w:numPr>
        <w:spacing w:line="300" w:lineRule="auto"/>
        <w:ind w:left="1134" w:hanging="283"/>
        <w:rPr>
          <w:rFonts w:cs="Arial"/>
          <w:szCs w:val="24"/>
        </w:rPr>
      </w:pPr>
      <w:r w:rsidRPr="001B37AE">
        <w:rPr>
          <w:rFonts w:cs="Arial"/>
          <w:szCs w:val="24"/>
        </w:rPr>
        <w:t>Establecer las bases y políticas para la promoción, fomento y difusión de la cultura de integridad en el servicio público, así como de la rendición de cuentas, de la transparencia, de la fiscalización y del control de los recursos públicos;</w:t>
      </w:r>
    </w:p>
    <w:p w14:paraId="16353234" w14:textId="00AF3E3A" w:rsidR="00E67F01" w:rsidRPr="001B37AE" w:rsidRDefault="00E67F01" w:rsidP="00921383">
      <w:pPr>
        <w:pStyle w:val="Prrafodelista"/>
        <w:numPr>
          <w:ilvl w:val="0"/>
          <w:numId w:val="3"/>
        </w:numPr>
        <w:spacing w:line="300" w:lineRule="auto"/>
        <w:ind w:left="1134" w:hanging="283"/>
        <w:rPr>
          <w:rFonts w:cs="Arial"/>
          <w:szCs w:val="24"/>
        </w:rPr>
      </w:pPr>
      <w:r w:rsidRPr="001B37AE">
        <w:rPr>
          <w:rFonts w:cs="Arial"/>
          <w:szCs w:val="24"/>
        </w:rPr>
        <w:t xml:space="preserve">Establecer las acciones permanentes que aseguren la integridad y el comportamiento ético de los </w:t>
      </w:r>
      <w:r w:rsidR="00AD6054" w:rsidRPr="001B37AE">
        <w:rPr>
          <w:rFonts w:cs="Arial"/>
          <w:szCs w:val="24"/>
        </w:rPr>
        <w:t xml:space="preserve">Servidores </w:t>
      </w:r>
      <w:r w:rsidRPr="001B37AE">
        <w:rPr>
          <w:rFonts w:cs="Arial"/>
          <w:szCs w:val="24"/>
        </w:rPr>
        <w:t>públicos, así como crear las bases mínimas para que todo órgano del Estado mexicano establezca políticas eficaces de ética pública y responsabilidad en el servicio público;</w:t>
      </w:r>
    </w:p>
    <w:p w14:paraId="11D3B0B0" w14:textId="77777777" w:rsidR="00E67F01" w:rsidRPr="001B37AE" w:rsidRDefault="00E67F01" w:rsidP="00921383">
      <w:pPr>
        <w:pStyle w:val="Prrafodelista"/>
        <w:numPr>
          <w:ilvl w:val="0"/>
          <w:numId w:val="3"/>
        </w:numPr>
        <w:spacing w:line="300" w:lineRule="auto"/>
        <w:ind w:left="1134" w:hanging="283"/>
        <w:rPr>
          <w:rFonts w:cs="Arial"/>
          <w:szCs w:val="24"/>
        </w:rPr>
      </w:pPr>
      <w:r w:rsidRPr="001B37AE">
        <w:rPr>
          <w:rFonts w:cs="Arial"/>
          <w:szCs w:val="24"/>
        </w:rPr>
        <w:t>Establecer las bases del Sistema Nacional de Fiscalización, y</w:t>
      </w:r>
    </w:p>
    <w:p w14:paraId="012E0178" w14:textId="77777777" w:rsidR="00E67F01" w:rsidRPr="001B37AE" w:rsidRDefault="00E67F01" w:rsidP="00921383">
      <w:pPr>
        <w:pStyle w:val="Prrafodelista"/>
        <w:numPr>
          <w:ilvl w:val="0"/>
          <w:numId w:val="3"/>
        </w:numPr>
        <w:spacing w:line="300" w:lineRule="auto"/>
        <w:ind w:left="1134" w:hanging="283"/>
        <w:rPr>
          <w:rFonts w:cs="Arial"/>
          <w:szCs w:val="24"/>
        </w:rPr>
      </w:pPr>
      <w:r w:rsidRPr="001B37AE">
        <w:rPr>
          <w:rFonts w:cs="Arial"/>
          <w:szCs w:val="24"/>
        </w:rPr>
        <w:t>Establecer las bases mínimas para crear e implementar sistemas electrónicos para el suministro, intercambio, sistematización y actualización de la información que generen las instituciones competentes de los órdenes de gobierno.</w:t>
      </w:r>
    </w:p>
    <w:p w14:paraId="5CFB0E8A" w14:textId="77777777" w:rsidR="00E67F01" w:rsidRPr="001B37AE" w:rsidRDefault="00E67F01" w:rsidP="00E67F01">
      <w:pPr>
        <w:spacing w:line="300" w:lineRule="auto"/>
        <w:rPr>
          <w:rFonts w:cs="Arial"/>
          <w:szCs w:val="24"/>
        </w:rPr>
      </w:pPr>
    </w:p>
    <w:p w14:paraId="2669BBF2" w14:textId="481A7131" w:rsidR="00E67F01" w:rsidRPr="001B37AE" w:rsidRDefault="00E67F01" w:rsidP="00E67F01">
      <w:pPr>
        <w:spacing w:line="300" w:lineRule="auto"/>
        <w:rPr>
          <w:rFonts w:cs="Arial"/>
          <w:szCs w:val="24"/>
        </w:rPr>
      </w:pPr>
      <w:r w:rsidRPr="001B37AE">
        <w:rPr>
          <w:rFonts w:cs="Arial"/>
          <w:b/>
          <w:szCs w:val="24"/>
        </w:rPr>
        <w:t>Artículo 3.</w:t>
      </w:r>
      <w:r w:rsidRPr="001B37AE">
        <w:rPr>
          <w:rFonts w:cs="Arial"/>
          <w:szCs w:val="24"/>
        </w:rPr>
        <w:t xml:space="preserve"> Para los efectos de la presente </w:t>
      </w:r>
      <w:r w:rsidR="00AD6054" w:rsidRPr="001B37AE">
        <w:rPr>
          <w:rFonts w:cs="Arial"/>
          <w:szCs w:val="24"/>
        </w:rPr>
        <w:t>Ley</w:t>
      </w:r>
      <w:r w:rsidRPr="001B37AE">
        <w:rPr>
          <w:rFonts w:cs="Arial"/>
          <w:szCs w:val="24"/>
        </w:rPr>
        <w:t xml:space="preserve"> se entenderá por:</w:t>
      </w:r>
    </w:p>
    <w:p w14:paraId="415C02DD" w14:textId="77777777" w:rsidR="00E67F01" w:rsidRPr="001B37AE" w:rsidRDefault="00E67F01" w:rsidP="00E67F01">
      <w:pPr>
        <w:spacing w:line="300" w:lineRule="auto"/>
        <w:rPr>
          <w:rFonts w:cs="Arial"/>
          <w:szCs w:val="24"/>
        </w:rPr>
      </w:pPr>
    </w:p>
    <w:p w14:paraId="01E6AADC" w14:textId="62610634" w:rsidR="00E67F01" w:rsidRPr="001B37AE" w:rsidRDefault="00E67F01" w:rsidP="00921383">
      <w:pPr>
        <w:pStyle w:val="Prrafodelista"/>
        <w:numPr>
          <w:ilvl w:val="0"/>
          <w:numId w:val="75"/>
        </w:numPr>
        <w:spacing w:line="300" w:lineRule="auto"/>
        <w:ind w:left="1134" w:hanging="283"/>
        <w:rPr>
          <w:rFonts w:cs="Arial"/>
          <w:szCs w:val="24"/>
        </w:rPr>
      </w:pPr>
      <w:r w:rsidRPr="001B37AE">
        <w:rPr>
          <w:rFonts w:cs="Arial"/>
          <w:szCs w:val="24"/>
        </w:rPr>
        <w:lastRenderedPageBreak/>
        <w:t xml:space="preserve">Comisión de selección: la que se constituya en términos de esta </w:t>
      </w:r>
      <w:r w:rsidR="00AD6054" w:rsidRPr="001B37AE">
        <w:rPr>
          <w:rFonts w:cs="Arial"/>
          <w:szCs w:val="24"/>
        </w:rPr>
        <w:t>Ley</w:t>
      </w:r>
      <w:r w:rsidRPr="001B37AE">
        <w:rPr>
          <w:rFonts w:cs="Arial"/>
          <w:szCs w:val="24"/>
        </w:rPr>
        <w:t xml:space="preserve">, para nombrar a los integrantes del Comité de Participación Ciudadana; </w:t>
      </w:r>
    </w:p>
    <w:p w14:paraId="093573D8" w14:textId="77777777" w:rsidR="00E67F01" w:rsidRPr="001B37AE" w:rsidRDefault="00E67F01" w:rsidP="00921383">
      <w:pPr>
        <w:pStyle w:val="Prrafodelista"/>
        <w:numPr>
          <w:ilvl w:val="0"/>
          <w:numId w:val="75"/>
        </w:numPr>
        <w:spacing w:line="300" w:lineRule="auto"/>
        <w:ind w:left="1134" w:hanging="283"/>
        <w:rPr>
          <w:rFonts w:cs="Arial"/>
          <w:szCs w:val="24"/>
        </w:rPr>
      </w:pPr>
      <w:r w:rsidRPr="001B37AE">
        <w:rPr>
          <w:rFonts w:cs="Arial"/>
          <w:szCs w:val="24"/>
        </w:rPr>
        <w:t>Comisión Ejecutiva: el órgano técnico auxiliar de la Secretaría Ejecutiva;</w:t>
      </w:r>
    </w:p>
    <w:p w14:paraId="62A9E89B" w14:textId="77777777" w:rsidR="00E67F01" w:rsidRPr="001B37AE" w:rsidRDefault="00E67F01" w:rsidP="00921383">
      <w:pPr>
        <w:pStyle w:val="Prrafodelista"/>
        <w:numPr>
          <w:ilvl w:val="0"/>
          <w:numId w:val="75"/>
        </w:numPr>
        <w:spacing w:line="300" w:lineRule="auto"/>
        <w:ind w:left="1134" w:hanging="283"/>
        <w:rPr>
          <w:rFonts w:cs="Arial"/>
          <w:szCs w:val="24"/>
        </w:rPr>
      </w:pPr>
      <w:r w:rsidRPr="001B37AE">
        <w:rPr>
          <w:rFonts w:cs="Arial"/>
          <w:szCs w:val="24"/>
        </w:rPr>
        <w:t>Comité Coordinador: la instancia a la que hace referencia el artículo 113 de la Constitución Política de los Estados Unidos Mexicanos, encargada de la coordinación y eficacia del Sistema Nacional;</w:t>
      </w:r>
    </w:p>
    <w:p w14:paraId="2B4D698D" w14:textId="6033CCB6" w:rsidR="00E67F01" w:rsidRPr="001B37AE" w:rsidRDefault="00E67F01" w:rsidP="00921383">
      <w:pPr>
        <w:pStyle w:val="Prrafodelista"/>
        <w:numPr>
          <w:ilvl w:val="0"/>
          <w:numId w:val="75"/>
        </w:numPr>
        <w:spacing w:line="300" w:lineRule="auto"/>
        <w:ind w:left="1134" w:hanging="283"/>
        <w:rPr>
          <w:rFonts w:cs="Arial"/>
          <w:szCs w:val="24"/>
        </w:rPr>
      </w:pPr>
      <w:r w:rsidRPr="001B37AE">
        <w:rPr>
          <w:rFonts w:cs="Arial"/>
          <w:szCs w:val="24"/>
        </w:rPr>
        <w:t xml:space="preserve">Comité de Participación Ciudadana: la instancia colegiada a que se refiere la fracción II del artículo 113 de la Constitución Política de los Estados Unidos Mexicanos, el cual contará con las facultades que establece esta </w:t>
      </w:r>
      <w:r w:rsidR="00AD6054" w:rsidRPr="001B37AE">
        <w:rPr>
          <w:rFonts w:cs="Arial"/>
          <w:szCs w:val="24"/>
        </w:rPr>
        <w:t>Ley</w:t>
      </w:r>
      <w:r w:rsidRPr="001B37AE">
        <w:rPr>
          <w:rFonts w:cs="Arial"/>
          <w:szCs w:val="24"/>
        </w:rPr>
        <w:t>;</w:t>
      </w:r>
    </w:p>
    <w:p w14:paraId="53D71C50" w14:textId="77777777" w:rsidR="00E67F01" w:rsidRPr="001B37AE" w:rsidRDefault="00E67F01" w:rsidP="00921383">
      <w:pPr>
        <w:pStyle w:val="Prrafodelista"/>
        <w:numPr>
          <w:ilvl w:val="0"/>
          <w:numId w:val="75"/>
        </w:numPr>
        <w:spacing w:line="300" w:lineRule="auto"/>
        <w:ind w:left="1134" w:hanging="283"/>
        <w:rPr>
          <w:rFonts w:cs="Arial"/>
          <w:szCs w:val="24"/>
        </w:rPr>
      </w:pPr>
      <w:r w:rsidRPr="001B37AE">
        <w:rPr>
          <w:rFonts w:cs="Arial"/>
          <w:szCs w:val="24"/>
        </w:rPr>
        <w:t>Días: días hábiles;</w:t>
      </w:r>
    </w:p>
    <w:p w14:paraId="7E661DF2" w14:textId="77777777" w:rsidR="00E67F01" w:rsidRPr="001B37AE" w:rsidRDefault="00E67F01" w:rsidP="00921383">
      <w:pPr>
        <w:pStyle w:val="Prrafodelista"/>
        <w:numPr>
          <w:ilvl w:val="0"/>
          <w:numId w:val="75"/>
        </w:numPr>
        <w:spacing w:line="300" w:lineRule="auto"/>
        <w:ind w:left="1134" w:hanging="283"/>
        <w:rPr>
          <w:rFonts w:cs="Arial"/>
          <w:szCs w:val="24"/>
        </w:rPr>
      </w:pPr>
      <w:r w:rsidRPr="001B37AE">
        <w:rPr>
          <w:rFonts w:cs="Arial"/>
          <w:szCs w:val="24"/>
        </w:rPr>
        <w:t>Entes públicos: los Poderes Legislativo y Judicial, los organismos constitucionales autónomos, las dependencias y entidades de la Administración Pública Federal y sus homólogos de las entidades federativas; los municipios y las alcaldías de la Ciudad de México y sus dependencias y entidades; la Procuraduría General de la República y las fiscalías o procuradurías locales; los órganos jurisdiccionales que no formen parte de los poderes judiciales; las empresas productivas del Estado, así como cualquier otro ente sobre el que tenga control cualquiera de los poderes y órganos públicos antes citados de los tres órdenes de gobierno;</w:t>
      </w:r>
    </w:p>
    <w:p w14:paraId="2E97DAE8" w14:textId="44E76392" w:rsidR="00E67F01" w:rsidRPr="001B37AE" w:rsidRDefault="00E67F01" w:rsidP="00921383">
      <w:pPr>
        <w:pStyle w:val="Prrafodelista"/>
        <w:numPr>
          <w:ilvl w:val="0"/>
          <w:numId w:val="75"/>
        </w:numPr>
        <w:spacing w:line="300" w:lineRule="auto"/>
        <w:ind w:left="1134" w:hanging="283"/>
        <w:rPr>
          <w:rFonts w:cs="Arial"/>
          <w:szCs w:val="24"/>
        </w:rPr>
      </w:pPr>
      <w:r w:rsidRPr="001B37AE">
        <w:rPr>
          <w:rFonts w:cs="Arial"/>
          <w:szCs w:val="24"/>
        </w:rPr>
        <w:t xml:space="preserve">Órganos internos de control: los </w:t>
      </w:r>
      <w:r w:rsidR="00B70DB0" w:rsidRPr="001B37AE">
        <w:rPr>
          <w:rFonts w:cs="Arial"/>
          <w:szCs w:val="24"/>
        </w:rPr>
        <w:t>Órganos</w:t>
      </w:r>
      <w:r w:rsidRPr="001B37AE">
        <w:rPr>
          <w:rFonts w:cs="Arial"/>
          <w:szCs w:val="24"/>
        </w:rPr>
        <w:t xml:space="preserve"> internos de control en los Entes públicos;</w:t>
      </w:r>
    </w:p>
    <w:p w14:paraId="12B5B1DA" w14:textId="77777777" w:rsidR="00E67F01" w:rsidRPr="001B37AE" w:rsidRDefault="00E67F01" w:rsidP="00921383">
      <w:pPr>
        <w:pStyle w:val="Prrafodelista"/>
        <w:numPr>
          <w:ilvl w:val="0"/>
          <w:numId w:val="75"/>
        </w:numPr>
        <w:spacing w:line="300" w:lineRule="auto"/>
        <w:ind w:left="1134" w:hanging="283"/>
        <w:rPr>
          <w:rFonts w:cs="Arial"/>
          <w:szCs w:val="24"/>
        </w:rPr>
      </w:pPr>
      <w:r w:rsidRPr="001B37AE">
        <w:rPr>
          <w:rFonts w:cs="Arial"/>
          <w:szCs w:val="24"/>
        </w:rPr>
        <w:t>Secretaría Ejecutiva: el organismo que funge como órgano de apoyo técnico del Comité Coordinador;</w:t>
      </w:r>
    </w:p>
    <w:p w14:paraId="5F74BB2E" w14:textId="6BE3771C" w:rsidR="00E67F01" w:rsidRPr="001B37AE" w:rsidRDefault="00E67F01" w:rsidP="00921383">
      <w:pPr>
        <w:pStyle w:val="Prrafodelista"/>
        <w:numPr>
          <w:ilvl w:val="0"/>
          <w:numId w:val="75"/>
        </w:numPr>
        <w:spacing w:line="300" w:lineRule="auto"/>
        <w:ind w:left="1134" w:hanging="283"/>
        <w:rPr>
          <w:rFonts w:cs="Arial"/>
          <w:szCs w:val="24"/>
        </w:rPr>
      </w:pPr>
      <w:r w:rsidRPr="001B37AE">
        <w:rPr>
          <w:rFonts w:cs="Arial"/>
          <w:szCs w:val="24"/>
        </w:rPr>
        <w:t xml:space="preserve">Secretario Técnico: el servidor público a cargo de las funciones de dirección de la Secretaría Ejecutiva, así como las demás que le confiere la presente </w:t>
      </w:r>
      <w:r w:rsidR="00B70DB0" w:rsidRPr="001B37AE">
        <w:rPr>
          <w:rFonts w:cs="Arial"/>
          <w:szCs w:val="24"/>
        </w:rPr>
        <w:t>Ley</w:t>
      </w:r>
      <w:r w:rsidRPr="001B37AE">
        <w:rPr>
          <w:rFonts w:cs="Arial"/>
          <w:szCs w:val="24"/>
        </w:rPr>
        <w:t>;</w:t>
      </w:r>
    </w:p>
    <w:p w14:paraId="1C3DBC63" w14:textId="77777777" w:rsidR="00E67F01" w:rsidRPr="001B37AE" w:rsidRDefault="00E67F01" w:rsidP="00921383">
      <w:pPr>
        <w:pStyle w:val="Prrafodelista"/>
        <w:numPr>
          <w:ilvl w:val="0"/>
          <w:numId w:val="75"/>
        </w:numPr>
        <w:spacing w:line="300" w:lineRule="auto"/>
        <w:ind w:left="1134" w:hanging="283"/>
        <w:rPr>
          <w:rFonts w:cs="Arial"/>
          <w:szCs w:val="24"/>
        </w:rPr>
      </w:pPr>
      <w:r w:rsidRPr="001B37AE">
        <w:rPr>
          <w:rFonts w:cs="Arial"/>
          <w:szCs w:val="24"/>
        </w:rPr>
        <w:t>Servidores públicos: cualquier persona que se ubique en alguno de los supuestos establecidos en el artículo 108 de la Constitución Política de los Estados Unidos Mexicanos;</w:t>
      </w:r>
    </w:p>
    <w:p w14:paraId="0770F24B" w14:textId="77777777" w:rsidR="00E67F01" w:rsidRPr="001B37AE" w:rsidRDefault="00E67F01" w:rsidP="00921383">
      <w:pPr>
        <w:pStyle w:val="Prrafodelista"/>
        <w:numPr>
          <w:ilvl w:val="0"/>
          <w:numId w:val="75"/>
        </w:numPr>
        <w:spacing w:line="300" w:lineRule="auto"/>
        <w:ind w:left="1134" w:hanging="283"/>
        <w:rPr>
          <w:rFonts w:cs="Arial"/>
          <w:szCs w:val="24"/>
        </w:rPr>
      </w:pPr>
      <w:r w:rsidRPr="001B37AE">
        <w:rPr>
          <w:rFonts w:cs="Arial"/>
          <w:szCs w:val="24"/>
        </w:rPr>
        <w:t>Sistema Nacional: el Sistema Nacional Anticorrupción;</w:t>
      </w:r>
    </w:p>
    <w:p w14:paraId="130BCFEF" w14:textId="6D7BAC1B" w:rsidR="00E67F01" w:rsidRPr="001B37AE" w:rsidRDefault="00E67F01" w:rsidP="00921383">
      <w:pPr>
        <w:pStyle w:val="Prrafodelista"/>
        <w:numPr>
          <w:ilvl w:val="0"/>
          <w:numId w:val="75"/>
        </w:numPr>
        <w:spacing w:line="300" w:lineRule="auto"/>
        <w:ind w:left="1134" w:hanging="283"/>
        <w:rPr>
          <w:rFonts w:cs="Arial"/>
          <w:szCs w:val="24"/>
        </w:rPr>
      </w:pPr>
      <w:r w:rsidRPr="001B37AE">
        <w:rPr>
          <w:rFonts w:cs="Arial"/>
          <w:szCs w:val="24"/>
        </w:rPr>
        <w:t xml:space="preserve">Sistema Nacional de Fiscalización: </w:t>
      </w:r>
      <w:r w:rsidR="00B812C6" w:rsidRPr="00B812C6">
        <w:rPr>
          <w:rFonts w:cs="Arial"/>
          <w:szCs w:val="24"/>
        </w:rPr>
        <w:t xml:space="preserve">El Sistema Nacional de Fiscalización es el conjunto de mecanismos interinstitucionales de coordinación entre los </w:t>
      </w:r>
      <w:r w:rsidR="00B812C6" w:rsidRPr="00B812C6">
        <w:rPr>
          <w:rFonts w:cs="Arial"/>
          <w:szCs w:val="24"/>
        </w:rPr>
        <w:lastRenderedPageBreak/>
        <w:t>órganos responsables de las tareas de auditoría gubernamental en los distintos órdenes de gobierno, con el objetivo de maximizar la cobertura y el impacto de la fiscalización en todo el país, con base en una visión estratégica, la aplicación de estándares profesionales similares, la creación de capacidades y el intercambio efectivo de información, sin incurrir en duplicidades u omisiones, y</w:t>
      </w:r>
    </w:p>
    <w:p w14:paraId="4734CF80" w14:textId="6B2E4E23" w:rsidR="00E67F01" w:rsidRPr="001B37AE" w:rsidRDefault="00E67F01" w:rsidP="00921383">
      <w:pPr>
        <w:pStyle w:val="Prrafodelista"/>
        <w:numPr>
          <w:ilvl w:val="0"/>
          <w:numId w:val="75"/>
        </w:numPr>
        <w:spacing w:line="300" w:lineRule="auto"/>
        <w:ind w:left="1134" w:hanging="283"/>
        <w:rPr>
          <w:rFonts w:cs="Arial"/>
          <w:szCs w:val="24"/>
        </w:rPr>
      </w:pPr>
      <w:r w:rsidRPr="001B37AE">
        <w:rPr>
          <w:rFonts w:cs="Arial"/>
          <w:szCs w:val="24"/>
        </w:rPr>
        <w:t xml:space="preserve">Sistemas Locales: los sistemas anticorrupción de las entidades federativas a que se refiere el Capítulo V del Título Segundo de la presente </w:t>
      </w:r>
      <w:r w:rsidR="00B70DB0" w:rsidRPr="001B37AE">
        <w:rPr>
          <w:rFonts w:cs="Arial"/>
          <w:szCs w:val="24"/>
        </w:rPr>
        <w:t>Ley</w:t>
      </w:r>
      <w:r w:rsidRPr="001B37AE">
        <w:rPr>
          <w:rFonts w:cs="Arial"/>
          <w:szCs w:val="24"/>
        </w:rPr>
        <w:t>.</w:t>
      </w:r>
    </w:p>
    <w:p w14:paraId="1D2DABC0" w14:textId="77777777" w:rsidR="00E67F01" w:rsidRPr="001B37AE" w:rsidRDefault="00E67F01" w:rsidP="00E67F01">
      <w:pPr>
        <w:spacing w:line="300" w:lineRule="auto"/>
        <w:jc w:val="center"/>
        <w:rPr>
          <w:rFonts w:cs="Arial"/>
          <w:b/>
          <w:szCs w:val="24"/>
        </w:rPr>
      </w:pPr>
    </w:p>
    <w:p w14:paraId="7C229E11" w14:textId="2CA887B5" w:rsidR="00E67F01" w:rsidRPr="001B37AE" w:rsidRDefault="00E67F01" w:rsidP="00E67F01">
      <w:pPr>
        <w:spacing w:line="300" w:lineRule="auto"/>
        <w:rPr>
          <w:rFonts w:cs="Arial"/>
          <w:szCs w:val="24"/>
        </w:rPr>
      </w:pPr>
      <w:r w:rsidRPr="001B37AE">
        <w:rPr>
          <w:rFonts w:cs="Arial"/>
          <w:b/>
          <w:szCs w:val="24"/>
        </w:rPr>
        <w:t>Artículo 4.</w:t>
      </w:r>
      <w:r w:rsidRPr="001B37AE">
        <w:rPr>
          <w:rFonts w:cs="Arial"/>
          <w:szCs w:val="24"/>
        </w:rPr>
        <w:t xml:space="preserve"> Son sujetos de la presente </w:t>
      </w:r>
      <w:r w:rsidR="00B70DB0" w:rsidRPr="001B37AE">
        <w:rPr>
          <w:rFonts w:cs="Arial"/>
          <w:szCs w:val="24"/>
        </w:rPr>
        <w:t>Ley</w:t>
      </w:r>
      <w:r w:rsidRPr="001B37AE">
        <w:rPr>
          <w:rFonts w:cs="Arial"/>
          <w:szCs w:val="24"/>
        </w:rPr>
        <w:t>, los Entes públicos que integran el Sistema Nacional.</w:t>
      </w:r>
    </w:p>
    <w:p w14:paraId="5716F0A7" w14:textId="77777777" w:rsidR="00E67F01" w:rsidRPr="001B37AE" w:rsidRDefault="00E67F01" w:rsidP="00E67F01">
      <w:pPr>
        <w:spacing w:line="300" w:lineRule="auto"/>
        <w:rPr>
          <w:rFonts w:cs="Arial"/>
          <w:szCs w:val="24"/>
        </w:rPr>
      </w:pPr>
    </w:p>
    <w:p w14:paraId="261B27E3" w14:textId="52B7BCBA" w:rsidR="00E67F01" w:rsidRPr="001B37AE" w:rsidRDefault="00E67F01" w:rsidP="00E67F01">
      <w:pPr>
        <w:spacing w:line="300" w:lineRule="auto"/>
        <w:jc w:val="center"/>
        <w:rPr>
          <w:rFonts w:cs="Arial"/>
          <w:b/>
          <w:szCs w:val="24"/>
        </w:rPr>
      </w:pPr>
      <w:r w:rsidRPr="001B37AE">
        <w:rPr>
          <w:rFonts w:cs="Arial"/>
          <w:b/>
          <w:szCs w:val="24"/>
        </w:rPr>
        <w:t>Capítul</w:t>
      </w:r>
      <w:r w:rsidR="0079026A" w:rsidRPr="001B37AE">
        <w:rPr>
          <w:rFonts w:cs="Arial"/>
          <w:b/>
          <w:szCs w:val="24"/>
        </w:rPr>
        <w:t>o II</w:t>
      </w:r>
    </w:p>
    <w:p w14:paraId="7AD5F48C" w14:textId="77777777" w:rsidR="00E67F01" w:rsidRPr="001B37AE" w:rsidRDefault="00E67F01" w:rsidP="00E67F01">
      <w:pPr>
        <w:spacing w:line="300" w:lineRule="auto"/>
        <w:jc w:val="center"/>
        <w:rPr>
          <w:rFonts w:cs="Arial"/>
          <w:b/>
          <w:szCs w:val="24"/>
        </w:rPr>
      </w:pPr>
      <w:r w:rsidRPr="001B37AE">
        <w:rPr>
          <w:rFonts w:cs="Arial"/>
          <w:b/>
          <w:szCs w:val="24"/>
        </w:rPr>
        <w:t>Principios que rigen el servicio público</w:t>
      </w:r>
    </w:p>
    <w:p w14:paraId="7D138AD4" w14:textId="77777777" w:rsidR="00E67F01" w:rsidRPr="001B37AE" w:rsidRDefault="00E67F01" w:rsidP="00E67F01">
      <w:pPr>
        <w:spacing w:line="300" w:lineRule="auto"/>
        <w:jc w:val="center"/>
        <w:rPr>
          <w:rFonts w:cs="Arial"/>
          <w:b/>
          <w:szCs w:val="24"/>
        </w:rPr>
      </w:pPr>
    </w:p>
    <w:p w14:paraId="71C1DD79" w14:textId="77777777" w:rsidR="00E67F01" w:rsidRPr="001B37AE" w:rsidRDefault="00E67F01" w:rsidP="00E67F01">
      <w:pPr>
        <w:spacing w:line="300" w:lineRule="auto"/>
        <w:rPr>
          <w:rFonts w:cs="Arial"/>
          <w:szCs w:val="24"/>
        </w:rPr>
      </w:pPr>
      <w:r w:rsidRPr="001B37AE">
        <w:rPr>
          <w:rFonts w:cs="Arial"/>
          <w:b/>
          <w:szCs w:val="24"/>
        </w:rPr>
        <w:t>Artículo 5.</w:t>
      </w:r>
      <w:r w:rsidRPr="001B37AE">
        <w:rPr>
          <w:rFonts w:cs="Arial"/>
          <w:szCs w:val="24"/>
        </w:rPr>
        <w:t xml:space="preserve"> Son principios rectores que rigen el servicio público los siguientes: legalidad, objetividad, profesionalismo, honradez, lealtad, imparcialidad, eficiencia, eficacia, equidad, transparencia, economía, integridad y competencia por mérito.</w:t>
      </w:r>
    </w:p>
    <w:p w14:paraId="355A71E7" w14:textId="77777777" w:rsidR="00E67F01" w:rsidRPr="001B37AE" w:rsidRDefault="00E67F01" w:rsidP="00E67F01">
      <w:pPr>
        <w:spacing w:line="300" w:lineRule="auto"/>
        <w:rPr>
          <w:rFonts w:cs="Arial"/>
          <w:szCs w:val="24"/>
        </w:rPr>
      </w:pPr>
    </w:p>
    <w:p w14:paraId="69D08A00" w14:textId="77777777" w:rsidR="00E67F01" w:rsidRPr="001B37AE" w:rsidRDefault="00E67F01" w:rsidP="00E67F01">
      <w:pPr>
        <w:spacing w:line="300" w:lineRule="auto"/>
        <w:rPr>
          <w:rFonts w:cs="Arial"/>
          <w:szCs w:val="24"/>
        </w:rPr>
      </w:pPr>
      <w:r w:rsidRPr="001B37AE">
        <w:rPr>
          <w:rFonts w:cs="Arial"/>
          <w:szCs w:val="24"/>
        </w:rPr>
        <w:t>Los Entes públicos están obligados a crear y mantener condiciones estructurales y normativas que permitan el adecuado funcionamiento del Estado en su conjunto, y la actuación ética y responsable de cada servidor público.</w:t>
      </w:r>
    </w:p>
    <w:p w14:paraId="004B0F1A" w14:textId="77777777" w:rsidR="00E67F01" w:rsidRPr="001B37AE" w:rsidRDefault="00E67F01" w:rsidP="00E67F01">
      <w:pPr>
        <w:spacing w:line="300" w:lineRule="auto"/>
        <w:rPr>
          <w:rFonts w:cs="Arial"/>
          <w:szCs w:val="24"/>
        </w:rPr>
      </w:pPr>
    </w:p>
    <w:p w14:paraId="5A8EF78A" w14:textId="77777777" w:rsidR="00E67F01" w:rsidRPr="001B37AE" w:rsidRDefault="00E67F01" w:rsidP="00E67F01">
      <w:pPr>
        <w:spacing w:line="300" w:lineRule="auto"/>
        <w:jc w:val="center"/>
        <w:rPr>
          <w:rFonts w:cs="Arial"/>
          <w:b/>
          <w:szCs w:val="24"/>
        </w:rPr>
      </w:pPr>
      <w:r w:rsidRPr="001B37AE">
        <w:rPr>
          <w:rFonts w:cs="Arial"/>
          <w:b/>
          <w:szCs w:val="24"/>
        </w:rPr>
        <w:t>TÍTULO SEGUNDO</w:t>
      </w:r>
    </w:p>
    <w:p w14:paraId="39BB5196" w14:textId="77777777" w:rsidR="00E67F01" w:rsidRPr="001B37AE" w:rsidRDefault="00E67F01" w:rsidP="00E67F01">
      <w:pPr>
        <w:spacing w:line="300" w:lineRule="auto"/>
        <w:jc w:val="center"/>
        <w:rPr>
          <w:rFonts w:cs="Arial"/>
          <w:b/>
          <w:szCs w:val="24"/>
        </w:rPr>
      </w:pPr>
      <w:r w:rsidRPr="001B37AE">
        <w:rPr>
          <w:rFonts w:cs="Arial"/>
          <w:b/>
          <w:szCs w:val="24"/>
        </w:rPr>
        <w:t>DEL SISTEMA NACIONAL ANTICORRUPCIÓN</w:t>
      </w:r>
    </w:p>
    <w:p w14:paraId="6235B14B" w14:textId="77777777" w:rsidR="00E67F01" w:rsidRPr="001B37AE" w:rsidRDefault="00E67F01" w:rsidP="00E67F01">
      <w:pPr>
        <w:spacing w:line="300" w:lineRule="auto"/>
        <w:jc w:val="center"/>
        <w:rPr>
          <w:rFonts w:cs="Arial"/>
          <w:b/>
          <w:szCs w:val="24"/>
        </w:rPr>
      </w:pPr>
    </w:p>
    <w:p w14:paraId="40DF873A" w14:textId="77777777" w:rsidR="00E67F01" w:rsidRPr="001B37AE" w:rsidRDefault="00E67F01" w:rsidP="00E67F01">
      <w:pPr>
        <w:spacing w:line="300" w:lineRule="auto"/>
        <w:jc w:val="center"/>
        <w:rPr>
          <w:rFonts w:cs="Arial"/>
          <w:b/>
          <w:szCs w:val="24"/>
        </w:rPr>
      </w:pPr>
      <w:r w:rsidRPr="001B37AE">
        <w:rPr>
          <w:rFonts w:cs="Arial"/>
          <w:b/>
          <w:szCs w:val="24"/>
        </w:rPr>
        <w:t>Capítulo I</w:t>
      </w:r>
    </w:p>
    <w:p w14:paraId="5A539502" w14:textId="77777777" w:rsidR="00E67F01" w:rsidRPr="001B37AE" w:rsidRDefault="00E67F01" w:rsidP="00E67F01">
      <w:pPr>
        <w:spacing w:line="300" w:lineRule="auto"/>
        <w:jc w:val="center"/>
        <w:rPr>
          <w:rFonts w:cs="Arial"/>
          <w:b/>
          <w:szCs w:val="24"/>
        </w:rPr>
      </w:pPr>
      <w:r w:rsidRPr="001B37AE">
        <w:rPr>
          <w:rFonts w:cs="Arial"/>
          <w:b/>
          <w:szCs w:val="24"/>
        </w:rPr>
        <w:t>Del objeto del Sistema Nacional Anticorrupción</w:t>
      </w:r>
    </w:p>
    <w:p w14:paraId="53885EDE" w14:textId="77777777" w:rsidR="00E67F01" w:rsidRPr="001B37AE" w:rsidRDefault="00E67F01" w:rsidP="00E67F01">
      <w:pPr>
        <w:spacing w:line="300" w:lineRule="auto"/>
        <w:rPr>
          <w:rFonts w:cs="Arial"/>
          <w:szCs w:val="24"/>
        </w:rPr>
      </w:pPr>
    </w:p>
    <w:p w14:paraId="31AC4F21" w14:textId="77777777" w:rsidR="00E67F01" w:rsidRPr="001B37AE" w:rsidRDefault="00E67F01" w:rsidP="00E67F01">
      <w:pPr>
        <w:spacing w:line="300" w:lineRule="auto"/>
        <w:rPr>
          <w:rFonts w:cs="Arial"/>
          <w:szCs w:val="24"/>
        </w:rPr>
      </w:pPr>
      <w:r w:rsidRPr="001B37AE">
        <w:rPr>
          <w:rFonts w:cs="Arial"/>
          <w:b/>
          <w:szCs w:val="24"/>
        </w:rPr>
        <w:t>Artículo 6.</w:t>
      </w:r>
      <w:r w:rsidRPr="001B37AE">
        <w:rPr>
          <w:rFonts w:cs="Arial"/>
          <w:szCs w:val="24"/>
        </w:rPr>
        <w:t xml:space="preserve"> El Sistema Nacional tiene por objeto establecer principios, bases generales, políticas públicas y procedimientos para la coordinación entre las autoridades de todos los órdenes de gobierno en la prevención, detección y sanción de faltas administrativas y hechos de corrupción, así como en la fiscalización y control </w:t>
      </w:r>
      <w:r w:rsidRPr="001B37AE">
        <w:rPr>
          <w:rFonts w:cs="Arial"/>
          <w:szCs w:val="24"/>
        </w:rPr>
        <w:lastRenderedPageBreak/>
        <w:t>de recursos públicos. Es una instancia cuya finalidad es establecer, articular y evaluar la política en la materia.</w:t>
      </w:r>
    </w:p>
    <w:p w14:paraId="3A646EB8" w14:textId="77777777" w:rsidR="00E67F01" w:rsidRPr="001B37AE" w:rsidRDefault="00E67F01" w:rsidP="00E67F01">
      <w:pPr>
        <w:spacing w:line="300" w:lineRule="auto"/>
        <w:rPr>
          <w:rFonts w:cs="Arial"/>
          <w:szCs w:val="24"/>
        </w:rPr>
      </w:pPr>
    </w:p>
    <w:p w14:paraId="39F8587E" w14:textId="19015668" w:rsidR="00E67F01" w:rsidRPr="001B37AE" w:rsidRDefault="00E67F01" w:rsidP="00E67F01">
      <w:pPr>
        <w:spacing w:line="300" w:lineRule="auto"/>
        <w:rPr>
          <w:rFonts w:cs="Arial"/>
          <w:szCs w:val="24"/>
        </w:rPr>
      </w:pPr>
      <w:r w:rsidRPr="001B37AE">
        <w:rPr>
          <w:rFonts w:cs="Arial"/>
          <w:szCs w:val="24"/>
        </w:rPr>
        <w:t xml:space="preserve">Las políticas públicas que establezca el Comité Coordinador del Sistema Nacional deberán ser implementadas por todos los </w:t>
      </w:r>
      <w:r w:rsidR="00B70DB0" w:rsidRPr="001B37AE">
        <w:rPr>
          <w:rFonts w:cs="Arial"/>
          <w:szCs w:val="24"/>
        </w:rPr>
        <w:t>Entes</w:t>
      </w:r>
      <w:r w:rsidRPr="001B37AE">
        <w:rPr>
          <w:rFonts w:cs="Arial"/>
          <w:szCs w:val="24"/>
        </w:rPr>
        <w:t xml:space="preserve"> públicos. </w:t>
      </w:r>
    </w:p>
    <w:p w14:paraId="0767B6D7" w14:textId="77777777" w:rsidR="00E67F01" w:rsidRPr="001B37AE" w:rsidRDefault="00E67F01" w:rsidP="00E67F01">
      <w:pPr>
        <w:spacing w:line="300" w:lineRule="auto"/>
        <w:rPr>
          <w:rFonts w:cs="Arial"/>
          <w:szCs w:val="24"/>
        </w:rPr>
      </w:pPr>
    </w:p>
    <w:p w14:paraId="30DDFA26" w14:textId="77777777" w:rsidR="00E67F01" w:rsidRPr="001B37AE" w:rsidRDefault="00E67F01" w:rsidP="00E67F01">
      <w:pPr>
        <w:spacing w:line="300" w:lineRule="auto"/>
        <w:rPr>
          <w:rFonts w:cs="Arial"/>
          <w:szCs w:val="24"/>
        </w:rPr>
      </w:pPr>
      <w:r w:rsidRPr="001B37AE">
        <w:rPr>
          <w:rFonts w:cs="Arial"/>
          <w:szCs w:val="24"/>
        </w:rPr>
        <w:t>La Secretaría Ejecutiva dará seguimiento a la implementación de dichas políticas.</w:t>
      </w:r>
    </w:p>
    <w:p w14:paraId="4ED24571" w14:textId="77777777" w:rsidR="00E67F01" w:rsidRDefault="00E67F01" w:rsidP="00E67F01">
      <w:pPr>
        <w:spacing w:line="300" w:lineRule="auto"/>
        <w:rPr>
          <w:rFonts w:cs="Arial"/>
          <w:szCs w:val="24"/>
        </w:rPr>
      </w:pPr>
    </w:p>
    <w:p w14:paraId="2D30DCE9" w14:textId="77777777" w:rsidR="007D6287" w:rsidRDefault="007D6287" w:rsidP="00E67F01">
      <w:pPr>
        <w:spacing w:line="300" w:lineRule="auto"/>
        <w:rPr>
          <w:rFonts w:cs="Arial"/>
          <w:szCs w:val="24"/>
        </w:rPr>
      </w:pPr>
    </w:p>
    <w:p w14:paraId="4697AE89" w14:textId="77777777" w:rsidR="007D6287" w:rsidRDefault="007D6287" w:rsidP="00E67F01">
      <w:pPr>
        <w:spacing w:line="300" w:lineRule="auto"/>
        <w:rPr>
          <w:rFonts w:cs="Arial"/>
          <w:szCs w:val="24"/>
        </w:rPr>
      </w:pPr>
    </w:p>
    <w:p w14:paraId="2596E914" w14:textId="77777777" w:rsidR="007D6287" w:rsidRPr="001B37AE" w:rsidRDefault="007D6287" w:rsidP="00E67F01">
      <w:pPr>
        <w:spacing w:line="300" w:lineRule="auto"/>
        <w:rPr>
          <w:rFonts w:cs="Arial"/>
          <w:szCs w:val="24"/>
        </w:rPr>
      </w:pPr>
    </w:p>
    <w:p w14:paraId="73BEDE62" w14:textId="77777777" w:rsidR="00E67F01" w:rsidRPr="001B37AE" w:rsidRDefault="00E67F01" w:rsidP="00E67F01">
      <w:pPr>
        <w:spacing w:line="300" w:lineRule="auto"/>
        <w:rPr>
          <w:rFonts w:cs="Arial"/>
          <w:szCs w:val="24"/>
        </w:rPr>
      </w:pPr>
      <w:r w:rsidRPr="001B37AE">
        <w:rPr>
          <w:rFonts w:cs="Arial"/>
          <w:b/>
          <w:szCs w:val="24"/>
        </w:rPr>
        <w:t>Artículo 7.</w:t>
      </w:r>
      <w:r w:rsidRPr="001B37AE">
        <w:rPr>
          <w:rFonts w:cs="Arial"/>
          <w:szCs w:val="24"/>
        </w:rPr>
        <w:t xml:space="preserve"> El Sistema Nacional se integra por:</w:t>
      </w:r>
    </w:p>
    <w:p w14:paraId="7C6649BD" w14:textId="77777777" w:rsidR="00E67F01" w:rsidRDefault="00E67F01" w:rsidP="00E67F01">
      <w:pPr>
        <w:spacing w:line="300" w:lineRule="auto"/>
        <w:rPr>
          <w:rFonts w:cs="Arial"/>
          <w:szCs w:val="24"/>
        </w:rPr>
      </w:pPr>
    </w:p>
    <w:p w14:paraId="7B27C67A" w14:textId="77777777" w:rsidR="00E67F01" w:rsidRPr="001B37AE" w:rsidRDefault="00E67F01" w:rsidP="00921383">
      <w:pPr>
        <w:pStyle w:val="Prrafodelista"/>
        <w:numPr>
          <w:ilvl w:val="0"/>
          <w:numId w:val="93"/>
        </w:numPr>
        <w:spacing w:line="300" w:lineRule="auto"/>
        <w:ind w:left="1134" w:hanging="283"/>
        <w:rPr>
          <w:rFonts w:cs="Arial"/>
          <w:szCs w:val="24"/>
        </w:rPr>
      </w:pPr>
      <w:r w:rsidRPr="001B37AE">
        <w:rPr>
          <w:rFonts w:cs="Arial"/>
          <w:szCs w:val="24"/>
        </w:rPr>
        <w:t>Los integrantes del Comité Coordinador;</w:t>
      </w:r>
    </w:p>
    <w:p w14:paraId="3FF62909" w14:textId="77777777" w:rsidR="00E67F01" w:rsidRPr="001B37AE" w:rsidRDefault="00E67F01" w:rsidP="00921383">
      <w:pPr>
        <w:pStyle w:val="Prrafodelista"/>
        <w:numPr>
          <w:ilvl w:val="0"/>
          <w:numId w:val="93"/>
        </w:numPr>
        <w:spacing w:line="300" w:lineRule="auto"/>
        <w:ind w:left="1134" w:hanging="283"/>
        <w:rPr>
          <w:rFonts w:cs="Arial"/>
          <w:szCs w:val="24"/>
        </w:rPr>
      </w:pPr>
      <w:r w:rsidRPr="001B37AE">
        <w:rPr>
          <w:rFonts w:cs="Arial"/>
          <w:szCs w:val="24"/>
        </w:rPr>
        <w:t>El Comité de Participación Ciudadana;</w:t>
      </w:r>
    </w:p>
    <w:p w14:paraId="61911BB4" w14:textId="77777777" w:rsidR="00E67F01" w:rsidRPr="001B37AE" w:rsidRDefault="00E67F01" w:rsidP="00921383">
      <w:pPr>
        <w:pStyle w:val="Prrafodelista"/>
        <w:numPr>
          <w:ilvl w:val="0"/>
          <w:numId w:val="93"/>
        </w:numPr>
        <w:spacing w:line="300" w:lineRule="auto"/>
        <w:ind w:left="1134" w:hanging="283"/>
        <w:rPr>
          <w:rFonts w:cs="Arial"/>
          <w:szCs w:val="24"/>
        </w:rPr>
      </w:pPr>
      <w:r w:rsidRPr="001B37AE">
        <w:rPr>
          <w:rFonts w:cs="Arial"/>
          <w:szCs w:val="24"/>
        </w:rPr>
        <w:t>El Comité Rector del Sistema Nacional de Fiscalización, y</w:t>
      </w:r>
    </w:p>
    <w:p w14:paraId="16E0B5A4" w14:textId="77777777" w:rsidR="00E67F01" w:rsidRPr="001B37AE" w:rsidRDefault="00E67F01" w:rsidP="00921383">
      <w:pPr>
        <w:pStyle w:val="Prrafodelista"/>
        <w:numPr>
          <w:ilvl w:val="0"/>
          <w:numId w:val="93"/>
        </w:numPr>
        <w:spacing w:line="300" w:lineRule="auto"/>
        <w:ind w:left="1134" w:hanging="283"/>
        <w:rPr>
          <w:rFonts w:cs="Arial"/>
          <w:szCs w:val="24"/>
        </w:rPr>
      </w:pPr>
      <w:r w:rsidRPr="001B37AE">
        <w:rPr>
          <w:rFonts w:cs="Arial"/>
          <w:szCs w:val="24"/>
        </w:rPr>
        <w:t>Los Sistemas Locales, quienes concurrirán a través de sus representantes.</w:t>
      </w:r>
    </w:p>
    <w:p w14:paraId="45A5019C" w14:textId="77777777" w:rsidR="00E67F01" w:rsidRPr="001B37AE" w:rsidRDefault="00E67F01" w:rsidP="00E67F01">
      <w:pPr>
        <w:spacing w:line="300" w:lineRule="auto"/>
        <w:rPr>
          <w:rFonts w:cs="Arial"/>
          <w:szCs w:val="24"/>
        </w:rPr>
      </w:pPr>
    </w:p>
    <w:p w14:paraId="663B9DE1" w14:textId="77777777" w:rsidR="00E67F01" w:rsidRPr="001B37AE" w:rsidRDefault="00E67F01" w:rsidP="00E67F01">
      <w:pPr>
        <w:spacing w:line="300" w:lineRule="auto"/>
        <w:jc w:val="center"/>
        <w:rPr>
          <w:rFonts w:cs="Arial"/>
          <w:b/>
          <w:szCs w:val="24"/>
        </w:rPr>
      </w:pPr>
      <w:r w:rsidRPr="001B37AE">
        <w:rPr>
          <w:rFonts w:cs="Arial"/>
          <w:b/>
          <w:szCs w:val="24"/>
        </w:rPr>
        <w:t>Capítulo II</w:t>
      </w:r>
    </w:p>
    <w:p w14:paraId="1824A346" w14:textId="77777777" w:rsidR="00E67F01" w:rsidRPr="001B37AE" w:rsidRDefault="00E67F01" w:rsidP="00E67F01">
      <w:pPr>
        <w:spacing w:line="300" w:lineRule="auto"/>
        <w:jc w:val="center"/>
        <w:rPr>
          <w:rFonts w:cs="Arial"/>
          <w:b/>
          <w:szCs w:val="24"/>
        </w:rPr>
      </w:pPr>
      <w:r w:rsidRPr="001B37AE">
        <w:rPr>
          <w:rFonts w:cs="Arial"/>
          <w:b/>
          <w:szCs w:val="24"/>
        </w:rPr>
        <w:t>Del Comité Coordinador</w:t>
      </w:r>
    </w:p>
    <w:p w14:paraId="5098626F" w14:textId="77777777" w:rsidR="00E67F01" w:rsidRPr="001B37AE" w:rsidRDefault="00E67F01" w:rsidP="00E67F01">
      <w:pPr>
        <w:spacing w:line="300" w:lineRule="auto"/>
        <w:jc w:val="center"/>
        <w:rPr>
          <w:rFonts w:cs="Arial"/>
          <w:b/>
          <w:szCs w:val="24"/>
        </w:rPr>
      </w:pPr>
    </w:p>
    <w:p w14:paraId="01052A66" w14:textId="77777777" w:rsidR="00E67F01" w:rsidRPr="001B37AE" w:rsidRDefault="00E67F01" w:rsidP="00E67F01">
      <w:pPr>
        <w:spacing w:line="300" w:lineRule="auto"/>
        <w:rPr>
          <w:rFonts w:cs="Arial"/>
          <w:szCs w:val="24"/>
        </w:rPr>
      </w:pPr>
      <w:r w:rsidRPr="001B37AE">
        <w:rPr>
          <w:rFonts w:cs="Arial"/>
          <w:b/>
          <w:szCs w:val="24"/>
        </w:rPr>
        <w:t>Artículo 8.</w:t>
      </w:r>
      <w:r w:rsidRPr="001B37AE">
        <w:rPr>
          <w:rFonts w:cs="Arial"/>
          <w:szCs w:val="24"/>
        </w:rPr>
        <w:t xml:space="preserve"> El Comité Coordinador es la instancia responsable de establecer mecanismos de coordinación entre los integrantes del Sistema Nacional y tendrá bajo su encargo el diseño, promoción y evaluación de políticas públicas de combate a la corrupción.</w:t>
      </w:r>
    </w:p>
    <w:p w14:paraId="3E383803" w14:textId="77777777" w:rsidR="00E67F01" w:rsidRPr="001B37AE" w:rsidRDefault="00E67F01" w:rsidP="00E67F01">
      <w:pPr>
        <w:spacing w:line="300" w:lineRule="auto"/>
        <w:rPr>
          <w:rFonts w:cs="Arial"/>
          <w:szCs w:val="24"/>
        </w:rPr>
      </w:pPr>
    </w:p>
    <w:p w14:paraId="0DC9A456" w14:textId="77777777" w:rsidR="00E67F01" w:rsidRPr="001B37AE" w:rsidRDefault="00E67F01" w:rsidP="00E67F01">
      <w:pPr>
        <w:spacing w:line="300" w:lineRule="auto"/>
        <w:rPr>
          <w:rFonts w:cs="Arial"/>
          <w:szCs w:val="24"/>
        </w:rPr>
      </w:pPr>
      <w:r w:rsidRPr="001B37AE">
        <w:rPr>
          <w:rFonts w:cs="Arial"/>
          <w:b/>
          <w:szCs w:val="24"/>
        </w:rPr>
        <w:t>Artículo 9.</w:t>
      </w:r>
      <w:r w:rsidRPr="001B37AE">
        <w:rPr>
          <w:rFonts w:cs="Arial"/>
          <w:szCs w:val="24"/>
        </w:rPr>
        <w:t xml:space="preserve"> El Comité Coordinador tendrá las siguientes facultades:</w:t>
      </w:r>
    </w:p>
    <w:p w14:paraId="0BB21CA3" w14:textId="77777777" w:rsidR="00E67F01" w:rsidRPr="001B37AE" w:rsidRDefault="00E67F01" w:rsidP="00E67F01">
      <w:pPr>
        <w:spacing w:line="300" w:lineRule="auto"/>
        <w:rPr>
          <w:rFonts w:cs="Arial"/>
          <w:szCs w:val="24"/>
        </w:rPr>
      </w:pPr>
    </w:p>
    <w:p w14:paraId="4B013ED4" w14:textId="77777777" w:rsidR="00E67F01" w:rsidRPr="001B37AE" w:rsidRDefault="00E67F01" w:rsidP="00921383">
      <w:pPr>
        <w:pStyle w:val="Prrafodelista"/>
        <w:numPr>
          <w:ilvl w:val="0"/>
          <w:numId w:val="94"/>
        </w:numPr>
        <w:spacing w:line="300" w:lineRule="auto"/>
        <w:ind w:left="1134" w:hanging="283"/>
        <w:rPr>
          <w:rFonts w:cs="Arial"/>
          <w:szCs w:val="24"/>
        </w:rPr>
      </w:pPr>
      <w:r w:rsidRPr="001B37AE">
        <w:rPr>
          <w:rFonts w:cs="Arial"/>
          <w:szCs w:val="24"/>
        </w:rPr>
        <w:t>La elaboración de su programa de trabajo anual;</w:t>
      </w:r>
    </w:p>
    <w:p w14:paraId="09D42BE7" w14:textId="77777777" w:rsidR="00E67F01" w:rsidRPr="001B37AE" w:rsidRDefault="00E67F01" w:rsidP="00921383">
      <w:pPr>
        <w:pStyle w:val="Prrafodelista"/>
        <w:numPr>
          <w:ilvl w:val="0"/>
          <w:numId w:val="94"/>
        </w:numPr>
        <w:spacing w:line="300" w:lineRule="auto"/>
        <w:ind w:left="1134" w:hanging="283"/>
        <w:rPr>
          <w:rFonts w:cs="Arial"/>
          <w:szCs w:val="24"/>
        </w:rPr>
      </w:pPr>
      <w:r w:rsidRPr="001B37AE">
        <w:rPr>
          <w:rFonts w:cs="Arial"/>
          <w:szCs w:val="24"/>
        </w:rPr>
        <w:t>El establecimiento de bases y principios para la efectiva coordinación de sus integrantes;</w:t>
      </w:r>
    </w:p>
    <w:p w14:paraId="2BA4EB13" w14:textId="77777777" w:rsidR="00E67F01" w:rsidRPr="001B37AE" w:rsidRDefault="00E67F01" w:rsidP="00921383">
      <w:pPr>
        <w:pStyle w:val="Prrafodelista"/>
        <w:numPr>
          <w:ilvl w:val="0"/>
          <w:numId w:val="94"/>
        </w:numPr>
        <w:spacing w:line="300" w:lineRule="auto"/>
        <w:ind w:left="1134" w:hanging="283"/>
        <w:rPr>
          <w:rFonts w:cs="Arial"/>
          <w:szCs w:val="24"/>
        </w:rPr>
      </w:pPr>
      <w:r w:rsidRPr="001B37AE">
        <w:rPr>
          <w:rFonts w:cs="Arial"/>
          <w:szCs w:val="24"/>
        </w:rPr>
        <w:t>La aprobación, diseño y promoción de la política nacional en la materia, así como su evaluación periódica, ajuste y modificación;</w:t>
      </w:r>
    </w:p>
    <w:p w14:paraId="70DB0D8B" w14:textId="77777777" w:rsidR="00E67F01" w:rsidRPr="001B37AE" w:rsidRDefault="00E67F01" w:rsidP="00921383">
      <w:pPr>
        <w:pStyle w:val="Prrafodelista"/>
        <w:numPr>
          <w:ilvl w:val="0"/>
          <w:numId w:val="94"/>
        </w:numPr>
        <w:spacing w:line="300" w:lineRule="auto"/>
        <w:ind w:left="1134" w:hanging="283"/>
        <w:rPr>
          <w:rFonts w:cs="Arial"/>
          <w:szCs w:val="24"/>
        </w:rPr>
      </w:pPr>
      <w:r w:rsidRPr="001B37AE">
        <w:rPr>
          <w:rFonts w:cs="Arial"/>
          <w:szCs w:val="24"/>
        </w:rPr>
        <w:lastRenderedPageBreak/>
        <w:t>Aprobar la metodología de los indicadores para la evaluación a que se refiere la fracción anterior, con base en la propuesta que le someta a consideración la Secretaría Ejecutiva;</w:t>
      </w:r>
    </w:p>
    <w:p w14:paraId="1EA37EF1" w14:textId="77777777" w:rsidR="00E67F01" w:rsidRPr="001B37AE" w:rsidRDefault="00E67F01" w:rsidP="00921383">
      <w:pPr>
        <w:pStyle w:val="Prrafodelista"/>
        <w:numPr>
          <w:ilvl w:val="0"/>
          <w:numId w:val="94"/>
        </w:numPr>
        <w:spacing w:line="300" w:lineRule="auto"/>
        <w:ind w:left="1134" w:hanging="283"/>
        <w:rPr>
          <w:rFonts w:cs="Arial"/>
          <w:szCs w:val="24"/>
        </w:rPr>
      </w:pPr>
      <w:r w:rsidRPr="001B37AE">
        <w:rPr>
          <w:rFonts w:cs="Arial"/>
          <w:szCs w:val="24"/>
        </w:rPr>
        <w:t xml:space="preserve">Conocer el resultado de las evaluaciones que realice la Secretaría Ejecutiva y, con base en las mismas, acordar las medidas a tomar o la modificación que corresponda a las políticas integrales;  </w:t>
      </w:r>
    </w:p>
    <w:p w14:paraId="01499755" w14:textId="7272817A" w:rsidR="00E67F01" w:rsidRDefault="00E67F01" w:rsidP="00921383">
      <w:pPr>
        <w:pStyle w:val="Prrafodelista"/>
        <w:numPr>
          <w:ilvl w:val="0"/>
          <w:numId w:val="94"/>
        </w:numPr>
        <w:spacing w:line="300" w:lineRule="auto"/>
        <w:ind w:left="1134" w:hanging="283"/>
        <w:rPr>
          <w:rFonts w:cs="Arial"/>
          <w:szCs w:val="24"/>
        </w:rPr>
      </w:pPr>
      <w:r w:rsidRPr="001B37AE">
        <w:rPr>
          <w:rFonts w:cs="Arial"/>
          <w:szCs w:val="24"/>
        </w:rPr>
        <w:t xml:space="preserve">Requerir información a los </w:t>
      </w:r>
      <w:r w:rsidR="00B70DB0" w:rsidRPr="001B37AE">
        <w:rPr>
          <w:rFonts w:cs="Arial"/>
          <w:szCs w:val="24"/>
        </w:rPr>
        <w:t>Entes</w:t>
      </w:r>
      <w:r w:rsidRPr="001B37AE">
        <w:rPr>
          <w:rFonts w:cs="Arial"/>
          <w:szCs w:val="24"/>
        </w:rPr>
        <w:t xml:space="preserve"> públicos respecto del cumplimiento de la política nacional y las demás políticas integrales implementadas; así como recabar datos, observaciones y propuestas requeridas para su evaluación, revisión o modificación de conformidad con los indicadores generados para tales efectos;</w:t>
      </w:r>
    </w:p>
    <w:p w14:paraId="121FB1FF" w14:textId="77777777" w:rsidR="00AA35A7" w:rsidRPr="001B37AE" w:rsidRDefault="00AA35A7" w:rsidP="00AA35A7">
      <w:pPr>
        <w:pStyle w:val="Prrafodelista"/>
        <w:spacing w:line="300" w:lineRule="auto"/>
        <w:ind w:left="1134"/>
        <w:rPr>
          <w:rFonts w:cs="Arial"/>
          <w:szCs w:val="24"/>
        </w:rPr>
      </w:pPr>
    </w:p>
    <w:p w14:paraId="7F3F38B2" w14:textId="77777777" w:rsidR="00E67F01" w:rsidRPr="001B37AE" w:rsidRDefault="00E67F01" w:rsidP="00921383">
      <w:pPr>
        <w:pStyle w:val="Prrafodelista"/>
        <w:numPr>
          <w:ilvl w:val="0"/>
          <w:numId w:val="94"/>
        </w:numPr>
        <w:spacing w:line="300" w:lineRule="auto"/>
        <w:ind w:left="1134" w:hanging="283"/>
        <w:rPr>
          <w:rFonts w:cs="Arial"/>
          <w:szCs w:val="24"/>
        </w:rPr>
      </w:pPr>
      <w:r w:rsidRPr="001B37AE">
        <w:rPr>
          <w:rFonts w:cs="Arial"/>
          <w:szCs w:val="24"/>
        </w:rPr>
        <w:t>La determinación e instrumentación de los mecanismos, bases y principios para la coordinación con las autoridades de fiscalización, control y de prevención y disuasión de faltas administrativas y hechos de corrupción, en especial sobre las causas que los generan;</w:t>
      </w:r>
    </w:p>
    <w:p w14:paraId="376EF3EF" w14:textId="77777777" w:rsidR="00E67F01" w:rsidRDefault="00E67F01" w:rsidP="00921383">
      <w:pPr>
        <w:pStyle w:val="Prrafodelista"/>
        <w:numPr>
          <w:ilvl w:val="0"/>
          <w:numId w:val="94"/>
        </w:numPr>
        <w:spacing w:line="300" w:lineRule="auto"/>
        <w:ind w:left="1134" w:hanging="283"/>
        <w:rPr>
          <w:rFonts w:cs="Arial"/>
          <w:szCs w:val="24"/>
        </w:rPr>
      </w:pPr>
      <w:r w:rsidRPr="001B37AE">
        <w:rPr>
          <w:rFonts w:cs="Arial"/>
          <w:szCs w:val="24"/>
        </w:rPr>
        <w:t>La emisión de un informe anual que contenga los avances y resultados del ejercicio de sus funciones y de la aplicación de políticas y programas en la materia.</w:t>
      </w:r>
    </w:p>
    <w:p w14:paraId="3690F32A" w14:textId="77777777" w:rsidR="00E67F01" w:rsidRPr="001B37AE" w:rsidRDefault="00E67F01" w:rsidP="00E67F01">
      <w:pPr>
        <w:pStyle w:val="Prrafodelista"/>
        <w:spacing w:line="300" w:lineRule="auto"/>
        <w:ind w:left="1134"/>
        <w:rPr>
          <w:rFonts w:cs="Arial"/>
          <w:szCs w:val="24"/>
        </w:rPr>
      </w:pPr>
      <w:r w:rsidRPr="001B37AE">
        <w:rPr>
          <w:rFonts w:cs="Arial"/>
          <w:szCs w:val="24"/>
        </w:rPr>
        <w:t>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w:t>
      </w:r>
    </w:p>
    <w:p w14:paraId="71CD55D7" w14:textId="77777777" w:rsidR="00E67F01" w:rsidRPr="001B37AE" w:rsidRDefault="00E67F01" w:rsidP="00921383">
      <w:pPr>
        <w:pStyle w:val="Prrafodelista"/>
        <w:numPr>
          <w:ilvl w:val="0"/>
          <w:numId w:val="94"/>
        </w:numPr>
        <w:spacing w:line="300" w:lineRule="auto"/>
        <w:ind w:left="1134" w:hanging="283"/>
        <w:rPr>
          <w:rFonts w:cs="Arial"/>
          <w:szCs w:val="24"/>
        </w:rPr>
      </w:pPr>
      <w:r w:rsidRPr="001B37AE">
        <w:rPr>
          <w:rFonts w:cs="Arial"/>
          <w:szCs w:val="24"/>
        </w:rPr>
        <w:t>Con el objeto de garantizar la adopción de medidas dirigidas al fortalecimiento institucional para la prevención de faltas administrativas y hechos de corrupción, así como para mejorar el desempeño del control interno, el Comité Coordinador emitirá recomendaciones públicas no vinculantes ante las autoridades respectivas y les dará seguimiento en términos de esta ley;</w:t>
      </w:r>
    </w:p>
    <w:p w14:paraId="6D631329" w14:textId="77777777" w:rsidR="00E67F01" w:rsidRPr="001B37AE" w:rsidRDefault="00E67F01" w:rsidP="00921383">
      <w:pPr>
        <w:pStyle w:val="Prrafodelista"/>
        <w:numPr>
          <w:ilvl w:val="0"/>
          <w:numId w:val="94"/>
        </w:numPr>
        <w:spacing w:line="300" w:lineRule="auto"/>
        <w:ind w:left="1134" w:hanging="283"/>
        <w:rPr>
          <w:rFonts w:cs="Arial"/>
          <w:szCs w:val="24"/>
        </w:rPr>
      </w:pPr>
      <w:r w:rsidRPr="001B37AE">
        <w:rPr>
          <w:rFonts w:cs="Arial"/>
          <w:szCs w:val="24"/>
        </w:rPr>
        <w:t>El establecimiento de mecanismos de coordinación con los Sistemas Locales anticorrupción;</w:t>
      </w:r>
    </w:p>
    <w:p w14:paraId="0CE3080E" w14:textId="77777777" w:rsidR="00E67F01" w:rsidRPr="001B37AE" w:rsidRDefault="00E67F01" w:rsidP="00921383">
      <w:pPr>
        <w:pStyle w:val="Prrafodelista"/>
        <w:numPr>
          <w:ilvl w:val="0"/>
          <w:numId w:val="94"/>
        </w:numPr>
        <w:spacing w:line="300" w:lineRule="auto"/>
        <w:ind w:left="1134" w:hanging="283"/>
        <w:rPr>
          <w:rFonts w:cs="Arial"/>
          <w:szCs w:val="24"/>
        </w:rPr>
      </w:pPr>
      <w:r w:rsidRPr="001B37AE">
        <w:rPr>
          <w:rFonts w:cs="Arial"/>
          <w:szCs w:val="24"/>
        </w:rPr>
        <w:lastRenderedPageBreak/>
        <w:t>La determinación de los mecanismos de suministro, intercambio, sistematización y actualización de la información que sobre estas materias generen las instituciones competentes de los órdenes de gobierno;</w:t>
      </w:r>
    </w:p>
    <w:p w14:paraId="7CB8B3CF" w14:textId="3EE4F0E8" w:rsidR="00E67F01" w:rsidRPr="00DD53D7" w:rsidRDefault="00E67F01" w:rsidP="00921383">
      <w:pPr>
        <w:pStyle w:val="Prrafodelista"/>
        <w:numPr>
          <w:ilvl w:val="0"/>
          <w:numId w:val="94"/>
        </w:numPr>
        <w:spacing w:line="300" w:lineRule="auto"/>
        <w:ind w:left="1134" w:hanging="283"/>
        <w:rPr>
          <w:rFonts w:cs="Arial"/>
          <w:szCs w:val="24"/>
        </w:rPr>
      </w:pPr>
      <w:r w:rsidRPr="001B37AE">
        <w:rPr>
          <w:rFonts w:cs="Arial"/>
          <w:szCs w:val="24"/>
        </w:rPr>
        <w:t xml:space="preserve">Establecer una </w:t>
      </w:r>
      <w:r w:rsidR="00B70DB0" w:rsidRPr="001B37AE">
        <w:rPr>
          <w:rFonts w:cs="Arial"/>
          <w:szCs w:val="24"/>
        </w:rPr>
        <w:t>Plataforma Digital</w:t>
      </w:r>
      <w:r w:rsidRPr="001B37AE">
        <w:rPr>
          <w:rFonts w:cs="Arial"/>
          <w:szCs w:val="24"/>
        </w:rPr>
        <w:t xml:space="preserve"> que integre y conecte los diversos sistemas electrónicos que posean datos e información necesaria para que el Comité Coordinador pueda establecer políticas integrales, metodologías de medición y </w:t>
      </w:r>
      <w:r w:rsidRPr="00DD53D7">
        <w:rPr>
          <w:rFonts w:cs="Arial"/>
          <w:szCs w:val="24"/>
        </w:rPr>
        <w:t>aprobar los indicadores necesarios para que se puedan evaluar las mismas;</w:t>
      </w:r>
    </w:p>
    <w:p w14:paraId="54D70B47" w14:textId="784AFCE5" w:rsidR="00E67F01" w:rsidRPr="00DD53D7" w:rsidRDefault="00E67F01" w:rsidP="00921383">
      <w:pPr>
        <w:pStyle w:val="Prrafodelista"/>
        <w:numPr>
          <w:ilvl w:val="0"/>
          <w:numId w:val="94"/>
        </w:numPr>
        <w:spacing w:line="300" w:lineRule="auto"/>
        <w:ind w:left="1134" w:hanging="283"/>
        <w:rPr>
          <w:rFonts w:cs="Arial"/>
          <w:szCs w:val="24"/>
        </w:rPr>
      </w:pPr>
      <w:r w:rsidRPr="00DD53D7">
        <w:rPr>
          <w:rFonts w:cs="Arial"/>
          <w:szCs w:val="24"/>
        </w:rPr>
        <w:t xml:space="preserve">Establecer una </w:t>
      </w:r>
      <w:r w:rsidR="00B70DB0" w:rsidRPr="00DD53D7">
        <w:rPr>
          <w:rFonts w:cs="Arial"/>
          <w:szCs w:val="24"/>
        </w:rPr>
        <w:t xml:space="preserve">Plataforma Digital Nacional </w:t>
      </w:r>
      <w:r w:rsidRPr="00DD53D7">
        <w:rPr>
          <w:rFonts w:cs="Arial"/>
          <w:szCs w:val="24"/>
        </w:rPr>
        <w:t xml:space="preserve">que integre y conecte los diversos sistemas electrónicos que posean datos e información necesaria para que las autoridades competentes tengan acceso a los sistemas a que se refiere el Título Cuarto de esta </w:t>
      </w:r>
      <w:r w:rsidR="00B70DB0" w:rsidRPr="00DD53D7">
        <w:rPr>
          <w:rFonts w:cs="Arial"/>
          <w:szCs w:val="24"/>
        </w:rPr>
        <w:t>Ley</w:t>
      </w:r>
      <w:r w:rsidRPr="00DD53D7">
        <w:rPr>
          <w:rFonts w:cs="Arial"/>
          <w:szCs w:val="24"/>
        </w:rPr>
        <w:t>;</w:t>
      </w:r>
    </w:p>
    <w:p w14:paraId="58D87F07" w14:textId="77777777" w:rsidR="00E67F01" w:rsidRDefault="00E67F01" w:rsidP="00921383">
      <w:pPr>
        <w:pStyle w:val="Prrafodelista"/>
        <w:numPr>
          <w:ilvl w:val="0"/>
          <w:numId w:val="94"/>
        </w:numPr>
        <w:spacing w:line="300" w:lineRule="auto"/>
        <w:ind w:left="1134" w:hanging="283"/>
        <w:rPr>
          <w:rFonts w:cs="Arial"/>
          <w:szCs w:val="24"/>
        </w:rPr>
      </w:pPr>
      <w:r w:rsidRPr="00DD53D7">
        <w:rPr>
          <w:rFonts w:cs="Arial"/>
          <w:szCs w:val="24"/>
        </w:rPr>
        <w:t>Celebrar convenios de coordinación, colaboración y concertación necesarios para el cumplimiento de los fines del Sistema Nacional;</w:t>
      </w:r>
    </w:p>
    <w:p w14:paraId="297868C0" w14:textId="77777777" w:rsidR="007D6287" w:rsidRPr="00DD53D7" w:rsidRDefault="007D6287" w:rsidP="007D6287">
      <w:pPr>
        <w:pStyle w:val="Prrafodelista"/>
        <w:spacing w:line="300" w:lineRule="auto"/>
        <w:ind w:left="1134"/>
        <w:rPr>
          <w:rFonts w:cs="Arial"/>
          <w:szCs w:val="24"/>
        </w:rPr>
      </w:pPr>
    </w:p>
    <w:p w14:paraId="048E2064" w14:textId="77777777" w:rsidR="00E67F01" w:rsidRDefault="00E67F01" w:rsidP="00921383">
      <w:pPr>
        <w:pStyle w:val="Prrafodelista"/>
        <w:numPr>
          <w:ilvl w:val="0"/>
          <w:numId w:val="94"/>
        </w:numPr>
        <w:spacing w:line="300" w:lineRule="auto"/>
        <w:ind w:left="1134" w:hanging="283"/>
        <w:rPr>
          <w:rFonts w:cs="Arial"/>
          <w:szCs w:val="24"/>
        </w:rPr>
      </w:pPr>
      <w:r w:rsidRPr="00DD53D7">
        <w:rPr>
          <w:rFonts w:cs="Arial"/>
          <w:szCs w:val="24"/>
        </w:rPr>
        <w:t>Promover el establecimiento de lineamientos y convenios de cooperación entre las autoridades financieras y fiscales para facilitar a los Órganos internos de control y entidades de fiscalización la consulta expedita y oportuna a la información que resguardan relacionada con la investigación de faltas administrativas y hechos de corrupción en los que estén involucrados flujos de recursos económicos;</w:t>
      </w:r>
    </w:p>
    <w:p w14:paraId="5B7D3E92" w14:textId="77777777" w:rsidR="00E67F01" w:rsidRPr="00DD53D7" w:rsidRDefault="00E67F01" w:rsidP="00921383">
      <w:pPr>
        <w:pStyle w:val="Prrafodelista"/>
        <w:numPr>
          <w:ilvl w:val="0"/>
          <w:numId w:val="94"/>
        </w:numPr>
        <w:spacing w:line="300" w:lineRule="auto"/>
        <w:ind w:left="1134" w:hanging="283"/>
        <w:rPr>
          <w:rFonts w:cs="Arial"/>
          <w:szCs w:val="24"/>
        </w:rPr>
      </w:pPr>
      <w:r w:rsidRPr="00DD53D7">
        <w:rPr>
          <w:rFonts w:cs="Arial"/>
          <w:szCs w:val="24"/>
        </w:rPr>
        <w:t>Disponer las medidas necesarias para que las autoridades competentes en la prevención, detección y sanción de responsabilidades administrativas y hechos de corrupción, así como en la fiscalización y control de recursos públicos, accedan a la información necesaria para el ejercicio de sus atribuciones, contenida en los sistemas que se conecten con la Plataforma Digital;</w:t>
      </w:r>
    </w:p>
    <w:p w14:paraId="6ED64140" w14:textId="77777777" w:rsidR="00E67F01" w:rsidRPr="00DD53D7" w:rsidRDefault="00E67F01" w:rsidP="00921383">
      <w:pPr>
        <w:pStyle w:val="Prrafodelista"/>
        <w:numPr>
          <w:ilvl w:val="0"/>
          <w:numId w:val="94"/>
        </w:numPr>
        <w:spacing w:line="300" w:lineRule="auto"/>
        <w:ind w:left="1134" w:hanging="283"/>
        <w:rPr>
          <w:rFonts w:cs="Arial"/>
          <w:szCs w:val="24"/>
        </w:rPr>
      </w:pPr>
      <w:r w:rsidRPr="00DD53D7">
        <w:rPr>
          <w:rFonts w:cs="Arial"/>
          <w:szCs w:val="24"/>
        </w:rPr>
        <w:t>Participar, conforme a las leyes en la materia, en los mecanismos de cooperación internacional para el combate a la corrupción, a fin de conocer y compartir las mejores prácticas internacionales, para colaborar en el combate global del fenómeno; y, en su caso, compartir a la comunidad internacional las experiencias relativas a los mecanismos de evaluación de las políticas anticorrupción, y</w:t>
      </w:r>
    </w:p>
    <w:p w14:paraId="2C9228C4" w14:textId="54C5576F" w:rsidR="00E67F01" w:rsidRPr="00DD53D7" w:rsidRDefault="00E67F01" w:rsidP="00921383">
      <w:pPr>
        <w:pStyle w:val="Prrafodelista"/>
        <w:numPr>
          <w:ilvl w:val="0"/>
          <w:numId w:val="94"/>
        </w:numPr>
        <w:spacing w:line="300" w:lineRule="auto"/>
        <w:ind w:left="1134" w:hanging="283"/>
        <w:rPr>
          <w:rFonts w:cs="Arial"/>
          <w:szCs w:val="24"/>
        </w:rPr>
      </w:pPr>
      <w:r w:rsidRPr="00DD53D7">
        <w:rPr>
          <w:rFonts w:cs="Arial"/>
          <w:szCs w:val="24"/>
        </w:rPr>
        <w:lastRenderedPageBreak/>
        <w:t xml:space="preserve">Las demás señaladas por esta </w:t>
      </w:r>
      <w:r w:rsidR="00B70DB0" w:rsidRPr="00DD53D7">
        <w:rPr>
          <w:rFonts w:cs="Arial"/>
          <w:szCs w:val="24"/>
        </w:rPr>
        <w:t>Ley</w:t>
      </w:r>
      <w:r w:rsidRPr="00DD53D7">
        <w:rPr>
          <w:rFonts w:cs="Arial"/>
          <w:szCs w:val="24"/>
        </w:rPr>
        <w:t>.</w:t>
      </w:r>
    </w:p>
    <w:p w14:paraId="7E32AC0F" w14:textId="77777777" w:rsidR="00E67F01" w:rsidRPr="001B37AE" w:rsidRDefault="00E67F01" w:rsidP="00E67F01">
      <w:pPr>
        <w:spacing w:line="300" w:lineRule="auto"/>
        <w:rPr>
          <w:rFonts w:cs="Arial"/>
          <w:szCs w:val="24"/>
        </w:rPr>
      </w:pPr>
    </w:p>
    <w:p w14:paraId="78FFB8E0" w14:textId="77777777" w:rsidR="00E67F01" w:rsidRPr="001B37AE" w:rsidRDefault="00E67F01" w:rsidP="00E67F01">
      <w:pPr>
        <w:spacing w:line="300" w:lineRule="auto"/>
        <w:rPr>
          <w:rFonts w:cs="Arial"/>
          <w:szCs w:val="24"/>
        </w:rPr>
      </w:pPr>
      <w:r w:rsidRPr="001B37AE">
        <w:rPr>
          <w:rFonts w:cs="Arial"/>
          <w:b/>
          <w:szCs w:val="24"/>
        </w:rPr>
        <w:t>Artículo 10.</w:t>
      </w:r>
      <w:r w:rsidRPr="001B37AE">
        <w:rPr>
          <w:rFonts w:cs="Arial"/>
          <w:szCs w:val="24"/>
        </w:rPr>
        <w:t xml:space="preserve"> Son integrantes del Comité Coordinador: </w:t>
      </w:r>
    </w:p>
    <w:p w14:paraId="05646C47" w14:textId="77777777" w:rsidR="00E67F01" w:rsidRPr="001B37AE" w:rsidRDefault="00E67F01" w:rsidP="00E67F01">
      <w:pPr>
        <w:spacing w:line="300" w:lineRule="auto"/>
        <w:rPr>
          <w:rFonts w:cs="Arial"/>
          <w:szCs w:val="24"/>
        </w:rPr>
      </w:pPr>
    </w:p>
    <w:p w14:paraId="789A9FDB" w14:textId="77777777" w:rsidR="00E67F01" w:rsidRPr="001B37AE" w:rsidRDefault="00E67F01" w:rsidP="00921383">
      <w:pPr>
        <w:pStyle w:val="Prrafodelista"/>
        <w:numPr>
          <w:ilvl w:val="0"/>
          <w:numId w:val="95"/>
        </w:numPr>
        <w:spacing w:line="300" w:lineRule="auto"/>
        <w:ind w:left="1134" w:hanging="283"/>
        <w:rPr>
          <w:rFonts w:cs="Arial"/>
          <w:szCs w:val="24"/>
        </w:rPr>
      </w:pPr>
      <w:r w:rsidRPr="001B37AE">
        <w:rPr>
          <w:rFonts w:cs="Arial"/>
          <w:szCs w:val="24"/>
        </w:rPr>
        <w:t>Un representante del Comité de Participación Ciudadana, quien lo presidirá;</w:t>
      </w:r>
    </w:p>
    <w:p w14:paraId="5EF37A03" w14:textId="77777777" w:rsidR="00E67F01" w:rsidRPr="001B37AE" w:rsidRDefault="00E67F01" w:rsidP="00921383">
      <w:pPr>
        <w:pStyle w:val="Prrafodelista"/>
        <w:numPr>
          <w:ilvl w:val="0"/>
          <w:numId w:val="95"/>
        </w:numPr>
        <w:spacing w:line="300" w:lineRule="auto"/>
        <w:ind w:left="1134" w:hanging="283"/>
        <w:rPr>
          <w:rFonts w:cs="Arial"/>
          <w:szCs w:val="24"/>
        </w:rPr>
      </w:pPr>
      <w:r w:rsidRPr="001B37AE">
        <w:rPr>
          <w:rFonts w:cs="Arial"/>
          <w:szCs w:val="24"/>
        </w:rPr>
        <w:t>El titular de la Auditoría Superior de la Federación;</w:t>
      </w:r>
    </w:p>
    <w:p w14:paraId="3D9C9CD5" w14:textId="77777777" w:rsidR="00E67F01" w:rsidRPr="001B37AE" w:rsidRDefault="00E67F01" w:rsidP="00921383">
      <w:pPr>
        <w:pStyle w:val="Prrafodelista"/>
        <w:numPr>
          <w:ilvl w:val="0"/>
          <w:numId w:val="95"/>
        </w:numPr>
        <w:spacing w:line="300" w:lineRule="auto"/>
        <w:ind w:left="1134" w:hanging="283"/>
        <w:rPr>
          <w:rFonts w:cs="Arial"/>
          <w:szCs w:val="24"/>
        </w:rPr>
      </w:pPr>
      <w:r w:rsidRPr="001B37AE">
        <w:rPr>
          <w:rFonts w:cs="Arial"/>
          <w:szCs w:val="24"/>
        </w:rPr>
        <w:t xml:space="preserve">El titular de la Fiscalía Especializada de Combate a la Corrupción; </w:t>
      </w:r>
    </w:p>
    <w:p w14:paraId="3C3965C1" w14:textId="77777777" w:rsidR="00E67F01" w:rsidRPr="001B37AE" w:rsidRDefault="00E67F01" w:rsidP="00921383">
      <w:pPr>
        <w:pStyle w:val="Prrafodelista"/>
        <w:numPr>
          <w:ilvl w:val="0"/>
          <w:numId w:val="95"/>
        </w:numPr>
        <w:spacing w:line="300" w:lineRule="auto"/>
        <w:ind w:left="1134" w:hanging="283"/>
        <w:rPr>
          <w:rFonts w:cs="Arial"/>
          <w:szCs w:val="24"/>
        </w:rPr>
      </w:pPr>
      <w:r w:rsidRPr="001B37AE">
        <w:rPr>
          <w:rFonts w:cs="Arial"/>
          <w:szCs w:val="24"/>
        </w:rPr>
        <w:t>El titular de la Secretaría de la Función Pública;</w:t>
      </w:r>
    </w:p>
    <w:p w14:paraId="010176CE" w14:textId="77777777" w:rsidR="00E67F01" w:rsidRPr="001B37AE" w:rsidRDefault="00E67F01" w:rsidP="00921383">
      <w:pPr>
        <w:pStyle w:val="Prrafodelista"/>
        <w:numPr>
          <w:ilvl w:val="0"/>
          <w:numId w:val="95"/>
        </w:numPr>
        <w:spacing w:line="300" w:lineRule="auto"/>
        <w:ind w:left="1134" w:hanging="283"/>
        <w:rPr>
          <w:rFonts w:cs="Arial"/>
          <w:szCs w:val="24"/>
        </w:rPr>
      </w:pPr>
      <w:r w:rsidRPr="001B37AE">
        <w:rPr>
          <w:rFonts w:cs="Arial"/>
          <w:szCs w:val="24"/>
        </w:rPr>
        <w:t>Un representante del Consejo de la Judicatura Federal;</w:t>
      </w:r>
    </w:p>
    <w:p w14:paraId="30378093" w14:textId="31B822DA" w:rsidR="00E67F01" w:rsidRPr="001B37AE" w:rsidRDefault="00E67F01" w:rsidP="00921383">
      <w:pPr>
        <w:pStyle w:val="Prrafodelista"/>
        <w:numPr>
          <w:ilvl w:val="0"/>
          <w:numId w:val="95"/>
        </w:numPr>
        <w:spacing w:line="300" w:lineRule="auto"/>
        <w:ind w:left="1134" w:hanging="283"/>
        <w:rPr>
          <w:rFonts w:cs="Arial"/>
          <w:szCs w:val="24"/>
        </w:rPr>
      </w:pPr>
      <w:r w:rsidRPr="001B37AE">
        <w:rPr>
          <w:rFonts w:cs="Arial"/>
          <w:szCs w:val="24"/>
        </w:rPr>
        <w:t>El Presidente del Instituto Nacional de Transparencia, Acceso a la Información y Protección de Datos</w:t>
      </w:r>
      <w:r w:rsidR="00B70DB0">
        <w:rPr>
          <w:rFonts w:cs="Arial"/>
          <w:szCs w:val="24"/>
          <w:lang w:val="es-419"/>
        </w:rPr>
        <w:t xml:space="preserve"> Personales</w:t>
      </w:r>
      <w:r w:rsidRPr="001B37AE">
        <w:rPr>
          <w:rFonts w:cs="Arial"/>
          <w:szCs w:val="24"/>
        </w:rPr>
        <w:t>, y</w:t>
      </w:r>
    </w:p>
    <w:p w14:paraId="5C4C42AC" w14:textId="77777777" w:rsidR="00E67F01" w:rsidRPr="001B37AE" w:rsidRDefault="00E67F01" w:rsidP="00921383">
      <w:pPr>
        <w:pStyle w:val="Prrafodelista"/>
        <w:numPr>
          <w:ilvl w:val="0"/>
          <w:numId w:val="95"/>
        </w:numPr>
        <w:spacing w:line="300" w:lineRule="auto"/>
        <w:ind w:left="1134" w:hanging="283"/>
        <w:rPr>
          <w:rFonts w:cs="Arial"/>
          <w:szCs w:val="24"/>
        </w:rPr>
      </w:pPr>
      <w:r w:rsidRPr="001B37AE">
        <w:rPr>
          <w:rFonts w:cs="Arial"/>
          <w:szCs w:val="24"/>
        </w:rPr>
        <w:t>El Presidente del Tribunal Federal de Justicia Administrativa.</w:t>
      </w:r>
    </w:p>
    <w:p w14:paraId="74A69975" w14:textId="77777777" w:rsidR="00E67F01" w:rsidRPr="001B37AE" w:rsidRDefault="00E67F01" w:rsidP="00E67F01">
      <w:pPr>
        <w:spacing w:line="300" w:lineRule="auto"/>
        <w:rPr>
          <w:rFonts w:cs="Arial"/>
          <w:szCs w:val="24"/>
        </w:rPr>
      </w:pPr>
    </w:p>
    <w:p w14:paraId="365A2546" w14:textId="77777777" w:rsidR="00E67F01" w:rsidRPr="001B37AE" w:rsidRDefault="00E67F01" w:rsidP="00E67F01">
      <w:pPr>
        <w:spacing w:line="300" w:lineRule="auto"/>
        <w:rPr>
          <w:rFonts w:cs="Arial"/>
          <w:szCs w:val="24"/>
        </w:rPr>
      </w:pPr>
      <w:r w:rsidRPr="001B37AE">
        <w:rPr>
          <w:rFonts w:cs="Arial"/>
          <w:b/>
          <w:szCs w:val="24"/>
        </w:rPr>
        <w:t>Artículo 11.</w:t>
      </w:r>
      <w:r w:rsidRPr="001B37AE">
        <w:rPr>
          <w:rFonts w:cs="Arial"/>
          <w:szCs w:val="24"/>
        </w:rPr>
        <w:t xml:space="preserve"> Para el adecuado funcionamiento del Sistema Nacional, la presidencia del Comité Coordinador durará un año, la cual será rotativa entre los miembros del Comité de Participación Ciudadana.</w:t>
      </w:r>
    </w:p>
    <w:p w14:paraId="3B54CD5D" w14:textId="77777777" w:rsidR="00E67F01" w:rsidRPr="001B37AE" w:rsidRDefault="00E67F01" w:rsidP="00E67F01">
      <w:pPr>
        <w:spacing w:line="300" w:lineRule="auto"/>
        <w:rPr>
          <w:rFonts w:cs="Arial"/>
          <w:szCs w:val="24"/>
        </w:rPr>
      </w:pPr>
    </w:p>
    <w:p w14:paraId="3F5747F2" w14:textId="77777777" w:rsidR="00E67F01" w:rsidRPr="001B37AE" w:rsidRDefault="00E67F01" w:rsidP="00E67F01">
      <w:pPr>
        <w:spacing w:line="300" w:lineRule="auto"/>
        <w:rPr>
          <w:rFonts w:cs="Arial"/>
          <w:szCs w:val="24"/>
        </w:rPr>
      </w:pPr>
      <w:r w:rsidRPr="001B37AE">
        <w:rPr>
          <w:rFonts w:cs="Arial"/>
          <w:b/>
          <w:szCs w:val="24"/>
        </w:rPr>
        <w:t>Artículo 12.</w:t>
      </w:r>
      <w:r w:rsidRPr="001B37AE">
        <w:rPr>
          <w:rFonts w:cs="Arial"/>
          <w:szCs w:val="24"/>
        </w:rPr>
        <w:t xml:space="preserve"> Son atribuciones del Presidente del Comité Coordinador:</w:t>
      </w:r>
    </w:p>
    <w:p w14:paraId="126FDC9E" w14:textId="77777777" w:rsidR="00E67F01" w:rsidRPr="001B37AE" w:rsidRDefault="00E67F01" w:rsidP="00E67F01">
      <w:pPr>
        <w:spacing w:line="300" w:lineRule="auto"/>
        <w:rPr>
          <w:rFonts w:cs="Arial"/>
          <w:szCs w:val="24"/>
        </w:rPr>
      </w:pPr>
    </w:p>
    <w:p w14:paraId="686F5ABC" w14:textId="77777777" w:rsidR="00E67F01" w:rsidRPr="001B37AE" w:rsidRDefault="00E67F01" w:rsidP="00921383">
      <w:pPr>
        <w:pStyle w:val="Prrafodelista"/>
        <w:numPr>
          <w:ilvl w:val="0"/>
          <w:numId w:val="96"/>
        </w:numPr>
        <w:spacing w:line="300" w:lineRule="auto"/>
        <w:ind w:left="1134" w:hanging="283"/>
        <w:rPr>
          <w:rFonts w:cs="Arial"/>
          <w:szCs w:val="24"/>
        </w:rPr>
      </w:pPr>
      <w:r w:rsidRPr="001B37AE">
        <w:rPr>
          <w:rFonts w:cs="Arial"/>
          <w:szCs w:val="24"/>
        </w:rPr>
        <w:t>Presidir las sesiones del Sistema Nacional y del Comité Coordinador correspondientes;</w:t>
      </w:r>
    </w:p>
    <w:p w14:paraId="12F8C720" w14:textId="77777777" w:rsidR="00E67F01" w:rsidRPr="001B37AE" w:rsidRDefault="00E67F01" w:rsidP="00921383">
      <w:pPr>
        <w:pStyle w:val="Prrafodelista"/>
        <w:numPr>
          <w:ilvl w:val="0"/>
          <w:numId w:val="96"/>
        </w:numPr>
        <w:spacing w:line="300" w:lineRule="auto"/>
        <w:ind w:left="1134" w:hanging="283"/>
        <w:rPr>
          <w:rFonts w:cs="Arial"/>
          <w:szCs w:val="24"/>
        </w:rPr>
      </w:pPr>
      <w:r w:rsidRPr="001B37AE">
        <w:rPr>
          <w:rFonts w:cs="Arial"/>
          <w:szCs w:val="24"/>
        </w:rPr>
        <w:t>Representar al Comité Coordinador;</w:t>
      </w:r>
    </w:p>
    <w:p w14:paraId="6CFBCE85" w14:textId="77777777" w:rsidR="00E67F01" w:rsidRPr="001B37AE" w:rsidRDefault="00E67F01" w:rsidP="00921383">
      <w:pPr>
        <w:pStyle w:val="Prrafodelista"/>
        <w:numPr>
          <w:ilvl w:val="0"/>
          <w:numId w:val="96"/>
        </w:numPr>
        <w:spacing w:line="300" w:lineRule="auto"/>
        <w:ind w:left="1134" w:hanging="283"/>
        <w:rPr>
          <w:rFonts w:cs="Arial"/>
          <w:szCs w:val="24"/>
        </w:rPr>
      </w:pPr>
      <w:r w:rsidRPr="001B37AE">
        <w:rPr>
          <w:rFonts w:cs="Arial"/>
          <w:szCs w:val="24"/>
        </w:rPr>
        <w:t>Convocar por medio del Secretario Técnico a sesiones;</w:t>
      </w:r>
    </w:p>
    <w:p w14:paraId="132EB17D" w14:textId="77777777" w:rsidR="00E67F01" w:rsidRPr="001B37AE" w:rsidRDefault="00E67F01" w:rsidP="00921383">
      <w:pPr>
        <w:pStyle w:val="Prrafodelista"/>
        <w:numPr>
          <w:ilvl w:val="0"/>
          <w:numId w:val="96"/>
        </w:numPr>
        <w:spacing w:line="300" w:lineRule="auto"/>
        <w:ind w:left="1134" w:hanging="283"/>
        <w:rPr>
          <w:rFonts w:cs="Arial"/>
          <w:szCs w:val="24"/>
        </w:rPr>
      </w:pPr>
      <w:r w:rsidRPr="001B37AE">
        <w:rPr>
          <w:rFonts w:cs="Arial"/>
          <w:szCs w:val="24"/>
        </w:rPr>
        <w:t>Dar seguimiento a los acuerdos del Comité Coordinador, a través de la Secretaría Ejecutiva;</w:t>
      </w:r>
    </w:p>
    <w:p w14:paraId="015BD4EB" w14:textId="77777777" w:rsidR="00E67F01" w:rsidRPr="001B37AE" w:rsidRDefault="00E67F01" w:rsidP="00921383">
      <w:pPr>
        <w:pStyle w:val="Prrafodelista"/>
        <w:numPr>
          <w:ilvl w:val="0"/>
          <w:numId w:val="96"/>
        </w:numPr>
        <w:spacing w:line="300" w:lineRule="auto"/>
        <w:ind w:left="1134" w:hanging="283"/>
        <w:rPr>
          <w:rFonts w:cs="Arial"/>
          <w:szCs w:val="24"/>
        </w:rPr>
      </w:pPr>
      <w:r w:rsidRPr="001B37AE">
        <w:rPr>
          <w:rFonts w:cs="Arial"/>
          <w:szCs w:val="24"/>
        </w:rPr>
        <w:t>Presidir el órgano de gobierno de la Secretaría Ejecutiva;</w:t>
      </w:r>
    </w:p>
    <w:p w14:paraId="3B03D9F1" w14:textId="77777777" w:rsidR="00E67F01" w:rsidRPr="001B37AE" w:rsidRDefault="00E67F01" w:rsidP="00921383">
      <w:pPr>
        <w:pStyle w:val="Prrafodelista"/>
        <w:numPr>
          <w:ilvl w:val="0"/>
          <w:numId w:val="96"/>
        </w:numPr>
        <w:spacing w:line="300" w:lineRule="auto"/>
        <w:ind w:left="1134" w:hanging="283"/>
        <w:rPr>
          <w:rFonts w:cs="Arial"/>
          <w:szCs w:val="24"/>
        </w:rPr>
      </w:pPr>
      <w:r w:rsidRPr="001B37AE">
        <w:rPr>
          <w:rFonts w:cs="Arial"/>
          <w:szCs w:val="24"/>
        </w:rPr>
        <w:t>Proponer al órgano de gobierno de la Secretaría Ejecutiva, el nombramiento del Secretario Técnico;</w:t>
      </w:r>
    </w:p>
    <w:p w14:paraId="1DCCD097" w14:textId="77777777" w:rsidR="00E67F01" w:rsidRPr="001B37AE" w:rsidRDefault="00E67F01" w:rsidP="00921383">
      <w:pPr>
        <w:pStyle w:val="Prrafodelista"/>
        <w:numPr>
          <w:ilvl w:val="0"/>
          <w:numId w:val="96"/>
        </w:numPr>
        <w:spacing w:line="300" w:lineRule="auto"/>
        <w:ind w:left="1134" w:hanging="283"/>
        <w:rPr>
          <w:rFonts w:cs="Arial"/>
          <w:szCs w:val="24"/>
        </w:rPr>
      </w:pPr>
      <w:r w:rsidRPr="001B37AE">
        <w:rPr>
          <w:rFonts w:cs="Arial"/>
          <w:szCs w:val="24"/>
        </w:rPr>
        <w:t>Informar a los integrantes del Comité Coordinador sobre el seguimiento de los acuerdos y recomendaciones adoptados en las sesiones;</w:t>
      </w:r>
    </w:p>
    <w:p w14:paraId="556AEE39" w14:textId="77777777" w:rsidR="00E67F01" w:rsidRPr="001B37AE" w:rsidRDefault="00E67F01" w:rsidP="00921383">
      <w:pPr>
        <w:pStyle w:val="Prrafodelista"/>
        <w:numPr>
          <w:ilvl w:val="0"/>
          <w:numId w:val="96"/>
        </w:numPr>
        <w:spacing w:line="300" w:lineRule="auto"/>
        <w:ind w:left="1134" w:hanging="283"/>
        <w:rPr>
          <w:rFonts w:cs="Arial"/>
          <w:szCs w:val="24"/>
        </w:rPr>
      </w:pPr>
      <w:r w:rsidRPr="001B37AE">
        <w:rPr>
          <w:rFonts w:cs="Arial"/>
          <w:szCs w:val="24"/>
        </w:rPr>
        <w:t>Presentar para su aprobación y publicar, el informe anual de resultados del Comité Coordinador;</w:t>
      </w:r>
    </w:p>
    <w:p w14:paraId="0241D17C" w14:textId="77777777" w:rsidR="00E67F01" w:rsidRPr="001B37AE" w:rsidRDefault="00E67F01" w:rsidP="00921383">
      <w:pPr>
        <w:pStyle w:val="Prrafodelista"/>
        <w:numPr>
          <w:ilvl w:val="0"/>
          <w:numId w:val="96"/>
        </w:numPr>
        <w:spacing w:line="300" w:lineRule="auto"/>
        <w:ind w:left="1134" w:hanging="283"/>
        <w:rPr>
          <w:rFonts w:cs="Arial"/>
          <w:szCs w:val="24"/>
        </w:rPr>
      </w:pPr>
      <w:r w:rsidRPr="001B37AE">
        <w:rPr>
          <w:rFonts w:cs="Arial"/>
          <w:szCs w:val="24"/>
        </w:rPr>
        <w:lastRenderedPageBreak/>
        <w:t>Presentar para su aprobación las recomendaciones en materia de combate a la corrupción, y</w:t>
      </w:r>
    </w:p>
    <w:p w14:paraId="320E2E2E" w14:textId="77777777" w:rsidR="00E67F01" w:rsidRPr="001B37AE" w:rsidRDefault="00E67F01" w:rsidP="00921383">
      <w:pPr>
        <w:pStyle w:val="Prrafodelista"/>
        <w:numPr>
          <w:ilvl w:val="0"/>
          <w:numId w:val="96"/>
        </w:numPr>
        <w:spacing w:line="300" w:lineRule="auto"/>
        <w:ind w:left="1134" w:hanging="283"/>
        <w:rPr>
          <w:rFonts w:cs="Arial"/>
          <w:szCs w:val="24"/>
        </w:rPr>
      </w:pPr>
      <w:r w:rsidRPr="001B37AE">
        <w:rPr>
          <w:rFonts w:cs="Arial"/>
          <w:szCs w:val="24"/>
        </w:rPr>
        <w:t>Aquellas que prevean las reglas de funcionamiento y organización interna del Comité Coordinador.</w:t>
      </w:r>
    </w:p>
    <w:p w14:paraId="650E7407" w14:textId="77777777" w:rsidR="00E67F01" w:rsidRPr="001B37AE" w:rsidRDefault="00E67F01" w:rsidP="00E67F01">
      <w:pPr>
        <w:spacing w:line="300" w:lineRule="auto"/>
        <w:rPr>
          <w:rFonts w:cs="Arial"/>
          <w:szCs w:val="24"/>
        </w:rPr>
      </w:pPr>
    </w:p>
    <w:p w14:paraId="76860ECD" w14:textId="5858D717" w:rsidR="00E67F01" w:rsidRPr="001B37AE" w:rsidRDefault="00E67F01" w:rsidP="00E67F01">
      <w:pPr>
        <w:spacing w:line="300" w:lineRule="auto"/>
        <w:rPr>
          <w:rFonts w:cs="Arial"/>
          <w:szCs w:val="24"/>
        </w:rPr>
      </w:pPr>
      <w:r w:rsidRPr="001B37AE">
        <w:rPr>
          <w:rFonts w:cs="Arial"/>
          <w:b/>
          <w:szCs w:val="24"/>
        </w:rPr>
        <w:t>Artículo 13.</w:t>
      </w:r>
      <w:r w:rsidRPr="001B37AE">
        <w:rPr>
          <w:rFonts w:cs="Arial"/>
          <w:szCs w:val="24"/>
        </w:rPr>
        <w:t xml:space="preserve"> El Comité Coordinador se reunirá en sesión ordinaria cada tres meses. El Secretario Técnico podrá convocar a sesión </w:t>
      </w:r>
      <w:r w:rsidR="006521B5" w:rsidRPr="001B37AE">
        <w:rPr>
          <w:rFonts w:cs="Arial"/>
          <w:szCs w:val="24"/>
        </w:rPr>
        <w:t>extraordinaria a</w:t>
      </w:r>
      <w:r w:rsidRPr="001B37AE">
        <w:rPr>
          <w:rFonts w:cs="Arial"/>
          <w:szCs w:val="24"/>
        </w:rPr>
        <w:t xml:space="preserve"> petición del Presidente del Comité Coordinador o previa solicitud formulada por la mayoría de los integrantes de dicho Comité.</w:t>
      </w:r>
    </w:p>
    <w:p w14:paraId="0FF2BBA5" w14:textId="77777777" w:rsidR="00E67F01" w:rsidRPr="001B37AE" w:rsidRDefault="00E67F01" w:rsidP="00E67F01">
      <w:pPr>
        <w:spacing w:line="300" w:lineRule="auto"/>
        <w:rPr>
          <w:rFonts w:cs="Arial"/>
          <w:szCs w:val="24"/>
        </w:rPr>
      </w:pPr>
    </w:p>
    <w:p w14:paraId="6E157571" w14:textId="77777777" w:rsidR="00E67F01" w:rsidRPr="001B37AE" w:rsidRDefault="00E67F01" w:rsidP="00E67F01">
      <w:pPr>
        <w:spacing w:line="300" w:lineRule="auto"/>
        <w:rPr>
          <w:rFonts w:cs="Arial"/>
          <w:szCs w:val="24"/>
        </w:rPr>
      </w:pPr>
      <w:r w:rsidRPr="001B37AE">
        <w:rPr>
          <w:rFonts w:cs="Arial"/>
          <w:szCs w:val="24"/>
        </w:rPr>
        <w:t>Para que el Comité Coordinador pueda sesionar es necesario que esté presente la mayoría de sus integrantes.</w:t>
      </w:r>
    </w:p>
    <w:p w14:paraId="48475B59" w14:textId="77777777" w:rsidR="00E67F01" w:rsidRPr="001B37AE" w:rsidRDefault="00E67F01" w:rsidP="00E67F01">
      <w:pPr>
        <w:spacing w:line="300" w:lineRule="auto"/>
        <w:rPr>
          <w:rFonts w:cs="Arial"/>
          <w:szCs w:val="24"/>
        </w:rPr>
      </w:pPr>
    </w:p>
    <w:p w14:paraId="7488435D" w14:textId="77777777" w:rsidR="00E67F01" w:rsidRPr="001B37AE" w:rsidRDefault="00E67F01" w:rsidP="00E67F01">
      <w:pPr>
        <w:spacing w:line="300" w:lineRule="auto"/>
        <w:rPr>
          <w:rFonts w:cs="Arial"/>
          <w:szCs w:val="24"/>
        </w:rPr>
      </w:pPr>
      <w:r w:rsidRPr="001B37AE">
        <w:rPr>
          <w:rFonts w:cs="Arial"/>
          <w:szCs w:val="24"/>
        </w:rPr>
        <w:t>Para el desahogo de sus reuniones, el Comité Coordinador podrá invitar a los representantes de los Sistemas Locales y los Órganos internos de control de los organismos con autonomía reconocida en la Constitución Política de los Estados Unidos Mexicanos, otros Entes públicos, así como a organizaciones de la sociedad civil.</w:t>
      </w:r>
    </w:p>
    <w:p w14:paraId="2A8D456A" w14:textId="77777777" w:rsidR="00E67F01" w:rsidRPr="001B37AE" w:rsidRDefault="00E67F01" w:rsidP="00E67F01">
      <w:pPr>
        <w:spacing w:line="300" w:lineRule="auto"/>
        <w:rPr>
          <w:rFonts w:cs="Arial"/>
          <w:szCs w:val="24"/>
        </w:rPr>
      </w:pPr>
    </w:p>
    <w:p w14:paraId="08ACCC74" w14:textId="77777777" w:rsidR="00E67F01" w:rsidRDefault="00E67F01" w:rsidP="00E67F01">
      <w:pPr>
        <w:spacing w:line="300" w:lineRule="auto"/>
        <w:rPr>
          <w:rFonts w:cs="Arial"/>
          <w:szCs w:val="24"/>
        </w:rPr>
      </w:pPr>
      <w:r w:rsidRPr="001B37AE">
        <w:rPr>
          <w:rFonts w:cs="Arial"/>
          <w:szCs w:val="24"/>
        </w:rPr>
        <w:t>El Sistema Nacional sesionará previa convocatoria del Comité Coordinador en los términos en que este último lo determine.</w:t>
      </w:r>
    </w:p>
    <w:p w14:paraId="0B576858" w14:textId="77777777" w:rsidR="007D6287" w:rsidRDefault="007D6287" w:rsidP="00E67F01">
      <w:pPr>
        <w:spacing w:line="300" w:lineRule="auto"/>
        <w:rPr>
          <w:rFonts w:cs="Arial"/>
          <w:szCs w:val="24"/>
        </w:rPr>
      </w:pPr>
    </w:p>
    <w:p w14:paraId="00368612" w14:textId="15B745CC" w:rsidR="00E67F01" w:rsidRPr="001B37AE" w:rsidRDefault="00E67F01" w:rsidP="00E67F01">
      <w:pPr>
        <w:spacing w:line="300" w:lineRule="auto"/>
        <w:rPr>
          <w:rFonts w:cs="Arial"/>
          <w:szCs w:val="24"/>
        </w:rPr>
      </w:pPr>
      <w:r w:rsidRPr="001B37AE">
        <w:rPr>
          <w:rFonts w:cs="Arial"/>
          <w:b/>
          <w:szCs w:val="24"/>
        </w:rPr>
        <w:t>Artículo 14.</w:t>
      </w:r>
      <w:r w:rsidRPr="001B37AE">
        <w:rPr>
          <w:rFonts w:cs="Arial"/>
          <w:szCs w:val="24"/>
        </w:rPr>
        <w:t xml:space="preserve"> Las determinaciones se tomarán por mayoría de votos, salvo en los casos que esta </w:t>
      </w:r>
      <w:r w:rsidR="00B70DB0" w:rsidRPr="001B37AE">
        <w:rPr>
          <w:rFonts w:cs="Arial"/>
          <w:szCs w:val="24"/>
        </w:rPr>
        <w:t>Ley</w:t>
      </w:r>
      <w:r w:rsidRPr="001B37AE">
        <w:rPr>
          <w:rFonts w:cs="Arial"/>
          <w:szCs w:val="24"/>
        </w:rPr>
        <w:t xml:space="preserve"> establezca mayoría calificada. </w:t>
      </w:r>
    </w:p>
    <w:p w14:paraId="46C203E8" w14:textId="77777777" w:rsidR="00E67F01" w:rsidRPr="001B37AE" w:rsidRDefault="00E67F01" w:rsidP="00E67F01">
      <w:pPr>
        <w:spacing w:line="300" w:lineRule="auto"/>
        <w:rPr>
          <w:rFonts w:cs="Arial"/>
          <w:szCs w:val="24"/>
        </w:rPr>
      </w:pPr>
    </w:p>
    <w:p w14:paraId="1C1CAAEF" w14:textId="77777777" w:rsidR="00E67F01" w:rsidRPr="001B37AE" w:rsidRDefault="00E67F01" w:rsidP="00E67F01">
      <w:pPr>
        <w:spacing w:line="300" w:lineRule="auto"/>
        <w:rPr>
          <w:rFonts w:cs="Arial"/>
          <w:szCs w:val="24"/>
        </w:rPr>
      </w:pPr>
      <w:r w:rsidRPr="001B37AE">
        <w:rPr>
          <w:rFonts w:cs="Arial"/>
          <w:szCs w:val="24"/>
        </w:rPr>
        <w:t>El Presidente del Comité Coordinador tendrá voto de calidad en caso de empate. Los miembros del Comité Coordinador podrán emitir voto particular de los asuntos que se aprueben en el seno del mismo.</w:t>
      </w:r>
    </w:p>
    <w:p w14:paraId="12D657E9" w14:textId="77777777" w:rsidR="00E67F01" w:rsidRPr="001B37AE" w:rsidRDefault="00E67F01" w:rsidP="00E67F01">
      <w:pPr>
        <w:spacing w:line="300" w:lineRule="auto"/>
        <w:rPr>
          <w:rFonts w:cs="Arial"/>
          <w:szCs w:val="24"/>
        </w:rPr>
      </w:pPr>
    </w:p>
    <w:p w14:paraId="43F74B41" w14:textId="77777777" w:rsidR="00E67F01" w:rsidRPr="001B37AE" w:rsidRDefault="00E67F01" w:rsidP="00E67F01">
      <w:pPr>
        <w:spacing w:line="300" w:lineRule="auto"/>
        <w:jc w:val="center"/>
        <w:rPr>
          <w:rFonts w:cs="Arial"/>
          <w:b/>
          <w:szCs w:val="24"/>
        </w:rPr>
      </w:pPr>
      <w:r w:rsidRPr="001B37AE">
        <w:rPr>
          <w:rFonts w:cs="Arial"/>
          <w:b/>
          <w:szCs w:val="24"/>
        </w:rPr>
        <w:t>Capítulo III</w:t>
      </w:r>
    </w:p>
    <w:p w14:paraId="010ECCA4" w14:textId="77777777" w:rsidR="00E67F01" w:rsidRPr="001B37AE" w:rsidRDefault="00E67F01" w:rsidP="00E67F01">
      <w:pPr>
        <w:spacing w:line="300" w:lineRule="auto"/>
        <w:jc w:val="center"/>
        <w:rPr>
          <w:rFonts w:cs="Arial"/>
          <w:b/>
          <w:szCs w:val="24"/>
        </w:rPr>
      </w:pPr>
      <w:r w:rsidRPr="001B37AE">
        <w:rPr>
          <w:rFonts w:cs="Arial"/>
          <w:b/>
          <w:szCs w:val="24"/>
        </w:rPr>
        <w:t>Del Comité de Participación Ciudadana</w:t>
      </w:r>
    </w:p>
    <w:p w14:paraId="2FCD62C1" w14:textId="77777777" w:rsidR="00E67F01" w:rsidRPr="001B37AE" w:rsidRDefault="00E67F01" w:rsidP="00E67F01">
      <w:pPr>
        <w:spacing w:line="300" w:lineRule="auto"/>
        <w:rPr>
          <w:rFonts w:cs="Arial"/>
          <w:szCs w:val="24"/>
        </w:rPr>
      </w:pPr>
    </w:p>
    <w:p w14:paraId="75526246" w14:textId="3D3469EB" w:rsidR="00E67F01" w:rsidRPr="001B37AE" w:rsidRDefault="00E67F01" w:rsidP="00E67F01">
      <w:pPr>
        <w:spacing w:line="300" w:lineRule="auto"/>
        <w:rPr>
          <w:rFonts w:cs="Arial"/>
          <w:szCs w:val="24"/>
        </w:rPr>
      </w:pPr>
      <w:r w:rsidRPr="001B37AE">
        <w:rPr>
          <w:rFonts w:cs="Arial"/>
          <w:b/>
          <w:szCs w:val="24"/>
        </w:rPr>
        <w:lastRenderedPageBreak/>
        <w:t>Artículo 15.</w:t>
      </w:r>
      <w:r w:rsidRPr="001B37AE">
        <w:rPr>
          <w:rFonts w:cs="Arial"/>
          <w:szCs w:val="24"/>
        </w:rPr>
        <w:t xml:space="preserve"> El Comité de Participación Ciudadana tiene como objetivo coadyuvar, en términos de esta </w:t>
      </w:r>
      <w:r w:rsidR="00B70DB0" w:rsidRPr="001B37AE">
        <w:rPr>
          <w:rFonts w:cs="Arial"/>
          <w:szCs w:val="24"/>
        </w:rPr>
        <w:t>Ley</w:t>
      </w:r>
      <w:r w:rsidRPr="001B37AE">
        <w:rPr>
          <w:rFonts w:cs="Arial"/>
          <w:szCs w:val="24"/>
        </w:rPr>
        <w:t>, al cumplimiento de los objetivos del Comité Coordinador, así como ser la instancia de vinculación con las organizaciones sociales y académicas relacionadas con las materias del Sistema Nacional.</w:t>
      </w:r>
    </w:p>
    <w:p w14:paraId="74910CCD" w14:textId="77777777" w:rsidR="00E67F01" w:rsidRPr="001B37AE" w:rsidRDefault="00E67F01" w:rsidP="00E67F01">
      <w:pPr>
        <w:spacing w:line="300" w:lineRule="auto"/>
        <w:rPr>
          <w:rFonts w:cs="Arial"/>
          <w:szCs w:val="24"/>
        </w:rPr>
      </w:pPr>
    </w:p>
    <w:p w14:paraId="7BA51652" w14:textId="34550BF2" w:rsidR="00E67F01" w:rsidRPr="001B37AE" w:rsidRDefault="00E67F01" w:rsidP="00E67F01">
      <w:pPr>
        <w:spacing w:line="300" w:lineRule="auto"/>
        <w:rPr>
          <w:rFonts w:cs="Arial"/>
          <w:szCs w:val="24"/>
        </w:rPr>
      </w:pPr>
      <w:r w:rsidRPr="001B37AE">
        <w:rPr>
          <w:rFonts w:cs="Arial"/>
          <w:b/>
          <w:szCs w:val="24"/>
        </w:rPr>
        <w:t>Artículo 16.</w:t>
      </w:r>
      <w:r w:rsidRPr="001B37AE">
        <w:rPr>
          <w:rFonts w:cs="Arial"/>
          <w:szCs w:val="24"/>
        </w:rPr>
        <w:t xml:space="preserve"> El Comité de Participación Ciudadana estará integrado por cinco ciudadanos de probidad y prestigio que se hayan destacado por su contribución a la transparencia, la rendición de cuentas o el combate a la corrupción. Sus integrantes deberán reunir los mismos requisitos que esta </w:t>
      </w:r>
      <w:r w:rsidR="00B70DB0" w:rsidRPr="001B37AE">
        <w:rPr>
          <w:rFonts w:cs="Arial"/>
          <w:szCs w:val="24"/>
        </w:rPr>
        <w:t>Ley</w:t>
      </w:r>
      <w:r w:rsidRPr="001B37AE">
        <w:rPr>
          <w:rFonts w:cs="Arial"/>
          <w:szCs w:val="24"/>
        </w:rPr>
        <w:t xml:space="preserve"> establece para ser nombrado Secretario Técnico.</w:t>
      </w:r>
    </w:p>
    <w:p w14:paraId="07563FC1" w14:textId="77777777" w:rsidR="00E67F01" w:rsidRPr="001B37AE" w:rsidRDefault="00E67F01" w:rsidP="00E67F01">
      <w:pPr>
        <w:spacing w:line="300" w:lineRule="auto"/>
        <w:rPr>
          <w:rFonts w:cs="Arial"/>
          <w:szCs w:val="24"/>
        </w:rPr>
      </w:pPr>
    </w:p>
    <w:p w14:paraId="12D87B40" w14:textId="77777777" w:rsidR="00E67F01" w:rsidRPr="001B37AE" w:rsidRDefault="00E67F01" w:rsidP="00E67F01">
      <w:pPr>
        <w:spacing w:line="300" w:lineRule="auto"/>
        <w:rPr>
          <w:rFonts w:cs="Arial"/>
          <w:szCs w:val="24"/>
        </w:rPr>
      </w:pPr>
      <w:r w:rsidRPr="001B37AE">
        <w:rPr>
          <w:rFonts w:cs="Arial"/>
          <w:szCs w:val="24"/>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14:paraId="15FCF934" w14:textId="77777777" w:rsidR="00E67F01" w:rsidRPr="001B37AE" w:rsidRDefault="00E67F01" w:rsidP="00E67F01">
      <w:pPr>
        <w:spacing w:line="300" w:lineRule="auto"/>
        <w:rPr>
          <w:rFonts w:cs="Arial"/>
          <w:szCs w:val="24"/>
        </w:rPr>
      </w:pPr>
    </w:p>
    <w:p w14:paraId="24F10726" w14:textId="77777777" w:rsidR="00E67F01" w:rsidRPr="001B37AE" w:rsidRDefault="00E67F01" w:rsidP="00E67F01">
      <w:pPr>
        <w:rPr>
          <w:rFonts w:cs="Arial"/>
          <w:szCs w:val="24"/>
        </w:rPr>
      </w:pPr>
      <w:r w:rsidRPr="001B37AE">
        <w:rPr>
          <w:rFonts w:cs="Arial"/>
          <w:szCs w:val="24"/>
        </w:rPr>
        <w:t>Durarán en su encargo cinco años, sin posibilidad de reelección y serán renovados de manera escalonada, y solo podrán ser removidos por alguna de las causas establecidas en la normatividad relativa a los actos de particulares vinculados con faltas administrativas graves.</w:t>
      </w:r>
    </w:p>
    <w:p w14:paraId="4DAC0CAE" w14:textId="77777777" w:rsidR="00E67F01" w:rsidRDefault="00E67F01" w:rsidP="00E67F01">
      <w:pPr>
        <w:spacing w:line="300" w:lineRule="auto"/>
        <w:rPr>
          <w:rFonts w:cs="Arial"/>
          <w:szCs w:val="24"/>
        </w:rPr>
      </w:pPr>
    </w:p>
    <w:p w14:paraId="4F0F61C1" w14:textId="77777777" w:rsidR="00C56B97" w:rsidRDefault="00C56B97" w:rsidP="00E67F01">
      <w:pPr>
        <w:spacing w:line="300" w:lineRule="auto"/>
        <w:rPr>
          <w:rFonts w:cs="Arial"/>
          <w:szCs w:val="24"/>
        </w:rPr>
      </w:pPr>
    </w:p>
    <w:p w14:paraId="1C2610AB" w14:textId="77777777" w:rsidR="00C56B97" w:rsidRPr="001B37AE" w:rsidRDefault="00C56B97" w:rsidP="00E67F01">
      <w:pPr>
        <w:spacing w:line="300" w:lineRule="auto"/>
        <w:rPr>
          <w:rFonts w:cs="Arial"/>
          <w:szCs w:val="24"/>
        </w:rPr>
      </w:pPr>
    </w:p>
    <w:p w14:paraId="5C6F3AD0" w14:textId="3DB81735" w:rsidR="00E67F01" w:rsidRPr="00DD53D7" w:rsidRDefault="00E67F01" w:rsidP="00E67F01">
      <w:pPr>
        <w:spacing w:line="300" w:lineRule="auto"/>
        <w:rPr>
          <w:rFonts w:cs="Arial"/>
          <w:szCs w:val="24"/>
        </w:rPr>
      </w:pPr>
      <w:r w:rsidRPr="00DD53D7">
        <w:rPr>
          <w:rFonts w:cs="Arial"/>
          <w:b/>
          <w:szCs w:val="24"/>
        </w:rPr>
        <w:t>Artículo 17.</w:t>
      </w:r>
      <w:r w:rsidRPr="00DD53D7">
        <w:rPr>
          <w:rFonts w:cs="Arial"/>
          <w:szCs w:val="24"/>
        </w:rPr>
        <w:t xml:space="preserve"> Los integrantes del Comité de Participación</w:t>
      </w:r>
      <w:r w:rsidR="00B70DB0">
        <w:rPr>
          <w:rFonts w:cs="Arial"/>
          <w:szCs w:val="24"/>
          <w:lang w:val="es-419"/>
        </w:rPr>
        <w:t xml:space="preserve"> Ciudadana</w:t>
      </w:r>
      <w:r w:rsidRPr="00DD53D7">
        <w:rPr>
          <w:rFonts w:cs="Arial"/>
          <w:szCs w:val="24"/>
        </w:rPr>
        <w:t>, no tendrán relación laboral alguna por virtud de su encargo con la Secretaria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w:t>
      </w:r>
    </w:p>
    <w:p w14:paraId="323021F8" w14:textId="77777777" w:rsidR="00E67F01" w:rsidRPr="00B812C6" w:rsidRDefault="00E67F01" w:rsidP="00E67F01">
      <w:pPr>
        <w:spacing w:line="300" w:lineRule="auto"/>
        <w:rPr>
          <w:rFonts w:cs="Arial"/>
          <w:sz w:val="18"/>
          <w:szCs w:val="24"/>
        </w:rPr>
      </w:pPr>
    </w:p>
    <w:p w14:paraId="7B93E9DA" w14:textId="77777777" w:rsidR="00E67F01" w:rsidRPr="00DD53D7" w:rsidRDefault="00E67F01" w:rsidP="00E67F01">
      <w:pPr>
        <w:spacing w:line="300" w:lineRule="auto"/>
        <w:rPr>
          <w:rFonts w:cs="Arial"/>
          <w:szCs w:val="24"/>
        </w:rPr>
      </w:pPr>
      <w:r w:rsidRPr="00DD53D7">
        <w:rPr>
          <w:rFonts w:cs="Arial"/>
          <w:szCs w:val="24"/>
        </w:rPr>
        <w:lastRenderedPageBreak/>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14:paraId="747F4A53" w14:textId="77777777" w:rsidR="00E67F01" w:rsidRPr="00B812C6" w:rsidRDefault="00E67F01" w:rsidP="00E67F01">
      <w:pPr>
        <w:spacing w:line="300" w:lineRule="auto"/>
        <w:rPr>
          <w:rFonts w:cs="Arial"/>
          <w:sz w:val="18"/>
          <w:szCs w:val="24"/>
        </w:rPr>
      </w:pPr>
    </w:p>
    <w:p w14:paraId="5253555A" w14:textId="77777777" w:rsidR="00E67F01" w:rsidRPr="00DD53D7" w:rsidRDefault="00E67F01" w:rsidP="00E67F01">
      <w:pPr>
        <w:spacing w:line="300" w:lineRule="auto"/>
        <w:rPr>
          <w:rFonts w:cs="Arial"/>
          <w:szCs w:val="24"/>
        </w:rPr>
      </w:pPr>
      <w:r w:rsidRPr="00DD53D7">
        <w:rPr>
          <w:rFonts w:cs="Arial"/>
          <w:szCs w:val="24"/>
        </w:rPr>
        <w:t>Los integrantes del Comité de Participación Ciudadana estarán sujetos al régimen de responsabilidades que determina el artículo 108 constitucional.</w:t>
      </w:r>
    </w:p>
    <w:p w14:paraId="61FE39A1" w14:textId="77777777" w:rsidR="00E67F01" w:rsidRPr="00B812C6" w:rsidRDefault="00E67F01" w:rsidP="00E67F01">
      <w:pPr>
        <w:spacing w:line="300" w:lineRule="auto"/>
        <w:rPr>
          <w:rFonts w:cs="Arial"/>
          <w:sz w:val="18"/>
          <w:szCs w:val="24"/>
        </w:rPr>
      </w:pPr>
    </w:p>
    <w:p w14:paraId="70F5D0D1" w14:textId="77777777" w:rsidR="00E67F01" w:rsidRPr="00DD53D7" w:rsidRDefault="00E67F01" w:rsidP="00E67F01">
      <w:pPr>
        <w:spacing w:line="300" w:lineRule="auto"/>
        <w:rPr>
          <w:rFonts w:cs="Arial"/>
          <w:szCs w:val="24"/>
        </w:rPr>
      </w:pPr>
      <w:r w:rsidRPr="00DD53D7">
        <w:rPr>
          <w:rFonts w:cs="Arial"/>
          <w:szCs w:val="24"/>
        </w:rPr>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w:t>
      </w:r>
    </w:p>
    <w:p w14:paraId="2158E162" w14:textId="77777777" w:rsidR="00E67F01" w:rsidRPr="00B812C6" w:rsidRDefault="00E67F01" w:rsidP="00E67F01">
      <w:pPr>
        <w:spacing w:line="300" w:lineRule="auto"/>
        <w:rPr>
          <w:rFonts w:cs="Arial"/>
          <w:sz w:val="18"/>
          <w:szCs w:val="24"/>
        </w:rPr>
      </w:pPr>
    </w:p>
    <w:p w14:paraId="69CB1F07" w14:textId="77777777" w:rsidR="00E67F01" w:rsidRPr="001B37AE" w:rsidRDefault="00E67F01" w:rsidP="00E67F01">
      <w:pPr>
        <w:spacing w:line="300" w:lineRule="auto"/>
        <w:rPr>
          <w:rFonts w:cs="Arial"/>
          <w:szCs w:val="24"/>
        </w:rPr>
      </w:pPr>
      <w:r w:rsidRPr="00DD53D7">
        <w:rPr>
          <w:rFonts w:cs="Arial"/>
          <w:szCs w:val="24"/>
        </w:rPr>
        <w:t>En la conformación del Comité de Participación Ciudadana se procurará que prevalezca la equidad de género.</w:t>
      </w:r>
    </w:p>
    <w:p w14:paraId="307232C0" w14:textId="77777777" w:rsidR="00E67F01" w:rsidRPr="00B812C6" w:rsidRDefault="00E67F01" w:rsidP="00E67F01">
      <w:pPr>
        <w:spacing w:line="300" w:lineRule="auto"/>
        <w:rPr>
          <w:rFonts w:cs="Arial"/>
          <w:sz w:val="18"/>
          <w:szCs w:val="24"/>
        </w:rPr>
      </w:pPr>
    </w:p>
    <w:p w14:paraId="2811B61C" w14:textId="77777777" w:rsidR="00E67F01" w:rsidRPr="001B37AE" w:rsidRDefault="00E67F01" w:rsidP="00E67F01">
      <w:pPr>
        <w:spacing w:line="300" w:lineRule="auto"/>
        <w:rPr>
          <w:rFonts w:cs="Arial"/>
          <w:szCs w:val="24"/>
        </w:rPr>
      </w:pPr>
      <w:r w:rsidRPr="001B37AE">
        <w:rPr>
          <w:rFonts w:cs="Arial"/>
          <w:b/>
          <w:szCs w:val="24"/>
        </w:rPr>
        <w:t>Artículo 18.</w:t>
      </w:r>
      <w:r w:rsidRPr="001B37AE">
        <w:rPr>
          <w:rFonts w:cs="Arial"/>
          <w:szCs w:val="24"/>
        </w:rPr>
        <w:t xml:space="preserve"> Los integrantes del Comité de Participación Ciudadana serán nombrados conforme al siguiente procedimiento: </w:t>
      </w:r>
    </w:p>
    <w:p w14:paraId="4A841927" w14:textId="77777777" w:rsidR="00E67F01" w:rsidRPr="00B812C6" w:rsidRDefault="00E67F01" w:rsidP="00E67F01">
      <w:pPr>
        <w:spacing w:line="300" w:lineRule="auto"/>
        <w:ind w:left="720"/>
        <w:rPr>
          <w:rFonts w:cs="Arial"/>
          <w:sz w:val="18"/>
          <w:szCs w:val="24"/>
        </w:rPr>
      </w:pPr>
    </w:p>
    <w:p w14:paraId="48C5C3DC" w14:textId="65EA5F19" w:rsidR="00E67F01" w:rsidRPr="001B37AE" w:rsidRDefault="00E67F01" w:rsidP="00921383">
      <w:pPr>
        <w:numPr>
          <w:ilvl w:val="0"/>
          <w:numId w:val="8"/>
        </w:numPr>
        <w:spacing w:line="300" w:lineRule="auto"/>
        <w:rPr>
          <w:rFonts w:cs="Arial"/>
          <w:szCs w:val="24"/>
        </w:rPr>
      </w:pPr>
      <w:r w:rsidRPr="001B37AE">
        <w:rPr>
          <w:rFonts w:cs="Arial"/>
          <w:szCs w:val="24"/>
        </w:rPr>
        <w:t xml:space="preserve">El Senado de la República constituirá una Comisión de selección integrada por nueve mexicanos, </w:t>
      </w:r>
      <w:r w:rsidR="006521B5" w:rsidRPr="001B37AE">
        <w:rPr>
          <w:rFonts w:cs="Arial"/>
          <w:szCs w:val="24"/>
          <w:lang w:val="uz-Cyrl-UZ"/>
        </w:rPr>
        <w:t xml:space="preserve">por un periodo de tres años, </w:t>
      </w:r>
      <w:r w:rsidRPr="001B37AE">
        <w:rPr>
          <w:rFonts w:cs="Arial"/>
          <w:szCs w:val="24"/>
        </w:rPr>
        <w:t>de la siguiente manera:</w:t>
      </w:r>
    </w:p>
    <w:p w14:paraId="6BFD25FA" w14:textId="77777777" w:rsidR="00B812C6" w:rsidRPr="00B812C6" w:rsidRDefault="00B812C6" w:rsidP="00E67F01">
      <w:pPr>
        <w:spacing w:line="300" w:lineRule="auto"/>
        <w:ind w:left="720"/>
        <w:rPr>
          <w:rFonts w:cs="Arial"/>
          <w:sz w:val="18"/>
          <w:szCs w:val="24"/>
        </w:rPr>
      </w:pPr>
    </w:p>
    <w:p w14:paraId="69FAE809" w14:textId="7B231E67" w:rsidR="00E67F01" w:rsidRPr="001B37AE" w:rsidRDefault="00B812C6" w:rsidP="00921383">
      <w:pPr>
        <w:numPr>
          <w:ilvl w:val="0"/>
          <w:numId w:val="9"/>
        </w:numPr>
        <w:spacing w:line="300" w:lineRule="auto"/>
        <w:ind w:left="1080"/>
        <w:rPr>
          <w:rFonts w:cs="Arial"/>
          <w:szCs w:val="24"/>
        </w:rPr>
      </w:pPr>
      <w:r w:rsidRPr="00B812C6">
        <w:rPr>
          <w:rFonts w:cs="Arial"/>
          <w:szCs w:val="24"/>
          <w:lang w:val="es-ES_tradnl"/>
        </w:rPr>
        <w:t>Convocará a las instituciones de educación superior y de investigación, para proponer candidatos a fin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w:t>
      </w:r>
      <w:r>
        <w:rPr>
          <w:rFonts w:cs="Arial"/>
          <w:szCs w:val="24"/>
          <w:lang w:val="es-419"/>
        </w:rPr>
        <w:t>.</w:t>
      </w:r>
    </w:p>
    <w:p w14:paraId="59A4861F" w14:textId="77777777" w:rsidR="00E67F01" w:rsidRPr="001B37AE" w:rsidRDefault="00E67F01" w:rsidP="00E67F01">
      <w:pPr>
        <w:spacing w:line="300" w:lineRule="auto"/>
        <w:ind w:left="1080"/>
        <w:rPr>
          <w:rFonts w:cs="Arial"/>
          <w:szCs w:val="24"/>
        </w:rPr>
      </w:pPr>
    </w:p>
    <w:p w14:paraId="17BA3FD6" w14:textId="5CD0729D" w:rsidR="00E67F01" w:rsidRPr="001B37AE" w:rsidRDefault="00B812C6" w:rsidP="00921383">
      <w:pPr>
        <w:numPr>
          <w:ilvl w:val="0"/>
          <w:numId w:val="9"/>
        </w:numPr>
        <w:spacing w:line="300" w:lineRule="auto"/>
        <w:ind w:left="1080"/>
        <w:rPr>
          <w:rFonts w:cs="Arial"/>
          <w:szCs w:val="24"/>
        </w:rPr>
      </w:pPr>
      <w:r w:rsidRPr="00B812C6">
        <w:rPr>
          <w:rFonts w:cs="Arial"/>
          <w:szCs w:val="24"/>
          <w:lang w:val="es-ES_tradnl"/>
        </w:rPr>
        <w:lastRenderedPageBreak/>
        <w:t>Convocará a organizaciones de la sociedad civil especializadas en materia de fiscalización, de rendición de cuentas y combate a la corrupción, para seleccionar a cuatro miembros, en los mismos términos del inciso anterior</w:t>
      </w:r>
      <w:r w:rsidR="00E67F01" w:rsidRPr="001B37AE">
        <w:rPr>
          <w:rFonts w:cs="Arial"/>
          <w:szCs w:val="24"/>
        </w:rPr>
        <w:t>.</w:t>
      </w:r>
    </w:p>
    <w:p w14:paraId="5F2FAFC9" w14:textId="77777777" w:rsidR="00E67F01" w:rsidRPr="001B37AE" w:rsidRDefault="00E67F01" w:rsidP="00E67F01">
      <w:pPr>
        <w:spacing w:line="300" w:lineRule="auto"/>
        <w:ind w:left="1080"/>
        <w:rPr>
          <w:rFonts w:cs="Arial"/>
          <w:szCs w:val="24"/>
        </w:rPr>
      </w:pPr>
    </w:p>
    <w:p w14:paraId="437790F4" w14:textId="77777777" w:rsidR="00E67F01" w:rsidRPr="001B37AE" w:rsidRDefault="00E67F01" w:rsidP="00E67F01">
      <w:pPr>
        <w:spacing w:line="300" w:lineRule="auto"/>
        <w:ind w:left="720"/>
        <w:rPr>
          <w:rFonts w:cs="Arial"/>
          <w:szCs w:val="24"/>
        </w:rPr>
      </w:pPr>
      <w:r w:rsidRPr="001B37AE">
        <w:rPr>
          <w:rFonts w:cs="Arial"/>
          <w:szCs w:val="24"/>
        </w:rPr>
        <w:t>El cargo de miembro de la Comisión de selección será honorario. Quienes funjan como miembros no podrán ser designados como integrantes del Comité de Participación Ciudadana por un periodo de seis años contados a partir de la disolución de la Comisión de selección.</w:t>
      </w:r>
    </w:p>
    <w:p w14:paraId="5D00BFCC" w14:textId="77777777" w:rsidR="00E67F01" w:rsidRPr="001B37AE" w:rsidRDefault="00E67F01" w:rsidP="00E67F01">
      <w:pPr>
        <w:spacing w:line="300" w:lineRule="auto"/>
        <w:rPr>
          <w:rFonts w:cs="Arial"/>
          <w:szCs w:val="24"/>
        </w:rPr>
      </w:pPr>
    </w:p>
    <w:p w14:paraId="00CAE92D" w14:textId="369479E4" w:rsidR="00E67F01" w:rsidRPr="00B812C6" w:rsidRDefault="00B812C6" w:rsidP="00921383">
      <w:pPr>
        <w:numPr>
          <w:ilvl w:val="0"/>
          <w:numId w:val="8"/>
        </w:numPr>
        <w:spacing w:line="300" w:lineRule="auto"/>
        <w:rPr>
          <w:rFonts w:cs="Arial"/>
          <w:szCs w:val="24"/>
        </w:rPr>
      </w:pPr>
      <w:r w:rsidRPr="00B812C6">
        <w:rPr>
          <w:rFonts w:cs="Arial"/>
          <w:szCs w:val="24"/>
          <w:lang w:val="es-ES_tradnl"/>
        </w:rPr>
        <w:t xml:space="preserve">La Comisión de </w:t>
      </w:r>
      <w:r w:rsidR="00D324EB" w:rsidRPr="00B812C6">
        <w:rPr>
          <w:rFonts w:cs="Arial"/>
          <w:szCs w:val="24"/>
          <w:lang w:val="es-ES_tradnl"/>
        </w:rPr>
        <w:t>selección</w:t>
      </w:r>
      <w:r w:rsidRPr="00B812C6">
        <w:rPr>
          <w:rFonts w:cs="Arial"/>
          <w:szCs w:val="24"/>
          <w:lang w:val="es-ES_tradnl"/>
        </w:rPr>
        <w:t xml:space="preserve"> deberá emitir una convocatoria, con el objeto de realizar una amplia consulta pública nacional dirigida a toda la sociedad en general, para que presenten sus postulaciones de aspirantes a ocupar el cargo</w:t>
      </w:r>
      <w:r>
        <w:rPr>
          <w:rFonts w:cs="Arial"/>
          <w:szCs w:val="24"/>
          <w:lang w:val="es-419"/>
        </w:rPr>
        <w:t>.</w:t>
      </w:r>
    </w:p>
    <w:p w14:paraId="7222BE80" w14:textId="77777777" w:rsidR="00B812C6" w:rsidRDefault="00B812C6" w:rsidP="00B812C6">
      <w:pPr>
        <w:spacing w:line="300" w:lineRule="auto"/>
        <w:ind w:left="720"/>
        <w:rPr>
          <w:rFonts w:cs="Arial"/>
          <w:szCs w:val="24"/>
          <w:lang w:val="es-419"/>
        </w:rPr>
      </w:pPr>
    </w:p>
    <w:p w14:paraId="58BD4F16" w14:textId="77777777" w:rsidR="00B812C6" w:rsidRPr="00B812C6" w:rsidRDefault="00B812C6" w:rsidP="00B812C6">
      <w:pPr>
        <w:spacing w:line="300" w:lineRule="auto"/>
        <w:ind w:left="720"/>
        <w:rPr>
          <w:rFonts w:cs="Arial"/>
          <w:szCs w:val="24"/>
          <w:lang w:val="es-ES_tradnl"/>
        </w:rPr>
      </w:pPr>
      <w:r w:rsidRPr="00B812C6">
        <w:rPr>
          <w:rFonts w:cs="Arial"/>
          <w:szCs w:val="24"/>
          <w:lang w:val="es-ES_tradnl"/>
        </w:rPr>
        <w:t>Para ello, definirá la metodología, plazos y criterios de selección de los integrantes del Comité de Participación Ciudadana y deberá hacerlos públicos; en donde deberá considerar al menos las siguientes características:</w:t>
      </w:r>
    </w:p>
    <w:p w14:paraId="718FE02C" w14:textId="77777777" w:rsidR="00B812C6" w:rsidRPr="00B812C6" w:rsidRDefault="00B812C6" w:rsidP="00B812C6">
      <w:pPr>
        <w:spacing w:line="300" w:lineRule="auto"/>
        <w:ind w:left="720"/>
        <w:rPr>
          <w:rFonts w:cs="Arial"/>
          <w:szCs w:val="24"/>
          <w:lang w:val="es-ES_tradnl"/>
        </w:rPr>
      </w:pPr>
    </w:p>
    <w:p w14:paraId="3797E861" w14:textId="77777777" w:rsidR="00B812C6" w:rsidRPr="00B812C6" w:rsidRDefault="00B812C6" w:rsidP="00B812C6">
      <w:pPr>
        <w:spacing w:line="300" w:lineRule="auto"/>
        <w:ind w:left="720"/>
        <w:rPr>
          <w:rFonts w:cs="Arial"/>
          <w:szCs w:val="24"/>
          <w:lang w:val="es-ES_tradnl"/>
        </w:rPr>
      </w:pPr>
      <w:r w:rsidRPr="00B812C6">
        <w:rPr>
          <w:rFonts w:cs="Arial"/>
          <w:szCs w:val="24"/>
          <w:lang w:val="es-ES_tradnl"/>
        </w:rPr>
        <w:t>a)  El método de registro y evaluación de los aspirantes;</w:t>
      </w:r>
    </w:p>
    <w:p w14:paraId="59BA9665" w14:textId="77777777" w:rsidR="00B812C6" w:rsidRPr="00B812C6" w:rsidRDefault="00B812C6" w:rsidP="00B812C6">
      <w:pPr>
        <w:spacing w:line="300" w:lineRule="auto"/>
        <w:ind w:left="720"/>
        <w:rPr>
          <w:rFonts w:cs="Arial"/>
          <w:szCs w:val="24"/>
          <w:lang w:val="es-ES_tradnl"/>
        </w:rPr>
      </w:pPr>
      <w:r w:rsidRPr="00B812C6">
        <w:rPr>
          <w:rFonts w:cs="Arial"/>
          <w:szCs w:val="24"/>
          <w:lang w:val="es-ES_tradnl"/>
        </w:rPr>
        <w:t>b)  Hacer pública la lista de las y los aspirantes;</w:t>
      </w:r>
    </w:p>
    <w:p w14:paraId="662893A1" w14:textId="77777777" w:rsidR="00B812C6" w:rsidRPr="00B812C6" w:rsidRDefault="00B812C6" w:rsidP="00B812C6">
      <w:pPr>
        <w:spacing w:line="300" w:lineRule="auto"/>
        <w:ind w:left="720"/>
        <w:rPr>
          <w:rFonts w:cs="Arial"/>
          <w:szCs w:val="24"/>
          <w:lang w:val="es-ES_tradnl"/>
        </w:rPr>
      </w:pPr>
      <w:r w:rsidRPr="00B812C6">
        <w:rPr>
          <w:rFonts w:cs="Arial"/>
          <w:szCs w:val="24"/>
          <w:lang w:val="es-ES_tradnl"/>
        </w:rPr>
        <w:t>c)  Hacer públicos los documentos que hayan sido entregados para su inscripción en versiones públicas;</w:t>
      </w:r>
    </w:p>
    <w:p w14:paraId="3DB479C1" w14:textId="77777777" w:rsidR="00B812C6" w:rsidRPr="00B812C6" w:rsidRDefault="00B812C6" w:rsidP="00B812C6">
      <w:pPr>
        <w:spacing w:line="300" w:lineRule="auto"/>
        <w:ind w:left="720"/>
        <w:rPr>
          <w:rFonts w:cs="Arial"/>
          <w:szCs w:val="24"/>
          <w:lang w:val="es-ES_tradnl"/>
        </w:rPr>
      </w:pPr>
      <w:r w:rsidRPr="00B812C6">
        <w:rPr>
          <w:rFonts w:cs="Arial"/>
          <w:szCs w:val="24"/>
          <w:lang w:val="es-ES_tradnl"/>
        </w:rPr>
        <w:t>d)  Hacer público el cronograma de audiencias;</w:t>
      </w:r>
    </w:p>
    <w:p w14:paraId="4FAFBB07" w14:textId="77777777" w:rsidR="00B812C6" w:rsidRPr="00B812C6" w:rsidRDefault="00B812C6" w:rsidP="00B812C6">
      <w:pPr>
        <w:spacing w:line="300" w:lineRule="auto"/>
        <w:ind w:left="720"/>
        <w:rPr>
          <w:rFonts w:cs="Arial"/>
          <w:szCs w:val="24"/>
          <w:lang w:val="es-ES_tradnl"/>
        </w:rPr>
      </w:pPr>
      <w:r w:rsidRPr="00B812C6">
        <w:rPr>
          <w:rFonts w:cs="Arial"/>
          <w:szCs w:val="24"/>
          <w:lang w:val="es-ES_tradnl"/>
        </w:rPr>
        <w:t>e)  Podrán efectuarse audiencias públicas en las que se invitará a participar a investigadores, académicos y a organizaciones de la sociedad civil, especialistas en la materia, y</w:t>
      </w:r>
    </w:p>
    <w:p w14:paraId="39F31D7A" w14:textId="23A6D42F" w:rsidR="00B812C6" w:rsidRPr="00B812C6" w:rsidRDefault="00B812C6" w:rsidP="00B812C6">
      <w:pPr>
        <w:spacing w:line="300" w:lineRule="auto"/>
        <w:ind w:left="720"/>
        <w:rPr>
          <w:rFonts w:cs="Arial"/>
          <w:szCs w:val="24"/>
        </w:rPr>
      </w:pPr>
      <w:r w:rsidRPr="00B812C6">
        <w:rPr>
          <w:rFonts w:cs="Arial"/>
          <w:szCs w:val="24"/>
          <w:lang w:val="es-ES_tradnl"/>
        </w:rPr>
        <w:t>f)    El plazo en que se deberá hacer la designación que al efecto se determine, y que se tomará, en sesión pública, por el voto de la mayoría de sus miembros</w:t>
      </w:r>
    </w:p>
    <w:p w14:paraId="036024B0" w14:textId="77777777" w:rsidR="00E67F01" w:rsidRPr="001B37AE" w:rsidRDefault="00E67F01" w:rsidP="00E67F01">
      <w:pPr>
        <w:spacing w:line="300" w:lineRule="auto"/>
        <w:rPr>
          <w:rFonts w:cs="Arial"/>
          <w:szCs w:val="24"/>
        </w:rPr>
      </w:pPr>
    </w:p>
    <w:p w14:paraId="100AD2A7" w14:textId="77777777" w:rsidR="00B812C6" w:rsidRPr="00B812C6" w:rsidRDefault="00B812C6" w:rsidP="00B812C6">
      <w:pPr>
        <w:spacing w:line="300" w:lineRule="auto"/>
        <w:rPr>
          <w:rFonts w:cs="Arial"/>
          <w:szCs w:val="24"/>
          <w:lang w:val="es-ES_tradnl"/>
        </w:rPr>
      </w:pPr>
      <w:r w:rsidRPr="00B812C6">
        <w:rPr>
          <w:rFonts w:cs="Arial"/>
          <w:szCs w:val="24"/>
          <w:lang w:val="es-ES_tradnl"/>
        </w:rPr>
        <w:t>En caso de que se generen vacantes imprevistas, el proceso de selección del nuevo integrante no podrá exceder el límite de noventa días y el ciudadano que resulte electo desempeñará el encargo por el tiempo restante de la vacante a ocupar.</w:t>
      </w:r>
    </w:p>
    <w:p w14:paraId="446FD0D0" w14:textId="77777777" w:rsidR="00E67F01" w:rsidRPr="001B37AE" w:rsidRDefault="00E67F01" w:rsidP="00E67F01">
      <w:pPr>
        <w:spacing w:line="300" w:lineRule="auto"/>
        <w:rPr>
          <w:rFonts w:cs="Arial"/>
          <w:szCs w:val="24"/>
        </w:rPr>
      </w:pPr>
    </w:p>
    <w:p w14:paraId="10AA8966" w14:textId="77777777" w:rsidR="00E67F01" w:rsidRPr="001B37AE" w:rsidRDefault="00E67F01" w:rsidP="00E67F01">
      <w:pPr>
        <w:spacing w:line="300" w:lineRule="auto"/>
        <w:rPr>
          <w:rFonts w:cs="Arial"/>
          <w:szCs w:val="24"/>
        </w:rPr>
      </w:pPr>
      <w:r w:rsidRPr="001B37AE">
        <w:rPr>
          <w:rFonts w:cs="Arial"/>
          <w:b/>
          <w:szCs w:val="24"/>
        </w:rPr>
        <w:lastRenderedPageBreak/>
        <w:t>Artículo 19.</w:t>
      </w:r>
      <w:r w:rsidRPr="001B37AE">
        <w:rPr>
          <w:rFonts w:cs="Arial"/>
          <w:szCs w:val="24"/>
        </w:rPr>
        <w:t xml:space="preserve"> Los integrantes del Comité de Participación Ciudadana se rotarán anualmente la representación ante el Comité Coordinador, atendiendo a la antigüedad que tengan en el Comité de Participación Ciudadana. </w:t>
      </w:r>
    </w:p>
    <w:p w14:paraId="7965BED4" w14:textId="77777777" w:rsidR="00E67F01" w:rsidRPr="001B37AE" w:rsidRDefault="00E67F01" w:rsidP="00E67F01">
      <w:pPr>
        <w:spacing w:line="300" w:lineRule="auto"/>
        <w:rPr>
          <w:rFonts w:cs="Arial"/>
          <w:szCs w:val="24"/>
        </w:rPr>
      </w:pPr>
    </w:p>
    <w:p w14:paraId="4F56D4BC" w14:textId="77777777" w:rsidR="00E67F01" w:rsidRPr="001B37AE" w:rsidRDefault="00E67F01" w:rsidP="00E67F01">
      <w:pPr>
        <w:spacing w:line="300" w:lineRule="auto"/>
        <w:rPr>
          <w:rFonts w:cs="Arial"/>
          <w:szCs w:val="24"/>
        </w:rPr>
      </w:pPr>
      <w:r w:rsidRPr="001B37AE">
        <w:rPr>
          <w:rFonts w:cs="Arial"/>
          <w:szCs w:val="24"/>
        </w:rPr>
        <w:t>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14:paraId="512C04BE" w14:textId="77777777" w:rsidR="00E67F01" w:rsidRPr="001B37AE" w:rsidRDefault="00E67F01" w:rsidP="00E67F01">
      <w:pPr>
        <w:spacing w:line="300" w:lineRule="auto"/>
        <w:rPr>
          <w:rFonts w:cs="Arial"/>
          <w:szCs w:val="24"/>
        </w:rPr>
      </w:pPr>
    </w:p>
    <w:p w14:paraId="20BEBBB3" w14:textId="77777777" w:rsidR="00E67F01" w:rsidRPr="001B37AE" w:rsidRDefault="00E67F01" w:rsidP="00E67F01">
      <w:pPr>
        <w:spacing w:line="300" w:lineRule="auto"/>
        <w:rPr>
          <w:rFonts w:cs="Arial"/>
          <w:szCs w:val="24"/>
        </w:rPr>
      </w:pPr>
      <w:r w:rsidRPr="001B37AE">
        <w:rPr>
          <w:rFonts w:cs="Arial"/>
          <w:b/>
          <w:szCs w:val="24"/>
        </w:rPr>
        <w:t>Artículo 20.</w:t>
      </w:r>
      <w:r w:rsidRPr="001B37AE">
        <w:rPr>
          <w:rFonts w:cs="Arial"/>
          <w:szCs w:val="24"/>
        </w:rPr>
        <w:t xml:space="preserve"> El Comité de Participación Ciudadana se reunirá, previa convocatoria de su Presidente, cuando así se requiera a petición de la mayoría de sus integrantes. Las decisiones se tomarán por mayoría de votos de los miembros presentes y en caso de empate, se volverá a someter a votación, y en caso de persistir el empate se enviará el asunto a la siguiente sesión.</w:t>
      </w:r>
    </w:p>
    <w:p w14:paraId="5033913A" w14:textId="77777777" w:rsidR="00E67F01" w:rsidRPr="001B37AE" w:rsidRDefault="00E67F01" w:rsidP="00E67F01">
      <w:pPr>
        <w:spacing w:line="300" w:lineRule="auto"/>
        <w:rPr>
          <w:rFonts w:cs="Arial"/>
          <w:szCs w:val="24"/>
        </w:rPr>
      </w:pPr>
    </w:p>
    <w:p w14:paraId="655737AF" w14:textId="77777777" w:rsidR="00E67F01" w:rsidRPr="001B37AE" w:rsidRDefault="00E67F01" w:rsidP="00E67F01">
      <w:pPr>
        <w:spacing w:line="300" w:lineRule="auto"/>
        <w:rPr>
          <w:rFonts w:cs="Arial"/>
          <w:szCs w:val="24"/>
        </w:rPr>
      </w:pPr>
      <w:r w:rsidRPr="001B37AE">
        <w:rPr>
          <w:rFonts w:cs="Arial"/>
          <w:b/>
          <w:szCs w:val="24"/>
        </w:rPr>
        <w:t>Artículo 21.</w:t>
      </w:r>
      <w:r w:rsidRPr="001B37AE">
        <w:rPr>
          <w:rFonts w:cs="Arial"/>
          <w:szCs w:val="24"/>
        </w:rPr>
        <w:t xml:space="preserve"> El Comité de Participación Ciudadana tendrá las siguientes atribuciones:</w:t>
      </w:r>
    </w:p>
    <w:p w14:paraId="5E0017B4" w14:textId="77777777" w:rsidR="00E67F01" w:rsidRPr="001B37AE" w:rsidRDefault="00E67F01" w:rsidP="00E67F01">
      <w:pPr>
        <w:spacing w:line="300" w:lineRule="auto"/>
        <w:rPr>
          <w:rFonts w:cs="Arial"/>
          <w:szCs w:val="24"/>
        </w:rPr>
      </w:pPr>
    </w:p>
    <w:p w14:paraId="449A3A25" w14:textId="77777777" w:rsidR="00E67F01" w:rsidRPr="001B37AE" w:rsidRDefault="00E67F01" w:rsidP="00921383">
      <w:pPr>
        <w:pStyle w:val="Prrafodelista"/>
        <w:numPr>
          <w:ilvl w:val="0"/>
          <w:numId w:val="97"/>
        </w:numPr>
        <w:spacing w:line="300" w:lineRule="auto"/>
        <w:ind w:left="1134" w:hanging="283"/>
        <w:rPr>
          <w:rFonts w:cs="Arial"/>
          <w:szCs w:val="24"/>
        </w:rPr>
      </w:pPr>
      <w:r w:rsidRPr="001B37AE">
        <w:rPr>
          <w:rFonts w:cs="Arial"/>
          <w:szCs w:val="24"/>
        </w:rPr>
        <w:t>Aprobar sus normas de carácter interno;</w:t>
      </w:r>
    </w:p>
    <w:p w14:paraId="6BB56A8A" w14:textId="77777777" w:rsidR="00E67F01" w:rsidRPr="001B37AE" w:rsidRDefault="00E67F01" w:rsidP="00921383">
      <w:pPr>
        <w:pStyle w:val="Prrafodelista"/>
        <w:numPr>
          <w:ilvl w:val="0"/>
          <w:numId w:val="97"/>
        </w:numPr>
        <w:spacing w:line="300" w:lineRule="auto"/>
        <w:ind w:left="1134" w:hanging="283"/>
        <w:rPr>
          <w:rFonts w:cs="Arial"/>
          <w:szCs w:val="24"/>
        </w:rPr>
      </w:pPr>
      <w:r w:rsidRPr="001B37AE">
        <w:rPr>
          <w:rFonts w:cs="Arial"/>
          <w:szCs w:val="24"/>
        </w:rPr>
        <w:t>Elaborar su programa de trabajo anual;</w:t>
      </w:r>
    </w:p>
    <w:p w14:paraId="29C52CD1" w14:textId="77777777" w:rsidR="00E67F01" w:rsidRPr="001B37AE" w:rsidRDefault="00E67F01" w:rsidP="00921383">
      <w:pPr>
        <w:pStyle w:val="Prrafodelista"/>
        <w:numPr>
          <w:ilvl w:val="0"/>
          <w:numId w:val="97"/>
        </w:numPr>
        <w:spacing w:line="240" w:lineRule="auto"/>
        <w:ind w:left="1134" w:hanging="283"/>
        <w:rPr>
          <w:rFonts w:cs="Arial"/>
          <w:szCs w:val="24"/>
        </w:rPr>
      </w:pPr>
      <w:r w:rsidRPr="001B37AE">
        <w:rPr>
          <w:rFonts w:cs="Arial"/>
          <w:szCs w:val="24"/>
        </w:rPr>
        <w:t xml:space="preserve">Aprobar el informe anual de las actividades que realice en cumplimiento a su programa anual de trabajo, mismo que deberá ser público; </w:t>
      </w:r>
    </w:p>
    <w:p w14:paraId="0C550AFF" w14:textId="77777777" w:rsidR="00E67F01" w:rsidRPr="001B37AE" w:rsidRDefault="00E67F01" w:rsidP="00921383">
      <w:pPr>
        <w:pStyle w:val="Prrafodelista"/>
        <w:numPr>
          <w:ilvl w:val="0"/>
          <w:numId w:val="97"/>
        </w:numPr>
        <w:spacing w:line="300" w:lineRule="auto"/>
        <w:ind w:left="1134" w:hanging="283"/>
        <w:rPr>
          <w:rFonts w:cs="Arial"/>
          <w:szCs w:val="24"/>
        </w:rPr>
      </w:pPr>
      <w:r w:rsidRPr="001B37AE">
        <w:rPr>
          <w:rFonts w:cs="Arial"/>
          <w:szCs w:val="24"/>
        </w:rPr>
        <w:t>Participar en la Comisión Ejecutiva en términos de esta ley;</w:t>
      </w:r>
    </w:p>
    <w:p w14:paraId="35938D89" w14:textId="77777777" w:rsidR="00E67F01" w:rsidRPr="001B37AE" w:rsidRDefault="00E67F01" w:rsidP="00921383">
      <w:pPr>
        <w:pStyle w:val="Prrafodelista"/>
        <w:numPr>
          <w:ilvl w:val="0"/>
          <w:numId w:val="97"/>
        </w:numPr>
        <w:spacing w:line="300" w:lineRule="auto"/>
        <w:ind w:left="1134" w:hanging="283"/>
        <w:rPr>
          <w:rFonts w:cs="Arial"/>
          <w:szCs w:val="24"/>
        </w:rPr>
      </w:pPr>
      <w:r w:rsidRPr="001B37AE">
        <w:rPr>
          <w:rFonts w:cs="Arial"/>
          <w:szCs w:val="24"/>
        </w:rPr>
        <w:t>Acceder sin ninguna restricción, por conducto del Secretario Técnico, a la información que genere el Sistema Nacional;</w:t>
      </w:r>
    </w:p>
    <w:p w14:paraId="78A9A3BF" w14:textId="77777777" w:rsidR="00E67F01" w:rsidRPr="001B37AE" w:rsidRDefault="00E67F01" w:rsidP="00921383">
      <w:pPr>
        <w:pStyle w:val="Prrafodelista"/>
        <w:numPr>
          <w:ilvl w:val="0"/>
          <w:numId w:val="97"/>
        </w:numPr>
        <w:spacing w:line="300" w:lineRule="auto"/>
        <w:ind w:left="1134" w:hanging="283"/>
        <w:rPr>
          <w:rFonts w:cs="Arial"/>
          <w:szCs w:val="24"/>
        </w:rPr>
      </w:pPr>
      <w:r w:rsidRPr="001B37AE">
        <w:rPr>
          <w:rFonts w:cs="Arial"/>
          <w:szCs w:val="24"/>
        </w:rPr>
        <w:t>Opinar y realizar propuestas, a través de su participación en la Comisión Ejecutiva, sobre la política nacional y las políticas integrales;</w:t>
      </w:r>
    </w:p>
    <w:p w14:paraId="1EFBD491" w14:textId="77777777" w:rsidR="00E67F01" w:rsidRPr="001B37AE" w:rsidRDefault="00E67F01" w:rsidP="00921383">
      <w:pPr>
        <w:pStyle w:val="Prrafodelista"/>
        <w:numPr>
          <w:ilvl w:val="0"/>
          <w:numId w:val="97"/>
        </w:numPr>
        <w:spacing w:line="300" w:lineRule="auto"/>
        <w:ind w:left="1134" w:hanging="283"/>
        <w:rPr>
          <w:rFonts w:cs="Arial"/>
          <w:szCs w:val="24"/>
        </w:rPr>
      </w:pPr>
      <w:r w:rsidRPr="001B37AE">
        <w:rPr>
          <w:rFonts w:cs="Arial"/>
          <w:szCs w:val="24"/>
        </w:rPr>
        <w:t>Proponer al Comité Coordinador, a través de su participación en la Comisión Ejecutiva, para su consideración:</w:t>
      </w:r>
    </w:p>
    <w:p w14:paraId="3E169405" w14:textId="77777777" w:rsidR="00E67F01" w:rsidRPr="001B37AE" w:rsidRDefault="00E67F01" w:rsidP="00E67F01">
      <w:pPr>
        <w:pStyle w:val="Prrafodelista"/>
        <w:spacing w:line="300" w:lineRule="auto"/>
        <w:rPr>
          <w:rFonts w:cs="Arial"/>
          <w:szCs w:val="24"/>
        </w:rPr>
      </w:pPr>
    </w:p>
    <w:p w14:paraId="03395963" w14:textId="77777777" w:rsidR="00E67F01" w:rsidRPr="001B37AE" w:rsidRDefault="00E67F01" w:rsidP="00921383">
      <w:pPr>
        <w:pStyle w:val="Prrafodelista"/>
        <w:numPr>
          <w:ilvl w:val="0"/>
          <w:numId w:val="10"/>
        </w:numPr>
        <w:spacing w:line="300" w:lineRule="auto"/>
        <w:ind w:left="1701" w:hanging="425"/>
        <w:rPr>
          <w:rFonts w:cs="Arial"/>
          <w:szCs w:val="24"/>
        </w:rPr>
      </w:pPr>
      <w:r w:rsidRPr="001B37AE">
        <w:rPr>
          <w:rFonts w:cs="Arial"/>
          <w:szCs w:val="24"/>
        </w:rPr>
        <w:t xml:space="preserve">Proyectos de bases de coordinación interinstitucional e intergubernamental en las materias de fiscalización y control de recursos públicos, de prevención, control y disuasión de faltas </w:t>
      </w:r>
      <w:r w:rsidRPr="001B37AE">
        <w:rPr>
          <w:rFonts w:cs="Arial"/>
          <w:szCs w:val="24"/>
        </w:rPr>
        <w:lastRenderedPageBreak/>
        <w:t>administrativas y hechos de corrupción, en especial sobre las causas que los generan;</w:t>
      </w:r>
    </w:p>
    <w:p w14:paraId="4A26EF13" w14:textId="32148551" w:rsidR="00E67F01" w:rsidRPr="001B37AE" w:rsidRDefault="00E67F01" w:rsidP="00921383">
      <w:pPr>
        <w:pStyle w:val="Prrafodelista"/>
        <w:numPr>
          <w:ilvl w:val="0"/>
          <w:numId w:val="10"/>
        </w:numPr>
        <w:spacing w:line="300" w:lineRule="auto"/>
        <w:ind w:left="1701" w:hanging="425"/>
        <w:rPr>
          <w:rFonts w:cs="Arial"/>
          <w:szCs w:val="24"/>
        </w:rPr>
      </w:pPr>
      <w:r w:rsidRPr="001B37AE">
        <w:rPr>
          <w:rFonts w:cs="Arial"/>
          <w:szCs w:val="24"/>
        </w:rPr>
        <w:t xml:space="preserve">Proyectos de mejora a los instrumentos, lineamientos y mecanismos para la operación de la </w:t>
      </w:r>
      <w:r w:rsidR="00D324EB" w:rsidRPr="001B37AE">
        <w:rPr>
          <w:rFonts w:cs="Arial"/>
          <w:szCs w:val="24"/>
        </w:rPr>
        <w:t>Plataforma Digital Nacional</w:t>
      </w:r>
      <w:r w:rsidRPr="001B37AE">
        <w:rPr>
          <w:rFonts w:cs="Arial"/>
          <w:szCs w:val="24"/>
        </w:rPr>
        <w:t>;</w:t>
      </w:r>
    </w:p>
    <w:p w14:paraId="52AE8A04" w14:textId="77777777" w:rsidR="00E67F01" w:rsidRPr="001B37AE" w:rsidRDefault="00E67F01" w:rsidP="00921383">
      <w:pPr>
        <w:pStyle w:val="Prrafodelista"/>
        <w:numPr>
          <w:ilvl w:val="0"/>
          <w:numId w:val="10"/>
        </w:numPr>
        <w:spacing w:line="300" w:lineRule="auto"/>
        <w:ind w:left="1701" w:hanging="425"/>
        <w:rPr>
          <w:rFonts w:cs="Arial"/>
          <w:szCs w:val="24"/>
        </w:rPr>
      </w:pPr>
      <w:r w:rsidRPr="001B37AE">
        <w:rPr>
          <w:rFonts w:cs="Arial"/>
          <w:szCs w:val="24"/>
        </w:rPr>
        <w:t>Proyectos de mejora a los instrumentos, lineamientos y mecanismos para el suministro, intercambio, sistematización y actualización de la información que generen las instituciones competentes de los diversos órdenes de gobierno en las materias reguladas por esta ley;</w:t>
      </w:r>
    </w:p>
    <w:p w14:paraId="0CF18B55" w14:textId="77777777" w:rsidR="00E67F01" w:rsidRPr="001B37AE" w:rsidRDefault="00E67F01" w:rsidP="00921383">
      <w:pPr>
        <w:pStyle w:val="Prrafodelista"/>
        <w:numPr>
          <w:ilvl w:val="0"/>
          <w:numId w:val="10"/>
        </w:numPr>
        <w:spacing w:line="300" w:lineRule="auto"/>
        <w:ind w:left="1701" w:hanging="425"/>
        <w:rPr>
          <w:rFonts w:cs="Arial"/>
          <w:szCs w:val="24"/>
        </w:rPr>
      </w:pPr>
      <w:r w:rsidRPr="001B37AE">
        <w:rPr>
          <w:rFonts w:cs="Arial"/>
          <w:szCs w:val="24"/>
        </w:rPr>
        <w:t xml:space="preserve">Proyectos de mejora a los instrumentos, lineamientos y mecanismos requeridos para la operación del sistema electrónico de denuncia y queja. </w:t>
      </w:r>
    </w:p>
    <w:p w14:paraId="297AE11F" w14:textId="77777777" w:rsidR="00E67F01" w:rsidRPr="001B37AE" w:rsidRDefault="00E67F01" w:rsidP="00E67F01">
      <w:pPr>
        <w:spacing w:line="300" w:lineRule="auto"/>
        <w:rPr>
          <w:rFonts w:cs="Arial"/>
          <w:szCs w:val="24"/>
        </w:rPr>
      </w:pPr>
    </w:p>
    <w:p w14:paraId="6A1B204D" w14:textId="77777777" w:rsidR="00E67F01" w:rsidRPr="001B37AE" w:rsidRDefault="00E67F01" w:rsidP="00921383">
      <w:pPr>
        <w:pStyle w:val="Prrafodelista"/>
        <w:numPr>
          <w:ilvl w:val="0"/>
          <w:numId w:val="97"/>
        </w:numPr>
        <w:spacing w:line="300" w:lineRule="auto"/>
        <w:ind w:left="1134" w:hanging="283"/>
        <w:rPr>
          <w:rFonts w:cs="Arial"/>
          <w:szCs w:val="24"/>
        </w:rPr>
      </w:pPr>
      <w:r w:rsidRPr="001B37AE">
        <w:rPr>
          <w:rFonts w:cs="Arial"/>
          <w:szCs w:val="24"/>
        </w:rPr>
        <w:t>Proponer al Comité Coordinador, a través de su participación en la Comisión Ejecutiva, mecanismos para que la sociedad participe en la prevención y denuncia de faltas administrativas y hechos de corrupción;</w:t>
      </w:r>
    </w:p>
    <w:p w14:paraId="2DB31319" w14:textId="77777777" w:rsidR="00E67F01" w:rsidRDefault="00E67F01" w:rsidP="00921383">
      <w:pPr>
        <w:pStyle w:val="Prrafodelista"/>
        <w:numPr>
          <w:ilvl w:val="0"/>
          <w:numId w:val="97"/>
        </w:numPr>
        <w:spacing w:line="300" w:lineRule="auto"/>
        <w:ind w:left="1134" w:hanging="283"/>
        <w:rPr>
          <w:rFonts w:cs="Arial"/>
          <w:szCs w:val="24"/>
        </w:rPr>
      </w:pPr>
      <w:r w:rsidRPr="001B37AE">
        <w:rPr>
          <w:rFonts w:cs="Arial"/>
          <w:szCs w:val="24"/>
        </w:rPr>
        <w:t>Llevar un registro voluntario de las organizaciones de la sociedad civil que deseen colaborar de manera coordinada con el Comité de Participación Ciudadana para establecer una red de participación ciudadana, conforme a sus normas de carácter interno;</w:t>
      </w:r>
    </w:p>
    <w:p w14:paraId="49F079DA" w14:textId="77777777" w:rsidR="00E67F01" w:rsidRPr="001B37AE" w:rsidRDefault="00E67F01" w:rsidP="00921383">
      <w:pPr>
        <w:pStyle w:val="Prrafodelista"/>
        <w:numPr>
          <w:ilvl w:val="0"/>
          <w:numId w:val="97"/>
        </w:numPr>
        <w:spacing w:line="300" w:lineRule="auto"/>
        <w:ind w:left="1134" w:hanging="283"/>
        <w:rPr>
          <w:rFonts w:cs="Arial"/>
          <w:szCs w:val="24"/>
        </w:rPr>
      </w:pPr>
      <w:r w:rsidRPr="001B37AE">
        <w:rPr>
          <w:rFonts w:cs="Arial"/>
          <w:szCs w:val="24"/>
        </w:rPr>
        <w:t>Opinar o proponer, a través de su participación en la Comisión Ejecutiva, indicadores y metodologías para la medición y seguimiento del fenómeno de la corrupción, así como para la evaluación del cumplimiento de los objetivos y metas de la política nacional, las políticas integrales y los programas y acciones que implementen las autoridades que conforman el Sistema Nacional;</w:t>
      </w:r>
    </w:p>
    <w:p w14:paraId="297F7CE2" w14:textId="77777777" w:rsidR="00E67F01" w:rsidRPr="001B37AE" w:rsidRDefault="00E67F01" w:rsidP="00921383">
      <w:pPr>
        <w:pStyle w:val="Prrafodelista"/>
        <w:numPr>
          <w:ilvl w:val="0"/>
          <w:numId w:val="97"/>
        </w:numPr>
        <w:spacing w:line="300" w:lineRule="auto"/>
        <w:ind w:left="1134" w:hanging="283"/>
        <w:rPr>
          <w:rFonts w:cs="Arial"/>
          <w:szCs w:val="24"/>
        </w:rPr>
      </w:pPr>
      <w:r w:rsidRPr="001B37AE">
        <w:rPr>
          <w:rFonts w:cs="Arial"/>
          <w:szCs w:val="24"/>
        </w:rPr>
        <w:t>Proponer mecanismos de articulación entre organizaciones de la sociedad civil, la academia y grupos ciudadanos;</w:t>
      </w:r>
    </w:p>
    <w:p w14:paraId="1AE6B808" w14:textId="77777777" w:rsidR="00E67F01" w:rsidRPr="001B37AE" w:rsidRDefault="00E67F01" w:rsidP="00921383">
      <w:pPr>
        <w:pStyle w:val="Prrafodelista"/>
        <w:numPr>
          <w:ilvl w:val="0"/>
          <w:numId w:val="97"/>
        </w:numPr>
        <w:spacing w:line="300" w:lineRule="auto"/>
        <w:ind w:left="1134" w:hanging="283"/>
        <w:rPr>
          <w:rFonts w:cs="Arial"/>
          <w:szCs w:val="24"/>
        </w:rPr>
      </w:pPr>
      <w:r w:rsidRPr="001B37AE">
        <w:rPr>
          <w:rFonts w:cs="Arial"/>
          <w:szCs w:val="24"/>
        </w:rPr>
        <w:t>Proponer reglas y procedimientos mediante los cuales se recibirán las peticiones, solicitudes y denuncias fundadas y motivadas que la sociedad civil pretenda hacer llegar a la Auditoría Superior de la Federación, así como a las entidades de fiscalización superiores locales;</w:t>
      </w:r>
    </w:p>
    <w:p w14:paraId="202EBACA" w14:textId="77777777" w:rsidR="00E67F01" w:rsidRPr="001B37AE" w:rsidRDefault="00E67F01" w:rsidP="00921383">
      <w:pPr>
        <w:pStyle w:val="Prrafodelista"/>
        <w:numPr>
          <w:ilvl w:val="0"/>
          <w:numId w:val="97"/>
        </w:numPr>
        <w:spacing w:line="300" w:lineRule="auto"/>
        <w:ind w:left="1134" w:hanging="283"/>
        <w:rPr>
          <w:rFonts w:cs="Arial"/>
          <w:szCs w:val="24"/>
        </w:rPr>
      </w:pPr>
      <w:r w:rsidRPr="001B37AE">
        <w:rPr>
          <w:rFonts w:cs="Arial"/>
          <w:szCs w:val="24"/>
        </w:rPr>
        <w:t>Opinar sobre el programa anual de trabajo del Comité Coordinador;</w:t>
      </w:r>
    </w:p>
    <w:p w14:paraId="3BC08D7B" w14:textId="77777777" w:rsidR="00E67F01" w:rsidRPr="001B37AE" w:rsidRDefault="00E67F01" w:rsidP="00921383">
      <w:pPr>
        <w:pStyle w:val="Prrafodelista"/>
        <w:numPr>
          <w:ilvl w:val="0"/>
          <w:numId w:val="97"/>
        </w:numPr>
        <w:spacing w:line="300" w:lineRule="auto"/>
        <w:ind w:left="1134" w:hanging="283"/>
        <w:rPr>
          <w:rFonts w:cs="Arial"/>
          <w:szCs w:val="24"/>
        </w:rPr>
      </w:pPr>
      <w:r w:rsidRPr="001B37AE">
        <w:rPr>
          <w:rFonts w:cs="Arial"/>
          <w:szCs w:val="24"/>
        </w:rPr>
        <w:lastRenderedPageBreak/>
        <w:t>Realizar observaciones, a través de su participación en la Comisión Ejecutiva, a los proyectos de informe anual del Comité Coordinador;</w:t>
      </w:r>
    </w:p>
    <w:p w14:paraId="65008711" w14:textId="77777777" w:rsidR="00E67F01" w:rsidRPr="001B37AE" w:rsidRDefault="00E67F01" w:rsidP="00921383">
      <w:pPr>
        <w:pStyle w:val="Prrafodelista"/>
        <w:numPr>
          <w:ilvl w:val="0"/>
          <w:numId w:val="97"/>
        </w:numPr>
        <w:spacing w:line="300" w:lineRule="auto"/>
        <w:ind w:left="1134" w:hanging="283"/>
        <w:rPr>
          <w:rFonts w:cs="Arial"/>
          <w:szCs w:val="24"/>
        </w:rPr>
      </w:pPr>
      <w:r w:rsidRPr="001B37AE">
        <w:rPr>
          <w:rFonts w:cs="Arial"/>
          <w:szCs w:val="24"/>
        </w:rPr>
        <w:t>Proponer al Comité Coordinador, a través de su participación en la Comisión Ejecutiva, la emisión de recomendaciones no vinculantes;</w:t>
      </w:r>
    </w:p>
    <w:p w14:paraId="604A79C8" w14:textId="2F1AA71C" w:rsidR="00E67F01" w:rsidRPr="001B37AE" w:rsidRDefault="00E67F01" w:rsidP="00921383">
      <w:pPr>
        <w:pStyle w:val="Prrafodelista"/>
        <w:numPr>
          <w:ilvl w:val="0"/>
          <w:numId w:val="97"/>
        </w:numPr>
        <w:spacing w:line="300" w:lineRule="auto"/>
        <w:ind w:left="1134" w:hanging="283"/>
        <w:rPr>
          <w:rFonts w:cs="Arial"/>
          <w:szCs w:val="24"/>
        </w:rPr>
      </w:pPr>
      <w:r w:rsidRPr="001B37AE">
        <w:rPr>
          <w:rFonts w:cs="Arial"/>
          <w:szCs w:val="24"/>
        </w:rPr>
        <w:t>Promover la colaboración con instituciones en la materia, con el propósito de elaborar investigaciones sobre las políticas públicas para la prevención, detección y combate de hechos de corrup</w:t>
      </w:r>
      <w:r w:rsidR="009C4D4C">
        <w:rPr>
          <w:rFonts w:cs="Arial"/>
          <w:szCs w:val="24"/>
        </w:rPr>
        <w:t>ción o faltas administrativas;</w:t>
      </w:r>
    </w:p>
    <w:p w14:paraId="242EC8FF" w14:textId="6ABE99A3" w:rsidR="00E67F01" w:rsidRDefault="00E67F01" w:rsidP="00921383">
      <w:pPr>
        <w:pStyle w:val="Prrafodelista"/>
        <w:numPr>
          <w:ilvl w:val="0"/>
          <w:numId w:val="97"/>
        </w:numPr>
        <w:spacing w:line="300" w:lineRule="auto"/>
        <w:ind w:left="1134" w:hanging="283"/>
        <w:rPr>
          <w:rFonts w:cs="Arial"/>
          <w:szCs w:val="24"/>
        </w:rPr>
      </w:pPr>
      <w:r w:rsidRPr="001B37AE">
        <w:rPr>
          <w:rFonts w:cs="Arial"/>
          <w:szCs w:val="24"/>
        </w:rPr>
        <w:t>Dar seguimiento al func</w:t>
      </w:r>
      <w:r w:rsidR="009C4D4C">
        <w:rPr>
          <w:rFonts w:cs="Arial"/>
          <w:szCs w:val="24"/>
        </w:rPr>
        <w:t>ionamiento del Sistema Nacional</w:t>
      </w:r>
      <w:r w:rsidR="009C4D4C">
        <w:rPr>
          <w:rFonts w:cs="Arial"/>
          <w:szCs w:val="24"/>
          <w:lang w:val="es-419"/>
        </w:rPr>
        <w:t>, y</w:t>
      </w:r>
    </w:p>
    <w:p w14:paraId="4467EBBF" w14:textId="4C02E915" w:rsidR="00B32322" w:rsidRPr="001B37AE" w:rsidRDefault="00B32322" w:rsidP="00921383">
      <w:pPr>
        <w:pStyle w:val="Prrafodelista"/>
        <w:numPr>
          <w:ilvl w:val="0"/>
          <w:numId w:val="97"/>
        </w:numPr>
        <w:spacing w:line="300" w:lineRule="auto"/>
        <w:ind w:left="1134" w:hanging="283"/>
        <w:rPr>
          <w:rFonts w:cs="Arial"/>
          <w:szCs w:val="24"/>
        </w:rPr>
      </w:pPr>
      <w:r w:rsidRPr="00B32322">
        <w:rPr>
          <w:rFonts w:cs="Arial"/>
          <w:szCs w:val="24"/>
        </w:rPr>
        <w:t>Proponer al Comité Coordinador mecanismos para facilitar el funcionamiento de las instancias de contraloría social existentes, así como para recibir directamente información generada por esas instancias y formas de participación ciudadana</w:t>
      </w:r>
    </w:p>
    <w:p w14:paraId="31E1A239" w14:textId="77777777" w:rsidR="00E67F01" w:rsidRPr="001B37AE" w:rsidRDefault="00E67F01" w:rsidP="00E67F01">
      <w:pPr>
        <w:spacing w:line="300" w:lineRule="auto"/>
        <w:rPr>
          <w:rFonts w:cs="Arial"/>
          <w:szCs w:val="24"/>
        </w:rPr>
      </w:pPr>
    </w:p>
    <w:p w14:paraId="38193867" w14:textId="584083D4" w:rsidR="00E67F01" w:rsidRPr="001B37AE" w:rsidRDefault="00E67F01" w:rsidP="00E67F01">
      <w:pPr>
        <w:spacing w:line="300" w:lineRule="auto"/>
        <w:rPr>
          <w:rFonts w:cs="Arial"/>
          <w:szCs w:val="24"/>
        </w:rPr>
      </w:pPr>
      <w:r w:rsidRPr="001B37AE">
        <w:rPr>
          <w:rFonts w:cs="Arial"/>
          <w:b/>
          <w:szCs w:val="24"/>
        </w:rPr>
        <w:t>Artículo 22.</w:t>
      </w:r>
      <w:r w:rsidRPr="001B37AE">
        <w:rPr>
          <w:rFonts w:cs="Arial"/>
          <w:szCs w:val="24"/>
        </w:rPr>
        <w:t xml:space="preserve"> El </w:t>
      </w:r>
      <w:r w:rsidR="00D324EB" w:rsidRPr="001B37AE">
        <w:rPr>
          <w:rFonts w:cs="Arial"/>
          <w:szCs w:val="24"/>
        </w:rPr>
        <w:t>Presidente</w:t>
      </w:r>
      <w:r w:rsidRPr="001B37AE">
        <w:rPr>
          <w:rFonts w:cs="Arial"/>
          <w:szCs w:val="24"/>
        </w:rPr>
        <w:t xml:space="preserve"> del Comité de Participación Ciudadana tendrá como atribuciones:</w:t>
      </w:r>
    </w:p>
    <w:p w14:paraId="3A959D23" w14:textId="77777777" w:rsidR="00E67F01" w:rsidRPr="001B37AE" w:rsidRDefault="00E67F01" w:rsidP="00E67F01">
      <w:pPr>
        <w:spacing w:line="300" w:lineRule="auto"/>
        <w:rPr>
          <w:rFonts w:cs="Arial"/>
          <w:szCs w:val="24"/>
        </w:rPr>
      </w:pPr>
    </w:p>
    <w:p w14:paraId="18BA19C4" w14:textId="77777777" w:rsidR="00E67F01" w:rsidRPr="001B37AE" w:rsidRDefault="00E67F01" w:rsidP="00921383">
      <w:pPr>
        <w:pStyle w:val="Prrafodelista"/>
        <w:numPr>
          <w:ilvl w:val="0"/>
          <w:numId w:val="98"/>
        </w:numPr>
        <w:spacing w:line="300" w:lineRule="auto"/>
        <w:ind w:left="1134" w:hanging="283"/>
        <w:rPr>
          <w:rFonts w:cs="Arial"/>
          <w:szCs w:val="24"/>
        </w:rPr>
      </w:pPr>
      <w:r w:rsidRPr="001B37AE">
        <w:rPr>
          <w:rFonts w:cs="Arial"/>
          <w:szCs w:val="24"/>
        </w:rPr>
        <w:t>Presidir las sesiones;</w:t>
      </w:r>
    </w:p>
    <w:p w14:paraId="367B23B5" w14:textId="77777777" w:rsidR="00E67F01" w:rsidRPr="001B37AE" w:rsidRDefault="00E67F01" w:rsidP="00921383">
      <w:pPr>
        <w:pStyle w:val="Prrafodelista"/>
        <w:numPr>
          <w:ilvl w:val="0"/>
          <w:numId w:val="98"/>
        </w:numPr>
        <w:spacing w:line="300" w:lineRule="auto"/>
        <w:ind w:left="1134" w:hanging="283"/>
        <w:rPr>
          <w:rFonts w:cs="Arial"/>
          <w:szCs w:val="24"/>
        </w:rPr>
      </w:pPr>
      <w:r w:rsidRPr="001B37AE">
        <w:rPr>
          <w:rFonts w:cs="Arial"/>
          <w:szCs w:val="24"/>
        </w:rPr>
        <w:t>Representar a dicho Comité ante el Comité Coordinador;</w:t>
      </w:r>
    </w:p>
    <w:p w14:paraId="2D15B6BD" w14:textId="77777777" w:rsidR="00E67F01" w:rsidRPr="001B37AE" w:rsidRDefault="00E67F01" w:rsidP="00921383">
      <w:pPr>
        <w:pStyle w:val="Prrafodelista"/>
        <w:numPr>
          <w:ilvl w:val="0"/>
          <w:numId w:val="98"/>
        </w:numPr>
        <w:spacing w:line="300" w:lineRule="auto"/>
        <w:ind w:left="1134" w:hanging="283"/>
        <w:rPr>
          <w:rFonts w:cs="Arial"/>
          <w:szCs w:val="24"/>
        </w:rPr>
      </w:pPr>
      <w:r w:rsidRPr="001B37AE">
        <w:rPr>
          <w:rFonts w:cs="Arial"/>
          <w:szCs w:val="24"/>
        </w:rPr>
        <w:t>Preparar el orden de los temas a tratar, y</w:t>
      </w:r>
    </w:p>
    <w:p w14:paraId="35103E49" w14:textId="77777777" w:rsidR="00E67F01" w:rsidRPr="001B37AE" w:rsidRDefault="00E67F01" w:rsidP="00921383">
      <w:pPr>
        <w:pStyle w:val="Prrafodelista"/>
        <w:numPr>
          <w:ilvl w:val="0"/>
          <w:numId w:val="98"/>
        </w:numPr>
        <w:spacing w:line="300" w:lineRule="auto"/>
        <w:ind w:left="1134" w:hanging="283"/>
        <w:rPr>
          <w:rFonts w:cs="Arial"/>
          <w:szCs w:val="24"/>
        </w:rPr>
      </w:pPr>
      <w:r w:rsidRPr="001B37AE">
        <w:rPr>
          <w:rFonts w:cs="Arial"/>
          <w:szCs w:val="24"/>
        </w:rPr>
        <w:t>Garantizar el seguimiento de los temas de la fracción II.</w:t>
      </w:r>
    </w:p>
    <w:p w14:paraId="4B325740" w14:textId="77777777" w:rsidR="00E67F01" w:rsidRPr="001B37AE" w:rsidRDefault="00E67F01" w:rsidP="00E67F01">
      <w:pPr>
        <w:spacing w:line="300" w:lineRule="auto"/>
        <w:rPr>
          <w:rFonts w:cs="Arial"/>
          <w:szCs w:val="24"/>
        </w:rPr>
      </w:pPr>
    </w:p>
    <w:p w14:paraId="654A1F32" w14:textId="77777777" w:rsidR="00E67F01" w:rsidRPr="001B37AE" w:rsidRDefault="00E67F01" w:rsidP="00E67F01">
      <w:pPr>
        <w:spacing w:line="300" w:lineRule="auto"/>
        <w:rPr>
          <w:rFonts w:cs="Arial"/>
          <w:b/>
          <w:szCs w:val="24"/>
        </w:rPr>
      </w:pPr>
      <w:r w:rsidRPr="001B37AE">
        <w:rPr>
          <w:rFonts w:cs="Arial"/>
          <w:b/>
          <w:szCs w:val="24"/>
        </w:rPr>
        <w:t>Artículo 23.</w:t>
      </w:r>
      <w:r w:rsidRPr="001B37AE">
        <w:rPr>
          <w:rFonts w:cs="Arial"/>
          <w:szCs w:val="24"/>
        </w:rPr>
        <w:t xml:space="preserve">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14:paraId="679B9F0C" w14:textId="77777777" w:rsidR="00E67F01" w:rsidRDefault="00E67F01" w:rsidP="00E67F01">
      <w:pPr>
        <w:spacing w:line="300" w:lineRule="auto"/>
        <w:rPr>
          <w:rFonts w:cs="Arial"/>
          <w:szCs w:val="24"/>
        </w:rPr>
      </w:pPr>
    </w:p>
    <w:p w14:paraId="5831800D" w14:textId="77777777" w:rsidR="00E67F01" w:rsidRPr="001B37AE" w:rsidRDefault="00E67F01" w:rsidP="00E67F01">
      <w:pPr>
        <w:spacing w:line="300" w:lineRule="auto"/>
        <w:jc w:val="center"/>
        <w:rPr>
          <w:rFonts w:cs="Arial"/>
          <w:b/>
          <w:szCs w:val="24"/>
        </w:rPr>
      </w:pPr>
      <w:r w:rsidRPr="001B37AE">
        <w:rPr>
          <w:rFonts w:cs="Arial"/>
          <w:b/>
          <w:szCs w:val="24"/>
        </w:rPr>
        <w:t>Capítulo IV</w:t>
      </w:r>
    </w:p>
    <w:p w14:paraId="7E0A53C0" w14:textId="77777777" w:rsidR="00E67F01" w:rsidRPr="001B37AE" w:rsidRDefault="00E67F01" w:rsidP="00E67F01">
      <w:pPr>
        <w:spacing w:line="300" w:lineRule="auto"/>
        <w:jc w:val="center"/>
        <w:rPr>
          <w:rFonts w:cs="Arial"/>
          <w:b/>
          <w:szCs w:val="24"/>
        </w:rPr>
      </w:pPr>
      <w:r w:rsidRPr="001B37AE">
        <w:rPr>
          <w:rFonts w:cs="Arial"/>
          <w:b/>
          <w:szCs w:val="24"/>
        </w:rPr>
        <w:t>De la Secretaría Ejecutiva del Sistema Nacional Anticorrupción</w:t>
      </w:r>
    </w:p>
    <w:p w14:paraId="6D3BF591" w14:textId="77777777" w:rsidR="00E67F01" w:rsidRPr="001B37AE" w:rsidRDefault="00E67F01" w:rsidP="00E67F01">
      <w:pPr>
        <w:spacing w:line="300" w:lineRule="auto"/>
        <w:jc w:val="center"/>
        <w:rPr>
          <w:rFonts w:cs="Arial"/>
          <w:b/>
          <w:szCs w:val="24"/>
        </w:rPr>
      </w:pPr>
    </w:p>
    <w:p w14:paraId="3048AF97" w14:textId="77777777" w:rsidR="00E67F01" w:rsidRPr="001B37AE" w:rsidRDefault="00E67F01" w:rsidP="00E67F01">
      <w:pPr>
        <w:spacing w:line="300" w:lineRule="auto"/>
        <w:jc w:val="center"/>
        <w:rPr>
          <w:rFonts w:cs="Arial"/>
          <w:b/>
          <w:szCs w:val="24"/>
        </w:rPr>
      </w:pPr>
      <w:r w:rsidRPr="001B37AE">
        <w:rPr>
          <w:rFonts w:cs="Arial"/>
          <w:b/>
          <w:szCs w:val="24"/>
        </w:rPr>
        <w:t>Sección I</w:t>
      </w:r>
    </w:p>
    <w:p w14:paraId="6F850DB1" w14:textId="77777777" w:rsidR="00E67F01" w:rsidRPr="001B37AE" w:rsidRDefault="00E67F01" w:rsidP="00E67F01">
      <w:pPr>
        <w:spacing w:line="300" w:lineRule="auto"/>
        <w:jc w:val="center"/>
        <w:rPr>
          <w:rFonts w:cs="Arial"/>
          <w:b/>
          <w:szCs w:val="24"/>
        </w:rPr>
      </w:pPr>
      <w:r w:rsidRPr="001B37AE">
        <w:rPr>
          <w:rFonts w:cs="Arial"/>
          <w:b/>
          <w:szCs w:val="24"/>
        </w:rPr>
        <w:t>De su organización y funcionamiento</w:t>
      </w:r>
    </w:p>
    <w:p w14:paraId="5E6B3756" w14:textId="77777777" w:rsidR="00E67F01" w:rsidRPr="001B37AE" w:rsidRDefault="00E67F01" w:rsidP="00E67F01">
      <w:pPr>
        <w:spacing w:line="300" w:lineRule="auto"/>
        <w:rPr>
          <w:rFonts w:cs="Arial"/>
          <w:szCs w:val="24"/>
        </w:rPr>
      </w:pPr>
    </w:p>
    <w:p w14:paraId="5236B7C8" w14:textId="77777777" w:rsidR="00E67F01" w:rsidRPr="001B37AE" w:rsidRDefault="00E67F01" w:rsidP="00E67F01">
      <w:pPr>
        <w:spacing w:line="300" w:lineRule="auto"/>
        <w:rPr>
          <w:rFonts w:cs="Arial"/>
          <w:szCs w:val="24"/>
        </w:rPr>
      </w:pPr>
      <w:r w:rsidRPr="001B37AE">
        <w:rPr>
          <w:rFonts w:cs="Arial"/>
          <w:b/>
          <w:szCs w:val="24"/>
        </w:rPr>
        <w:lastRenderedPageBreak/>
        <w:t>Artículo 24.</w:t>
      </w:r>
      <w:r w:rsidRPr="001B37AE">
        <w:rPr>
          <w:rFonts w:cs="Arial"/>
          <w:szCs w:val="24"/>
        </w:rPr>
        <w:t xml:space="preserve"> La Secretaría Ejecutiva del Sistema Nacional es un organismo descentralizado, no sectorizado, con personalidad jurídica y patrimonio propio, con autonomía técnica y de gestión, mismo que tendrá su sede en la Ciudad de México. Contará con una estructura operativa para la realización de sus atribuciones, objetivos y fines.</w:t>
      </w:r>
    </w:p>
    <w:p w14:paraId="18354FD2" w14:textId="77777777" w:rsidR="00E67F01" w:rsidRDefault="00E67F01" w:rsidP="00E67F01">
      <w:pPr>
        <w:spacing w:line="300" w:lineRule="auto"/>
        <w:rPr>
          <w:rFonts w:cs="Arial"/>
          <w:szCs w:val="24"/>
        </w:rPr>
      </w:pPr>
    </w:p>
    <w:p w14:paraId="7BABDA8A" w14:textId="77777777" w:rsidR="00B32322" w:rsidRPr="001B37AE" w:rsidRDefault="00B32322" w:rsidP="00E67F01">
      <w:pPr>
        <w:spacing w:line="300" w:lineRule="auto"/>
        <w:rPr>
          <w:rFonts w:cs="Arial"/>
          <w:szCs w:val="24"/>
        </w:rPr>
      </w:pPr>
    </w:p>
    <w:p w14:paraId="5043EECC" w14:textId="42AD9ECD" w:rsidR="00E67F01" w:rsidRPr="001B37AE" w:rsidRDefault="00E67F01" w:rsidP="00E67F01">
      <w:pPr>
        <w:spacing w:line="300" w:lineRule="auto"/>
        <w:rPr>
          <w:rFonts w:cs="Arial"/>
          <w:szCs w:val="24"/>
        </w:rPr>
      </w:pPr>
      <w:r w:rsidRPr="001B37AE">
        <w:rPr>
          <w:rFonts w:cs="Arial"/>
          <w:b/>
          <w:szCs w:val="24"/>
        </w:rPr>
        <w:t>Artículo 25.</w:t>
      </w:r>
      <w:r w:rsidRPr="001B37AE">
        <w:rPr>
          <w:rFonts w:cs="Arial"/>
          <w:szCs w:val="24"/>
        </w:rPr>
        <w:t xml:space="preserve"> La Secretaría Ejecutiva tiene por objeto fungir como órgano de apoyo técnico del Comité Coordinador del Sistema Nacional, a efecto de proveerle la asistencia técnica así como los insumos necesarios para el desempeño de sus atribuciones, conforme a lo dispuesto en la fracción III del artículo 113 de la Constitución Política de los Estados Unidos Mexicanos y la presente </w:t>
      </w:r>
      <w:r w:rsidR="00D324EB" w:rsidRPr="001B37AE">
        <w:rPr>
          <w:rFonts w:cs="Arial"/>
          <w:szCs w:val="24"/>
        </w:rPr>
        <w:t>Ley</w:t>
      </w:r>
      <w:r w:rsidRPr="001B37AE">
        <w:rPr>
          <w:rFonts w:cs="Arial"/>
          <w:szCs w:val="24"/>
        </w:rPr>
        <w:t>.</w:t>
      </w:r>
    </w:p>
    <w:p w14:paraId="592CFB33" w14:textId="77777777" w:rsidR="00E67F01" w:rsidRPr="001B37AE" w:rsidRDefault="00E67F01" w:rsidP="00E67F01">
      <w:pPr>
        <w:spacing w:line="300" w:lineRule="auto"/>
        <w:rPr>
          <w:rFonts w:cs="Arial"/>
          <w:szCs w:val="24"/>
        </w:rPr>
      </w:pPr>
    </w:p>
    <w:p w14:paraId="2DADAD5E" w14:textId="77777777" w:rsidR="00E67F01" w:rsidRPr="001B37AE" w:rsidRDefault="00E67F01" w:rsidP="00E67F01">
      <w:pPr>
        <w:spacing w:line="300" w:lineRule="auto"/>
        <w:rPr>
          <w:rFonts w:cs="Arial"/>
          <w:szCs w:val="24"/>
        </w:rPr>
      </w:pPr>
      <w:r w:rsidRPr="001B37AE">
        <w:rPr>
          <w:rFonts w:cs="Arial"/>
          <w:b/>
          <w:szCs w:val="24"/>
        </w:rPr>
        <w:t>Artículo 26.</w:t>
      </w:r>
      <w:r w:rsidRPr="001B37AE">
        <w:rPr>
          <w:rFonts w:cs="Arial"/>
          <w:szCs w:val="24"/>
        </w:rPr>
        <w:t xml:space="preserve"> El patrimonio de la Secretaría Ejecutiva estará integrado por:</w:t>
      </w:r>
    </w:p>
    <w:p w14:paraId="7AE0C0D1" w14:textId="77777777" w:rsidR="00E67F01" w:rsidRPr="001B37AE" w:rsidRDefault="00E67F01" w:rsidP="00E67F01">
      <w:pPr>
        <w:spacing w:line="300" w:lineRule="auto"/>
        <w:rPr>
          <w:rFonts w:cs="Arial"/>
          <w:szCs w:val="24"/>
        </w:rPr>
      </w:pPr>
    </w:p>
    <w:p w14:paraId="1B5211AE" w14:textId="77777777" w:rsidR="00E67F01" w:rsidRPr="001B37AE" w:rsidRDefault="00E67F01" w:rsidP="00921383">
      <w:pPr>
        <w:pStyle w:val="Prrafodelista"/>
        <w:numPr>
          <w:ilvl w:val="0"/>
          <w:numId w:val="4"/>
        </w:numPr>
        <w:spacing w:line="300" w:lineRule="auto"/>
        <w:ind w:left="1134" w:hanging="283"/>
        <w:rPr>
          <w:rFonts w:cs="Arial"/>
          <w:szCs w:val="24"/>
        </w:rPr>
      </w:pPr>
      <w:r w:rsidRPr="001B37AE">
        <w:rPr>
          <w:rFonts w:cs="Arial"/>
          <w:szCs w:val="24"/>
        </w:rPr>
        <w:t>Los bienes que le sean transmitidos por el Gobierno Federal para el desempeño de sus funciones;</w:t>
      </w:r>
    </w:p>
    <w:p w14:paraId="367D0E83" w14:textId="77777777" w:rsidR="00E67F01" w:rsidRPr="001B37AE" w:rsidRDefault="00E67F01" w:rsidP="00921383">
      <w:pPr>
        <w:pStyle w:val="Prrafodelista"/>
        <w:numPr>
          <w:ilvl w:val="0"/>
          <w:numId w:val="4"/>
        </w:numPr>
        <w:spacing w:line="300" w:lineRule="auto"/>
        <w:ind w:left="1134" w:hanging="283"/>
        <w:rPr>
          <w:rFonts w:cs="Arial"/>
          <w:szCs w:val="24"/>
        </w:rPr>
      </w:pPr>
      <w:r w:rsidRPr="001B37AE">
        <w:rPr>
          <w:rFonts w:cs="Arial"/>
          <w:szCs w:val="24"/>
        </w:rPr>
        <w:t>Los recursos que le sean asignados anualmente en el Presupuesto de Egresos de la Federación correspondientes, y</w:t>
      </w:r>
    </w:p>
    <w:p w14:paraId="76A28A4F" w14:textId="77777777" w:rsidR="00E67F01" w:rsidRPr="001B37AE" w:rsidRDefault="00E67F01" w:rsidP="00921383">
      <w:pPr>
        <w:pStyle w:val="Prrafodelista"/>
        <w:numPr>
          <w:ilvl w:val="0"/>
          <w:numId w:val="4"/>
        </w:numPr>
        <w:spacing w:line="300" w:lineRule="auto"/>
        <w:ind w:left="1134" w:hanging="283"/>
        <w:rPr>
          <w:rFonts w:cs="Arial"/>
          <w:szCs w:val="24"/>
        </w:rPr>
      </w:pPr>
      <w:r w:rsidRPr="001B37AE">
        <w:rPr>
          <w:rFonts w:cs="Arial"/>
          <w:szCs w:val="24"/>
        </w:rPr>
        <w:t>Los demás bienes que, en su caso, le sean transferidos bajo cualquier otro título.</w:t>
      </w:r>
    </w:p>
    <w:p w14:paraId="54A0E6EB" w14:textId="77777777" w:rsidR="00E67F01" w:rsidRPr="001B37AE" w:rsidRDefault="00E67F01" w:rsidP="00E67F01">
      <w:pPr>
        <w:spacing w:line="300" w:lineRule="auto"/>
        <w:rPr>
          <w:rFonts w:cs="Arial"/>
          <w:szCs w:val="24"/>
        </w:rPr>
      </w:pPr>
    </w:p>
    <w:p w14:paraId="3BC7A6B4" w14:textId="77777777" w:rsidR="00E67F01" w:rsidRPr="001B37AE" w:rsidRDefault="00E67F01" w:rsidP="00E67F01">
      <w:pPr>
        <w:spacing w:line="300" w:lineRule="auto"/>
        <w:rPr>
          <w:rFonts w:cs="Arial"/>
          <w:szCs w:val="24"/>
        </w:rPr>
      </w:pPr>
      <w:r w:rsidRPr="001B37AE">
        <w:rPr>
          <w:rFonts w:cs="Arial"/>
          <w:szCs w:val="24"/>
        </w:rPr>
        <w:t>Las relaciones de trabajo entre la Secretaría Ejecutiva y sus trabajadores, se rigen por el artículo 123, Apartado B, de la Constitución Política de los Estados Unidos Mexicanos.</w:t>
      </w:r>
    </w:p>
    <w:p w14:paraId="75531F5A" w14:textId="77777777" w:rsidR="00E67F01" w:rsidRPr="001B37AE" w:rsidRDefault="00E67F01" w:rsidP="00E67F01">
      <w:pPr>
        <w:spacing w:line="300" w:lineRule="auto"/>
        <w:rPr>
          <w:rFonts w:cs="Arial"/>
          <w:szCs w:val="24"/>
        </w:rPr>
      </w:pPr>
    </w:p>
    <w:p w14:paraId="10E6C957" w14:textId="77777777" w:rsidR="00E67F01" w:rsidRPr="001B37AE" w:rsidRDefault="00E67F01" w:rsidP="00E67F01">
      <w:pPr>
        <w:spacing w:line="300" w:lineRule="auto"/>
        <w:rPr>
          <w:rFonts w:cs="Arial"/>
          <w:szCs w:val="24"/>
        </w:rPr>
      </w:pPr>
      <w:r w:rsidRPr="001B37AE">
        <w:rPr>
          <w:rFonts w:cs="Arial"/>
          <w:b/>
          <w:szCs w:val="24"/>
        </w:rPr>
        <w:t>Artículo 27.</w:t>
      </w:r>
      <w:r w:rsidRPr="001B37AE">
        <w:rPr>
          <w:rFonts w:cs="Arial"/>
          <w:szCs w:val="24"/>
        </w:rPr>
        <w:t xml:space="preserve"> La Secretaría Ejecutiva contará con un órgano interno de control, cuyo titular será designado en términos de la Ley Orgánica de la Administración Pública Federal, y contará con la estructura que dispongan las disposiciones jurídicas aplicables.</w:t>
      </w:r>
    </w:p>
    <w:p w14:paraId="00C6DC03" w14:textId="77777777" w:rsidR="00E67F01" w:rsidRPr="001B37AE" w:rsidRDefault="00E67F01" w:rsidP="00E67F01">
      <w:pPr>
        <w:spacing w:line="300" w:lineRule="auto"/>
        <w:rPr>
          <w:rFonts w:cs="Arial"/>
          <w:szCs w:val="24"/>
        </w:rPr>
      </w:pPr>
    </w:p>
    <w:p w14:paraId="67F3048D" w14:textId="77777777" w:rsidR="00E67F01" w:rsidRPr="001B37AE" w:rsidRDefault="00E67F01" w:rsidP="00E67F01">
      <w:pPr>
        <w:spacing w:line="300" w:lineRule="auto"/>
        <w:rPr>
          <w:rFonts w:cs="Arial"/>
          <w:szCs w:val="24"/>
        </w:rPr>
      </w:pPr>
      <w:r w:rsidRPr="001B37AE">
        <w:rPr>
          <w:rFonts w:cs="Arial"/>
          <w:szCs w:val="24"/>
        </w:rPr>
        <w:t>El órgano interno de control estará limitado en sus atribuciones al control y fiscalización de la Secretaría Ejecutiva, exclusivamente respecto a las siguientes materias:</w:t>
      </w:r>
    </w:p>
    <w:p w14:paraId="71028E88" w14:textId="77777777" w:rsidR="00E67F01" w:rsidRPr="001B37AE" w:rsidRDefault="00E67F01" w:rsidP="00E67F01">
      <w:pPr>
        <w:spacing w:line="300" w:lineRule="auto"/>
        <w:rPr>
          <w:rFonts w:cs="Arial"/>
          <w:szCs w:val="24"/>
        </w:rPr>
      </w:pPr>
    </w:p>
    <w:p w14:paraId="0A22DFA3" w14:textId="77777777" w:rsidR="00E67F01" w:rsidRPr="001B37AE" w:rsidRDefault="00E67F01" w:rsidP="00921383">
      <w:pPr>
        <w:pStyle w:val="Prrafodelista"/>
        <w:numPr>
          <w:ilvl w:val="0"/>
          <w:numId w:val="5"/>
        </w:numPr>
        <w:spacing w:line="300" w:lineRule="auto"/>
        <w:ind w:left="1134" w:hanging="283"/>
        <w:rPr>
          <w:rFonts w:cs="Arial"/>
          <w:szCs w:val="24"/>
        </w:rPr>
      </w:pPr>
      <w:r w:rsidRPr="001B37AE">
        <w:rPr>
          <w:rFonts w:cs="Arial"/>
          <w:szCs w:val="24"/>
        </w:rPr>
        <w:t>Presupuesto;</w:t>
      </w:r>
    </w:p>
    <w:p w14:paraId="76EA16CD" w14:textId="77777777" w:rsidR="00E67F01" w:rsidRPr="001B37AE" w:rsidRDefault="00E67F01" w:rsidP="00921383">
      <w:pPr>
        <w:pStyle w:val="Prrafodelista"/>
        <w:numPr>
          <w:ilvl w:val="0"/>
          <w:numId w:val="5"/>
        </w:numPr>
        <w:spacing w:line="300" w:lineRule="auto"/>
        <w:ind w:left="1134" w:hanging="283"/>
        <w:rPr>
          <w:rFonts w:cs="Arial"/>
          <w:szCs w:val="24"/>
        </w:rPr>
      </w:pPr>
      <w:r w:rsidRPr="001B37AE">
        <w:rPr>
          <w:rFonts w:cs="Arial"/>
          <w:szCs w:val="24"/>
        </w:rPr>
        <w:t>Contrataciones derivadas de las leyes de Adquisiciones, Arrendamientos y Servicios del  Sector Público y de Obras Públicas y Servicios Relacionados con las Mismas;</w:t>
      </w:r>
    </w:p>
    <w:p w14:paraId="0D79A538" w14:textId="77777777" w:rsidR="00E67F01" w:rsidRPr="001B37AE" w:rsidRDefault="00E67F01" w:rsidP="00921383">
      <w:pPr>
        <w:pStyle w:val="Prrafodelista"/>
        <w:numPr>
          <w:ilvl w:val="0"/>
          <w:numId w:val="5"/>
        </w:numPr>
        <w:spacing w:line="300" w:lineRule="auto"/>
        <w:ind w:left="1134" w:hanging="283"/>
        <w:rPr>
          <w:rFonts w:cs="Arial"/>
          <w:szCs w:val="24"/>
        </w:rPr>
      </w:pPr>
      <w:r w:rsidRPr="001B37AE">
        <w:rPr>
          <w:rFonts w:cs="Arial"/>
          <w:szCs w:val="24"/>
        </w:rPr>
        <w:t>Conservación, uso, destino, afectación, enajenación y baja de bienes muebles e inmuebles;</w:t>
      </w:r>
    </w:p>
    <w:p w14:paraId="0EC41ACE" w14:textId="588D8964" w:rsidR="00E67F01" w:rsidRPr="001B37AE" w:rsidRDefault="00E67F01" w:rsidP="00921383">
      <w:pPr>
        <w:pStyle w:val="Prrafodelista"/>
        <w:numPr>
          <w:ilvl w:val="0"/>
          <w:numId w:val="5"/>
        </w:numPr>
        <w:spacing w:line="300" w:lineRule="auto"/>
        <w:ind w:left="1134" w:hanging="283"/>
        <w:rPr>
          <w:rFonts w:cs="Arial"/>
          <w:szCs w:val="24"/>
        </w:rPr>
      </w:pPr>
      <w:r w:rsidRPr="001B37AE">
        <w:rPr>
          <w:rFonts w:cs="Arial"/>
          <w:szCs w:val="24"/>
        </w:rPr>
        <w:t xml:space="preserve">Responsabilidades administrativas de </w:t>
      </w:r>
      <w:r w:rsidR="00D324EB" w:rsidRPr="001B37AE">
        <w:rPr>
          <w:rFonts w:cs="Arial"/>
          <w:szCs w:val="24"/>
        </w:rPr>
        <w:t>Servidores</w:t>
      </w:r>
      <w:r w:rsidRPr="001B37AE">
        <w:rPr>
          <w:rFonts w:cs="Arial"/>
          <w:szCs w:val="24"/>
        </w:rPr>
        <w:t xml:space="preserve"> públicos, y</w:t>
      </w:r>
    </w:p>
    <w:p w14:paraId="144512ED" w14:textId="77777777" w:rsidR="00E67F01" w:rsidRPr="001B37AE" w:rsidRDefault="00E67F01" w:rsidP="00921383">
      <w:pPr>
        <w:pStyle w:val="Prrafodelista"/>
        <w:numPr>
          <w:ilvl w:val="0"/>
          <w:numId w:val="5"/>
        </w:numPr>
        <w:spacing w:line="300" w:lineRule="auto"/>
        <w:ind w:left="1134" w:hanging="283"/>
        <w:rPr>
          <w:rFonts w:cs="Arial"/>
          <w:szCs w:val="24"/>
        </w:rPr>
      </w:pPr>
      <w:r w:rsidRPr="001B37AE">
        <w:rPr>
          <w:rFonts w:cs="Arial"/>
          <w:szCs w:val="24"/>
        </w:rPr>
        <w:t>Transparencia y acceso a la información pública, conforme a la ley de la materia.</w:t>
      </w:r>
    </w:p>
    <w:p w14:paraId="38F3C984" w14:textId="77777777" w:rsidR="00E67F01" w:rsidRDefault="00E67F01" w:rsidP="00E67F01">
      <w:pPr>
        <w:spacing w:line="300" w:lineRule="auto"/>
        <w:rPr>
          <w:rFonts w:cs="Arial"/>
          <w:szCs w:val="24"/>
        </w:rPr>
      </w:pPr>
    </w:p>
    <w:p w14:paraId="7B86A85D" w14:textId="3AB22498" w:rsidR="00E67F01" w:rsidRPr="001B37AE" w:rsidRDefault="00E67F01" w:rsidP="00E67F01">
      <w:pPr>
        <w:rPr>
          <w:rFonts w:cs="Arial"/>
          <w:szCs w:val="24"/>
        </w:rPr>
      </w:pPr>
      <w:r w:rsidRPr="001B37AE">
        <w:rPr>
          <w:rFonts w:cs="Arial"/>
          <w:szCs w:val="24"/>
        </w:rPr>
        <w:t xml:space="preserve">La Secretaría de la Función Pública y el órgano interno de control, como excepción a lo previsto en </w:t>
      </w:r>
      <w:r w:rsidR="006521B5" w:rsidRPr="001B37AE">
        <w:rPr>
          <w:rFonts w:cs="Arial"/>
          <w:szCs w:val="24"/>
        </w:rPr>
        <w:t>el artículo</w:t>
      </w:r>
      <w:r w:rsidRPr="001B37AE">
        <w:rPr>
          <w:rFonts w:cs="Arial"/>
          <w:szCs w:val="24"/>
        </w:rPr>
        <w:t xml:space="preserve"> 37 de la Ley Orgánica de la Administración Pública Federal, no podrán realizar auditorías o investigaciones encaminadas a revisar aspectos distintos a los señalados expresamente en este artículo.</w:t>
      </w:r>
    </w:p>
    <w:p w14:paraId="77F5E8B3" w14:textId="77777777" w:rsidR="00E67F01" w:rsidRPr="001B37AE" w:rsidRDefault="00E67F01" w:rsidP="00E67F01">
      <w:pPr>
        <w:spacing w:line="300" w:lineRule="auto"/>
        <w:rPr>
          <w:rFonts w:cs="Arial"/>
          <w:szCs w:val="24"/>
        </w:rPr>
      </w:pPr>
    </w:p>
    <w:p w14:paraId="2FED110A" w14:textId="16B1FFA8" w:rsidR="00E67F01" w:rsidRPr="001B37AE" w:rsidRDefault="00E67F01" w:rsidP="00E67F01">
      <w:pPr>
        <w:spacing w:line="300" w:lineRule="auto"/>
        <w:rPr>
          <w:rFonts w:cs="Arial"/>
          <w:szCs w:val="24"/>
        </w:rPr>
      </w:pPr>
      <w:r w:rsidRPr="001B37AE">
        <w:rPr>
          <w:rFonts w:cs="Arial"/>
          <w:b/>
          <w:szCs w:val="24"/>
        </w:rPr>
        <w:t>Artículo 28.</w:t>
      </w:r>
      <w:r w:rsidRPr="001B37AE">
        <w:rPr>
          <w:rFonts w:cs="Arial"/>
          <w:szCs w:val="24"/>
        </w:rPr>
        <w:t xml:space="preserve"> El órgano de gobierno estará integrado por los miembros del Comité Coordinador y será presidido por el </w:t>
      </w:r>
      <w:r w:rsidR="00D324EB" w:rsidRPr="001B37AE">
        <w:rPr>
          <w:rFonts w:cs="Arial"/>
          <w:szCs w:val="24"/>
        </w:rPr>
        <w:t xml:space="preserve">Presidente </w:t>
      </w:r>
      <w:r w:rsidRPr="001B37AE">
        <w:rPr>
          <w:rFonts w:cs="Arial"/>
          <w:szCs w:val="24"/>
        </w:rPr>
        <w:t>del Comité de Participación Ciudadana.</w:t>
      </w:r>
    </w:p>
    <w:p w14:paraId="34B389C5" w14:textId="77777777" w:rsidR="00E67F01" w:rsidRPr="001B37AE" w:rsidRDefault="00E67F01" w:rsidP="00E67F01">
      <w:pPr>
        <w:spacing w:line="300" w:lineRule="auto"/>
        <w:rPr>
          <w:rFonts w:cs="Arial"/>
          <w:szCs w:val="24"/>
        </w:rPr>
      </w:pPr>
    </w:p>
    <w:p w14:paraId="66B91BF0" w14:textId="16238180" w:rsidR="00E67F01" w:rsidRPr="001B37AE" w:rsidRDefault="00E67F01" w:rsidP="00E67F01">
      <w:pPr>
        <w:spacing w:line="300" w:lineRule="auto"/>
        <w:rPr>
          <w:rFonts w:cs="Arial"/>
          <w:szCs w:val="24"/>
        </w:rPr>
      </w:pPr>
      <w:r w:rsidRPr="001B37AE">
        <w:rPr>
          <w:rFonts w:cs="Arial"/>
          <w:szCs w:val="24"/>
        </w:rPr>
        <w:t xml:space="preserve">El órgano de gobierno celebrará por lo menos cuatro sesiones ordinarias por año, además de las extraordinarias que se consideren convenientes para desahogar los asuntos de su competencia. Las sesiones serán convocadas por su </w:t>
      </w:r>
      <w:r w:rsidR="00D324EB" w:rsidRPr="001B37AE">
        <w:rPr>
          <w:rFonts w:cs="Arial"/>
          <w:szCs w:val="24"/>
        </w:rPr>
        <w:t>Presidente</w:t>
      </w:r>
      <w:r w:rsidRPr="001B37AE">
        <w:rPr>
          <w:rFonts w:cs="Arial"/>
          <w:szCs w:val="24"/>
        </w:rPr>
        <w:t xml:space="preserve"> o a propuesta de cuatro integrantes de dicho órgano. </w:t>
      </w:r>
    </w:p>
    <w:p w14:paraId="6671AA11" w14:textId="77777777" w:rsidR="00E67F01" w:rsidRPr="001B37AE" w:rsidRDefault="00E67F01" w:rsidP="00E67F01">
      <w:pPr>
        <w:spacing w:line="300" w:lineRule="auto"/>
        <w:rPr>
          <w:rFonts w:cs="Arial"/>
          <w:szCs w:val="24"/>
        </w:rPr>
      </w:pPr>
    </w:p>
    <w:p w14:paraId="31962CE3" w14:textId="0AABB314" w:rsidR="00E67F01" w:rsidRPr="001B37AE" w:rsidRDefault="00E67F01" w:rsidP="00E67F01">
      <w:pPr>
        <w:spacing w:line="300" w:lineRule="auto"/>
        <w:rPr>
          <w:rFonts w:cs="Arial"/>
          <w:szCs w:val="24"/>
        </w:rPr>
      </w:pPr>
      <w:r w:rsidRPr="001B37AE">
        <w:rPr>
          <w:rFonts w:cs="Arial"/>
          <w:szCs w:val="24"/>
        </w:rPr>
        <w:t xml:space="preserve">Para poder sesionar válidamente, el órgano de gobierno requerirá la asistencia de la mayoría de sus miembros. Sus acuerdos, resoluciones y determinaciones se tomarán siempre por mayoría de votos de los miembros presentes; en caso de empate, el </w:t>
      </w:r>
      <w:r w:rsidR="00D324EB" w:rsidRPr="001B37AE">
        <w:rPr>
          <w:rFonts w:cs="Arial"/>
          <w:szCs w:val="24"/>
        </w:rPr>
        <w:t>Presidente</w:t>
      </w:r>
      <w:r w:rsidRPr="001B37AE">
        <w:rPr>
          <w:rFonts w:cs="Arial"/>
          <w:szCs w:val="24"/>
        </w:rPr>
        <w:t xml:space="preserve"> tendrá voto de calidad.</w:t>
      </w:r>
    </w:p>
    <w:p w14:paraId="6944CAB7" w14:textId="77777777" w:rsidR="00E67F01" w:rsidRPr="001B37AE" w:rsidRDefault="00E67F01" w:rsidP="00E67F01">
      <w:pPr>
        <w:spacing w:line="300" w:lineRule="auto"/>
        <w:rPr>
          <w:rFonts w:cs="Arial"/>
          <w:szCs w:val="24"/>
        </w:rPr>
      </w:pPr>
    </w:p>
    <w:p w14:paraId="0F21CEE9" w14:textId="77777777" w:rsidR="00E67F01" w:rsidRPr="001B37AE" w:rsidRDefault="00E67F01" w:rsidP="00E67F01">
      <w:pPr>
        <w:spacing w:line="300" w:lineRule="auto"/>
        <w:rPr>
          <w:rFonts w:cs="Arial"/>
          <w:szCs w:val="24"/>
        </w:rPr>
      </w:pPr>
      <w:r w:rsidRPr="001B37AE">
        <w:rPr>
          <w:rFonts w:cs="Arial"/>
          <w:szCs w:val="24"/>
        </w:rPr>
        <w:t>Podrán participar con voz pero sin voto aquellas personas que el órgano de gobierno, a través del Secretario Técnico, decida invitar en virtud de su probada experiencia en asuntos que sean de su competencia.</w:t>
      </w:r>
    </w:p>
    <w:p w14:paraId="1F0B80DC" w14:textId="77777777" w:rsidR="00E67F01" w:rsidRPr="001B37AE" w:rsidRDefault="00E67F01" w:rsidP="00E67F01">
      <w:pPr>
        <w:spacing w:line="300" w:lineRule="auto"/>
        <w:rPr>
          <w:rFonts w:cs="Arial"/>
          <w:szCs w:val="24"/>
        </w:rPr>
      </w:pPr>
    </w:p>
    <w:p w14:paraId="175B44F3" w14:textId="77777777" w:rsidR="00E67F01" w:rsidRPr="001B37AE" w:rsidRDefault="00E67F01" w:rsidP="00E67F01">
      <w:pPr>
        <w:spacing w:line="300" w:lineRule="auto"/>
        <w:rPr>
          <w:rFonts w:cs="Arial"/>
          <w:szCs w:val="24"/>
        </w:rPr>
      </w:pPr>
      <w:r w:rsidRPr="001B37AE">
        <w:rPr>
          <w:rFonts w:cs="Arial"/>
          <w:b/>
          <w:szCs w:val="24"/>
        </w:rPr>
        <w:t>Artículo 29.</w:t>
      </w:r>
      <w:r w:rsidRPr="001B37AE">
        <w:rPr>
          <w:rFonts w:cs="Arial"/>
          <w:szCs w:val="24"/>
        </w:rPr>
        <w:t xml:space="preserve"> El órgano de gobierno tendrá las atribuciones indelegables previstas en los artículos 15, segundo párrafo, y 58 de la Ley Federal de las Entidades Paraestatales.</w:t>
      </w:r>
    </w:p>
    <w:p w14:paraId="2370EDA1" w14:textId="77777777" w:rsidR="00E67F01" w:rsidRPr="001B37AE" w:rsidRDefault="00E67F01" w:rsidP="00E67F01">
      <w:pPr>
        <w:spacing w:line="300" w:lineRule="auto"/>
        <w:rPr>
          <w:rFonts w:cs="Arial"/>
          <w:szCs w:val="24"/>
        </w:rPr>
      </w:pPr>
    </w:p>
    <w:p w14:paraId="3E58FAAD" w14:textId="785522D6" w:rsidR="00E67F01" w:rsidRDefault="00E67F01" w:rsidP="00E67F01">
      <w:pPr>
        <w:spacing w:line="300" w:lineRule="auto"/>
        <w:rPr>
          <w:rFonts w:cs="Arial"/>
          <w:szCs w:val="24"/>
        </w:rPr>
      </w:pPr>
      <w:r w:rsidRPr="001B37AE">
        <w:rPr>
          <w:rFonts w:cs="Arial"/>
          <w:szCs w:val="24"/>
        </w:rPr>
        <w:t xml:space="preserve">Asimismo, tendrá la atribución indelegable de nombrar y remover, por mayoría calificada de cinco votos, al Secretario Técnico, de conformidad con lo establecido por esta </w:t>
      </w:r>
      <w:r w:rsidR="00D324EB" w:rsidRPr="001B37AE">
        <w:rPr>
          <w:rFonts w:cs="Arial"/>
          <w:szCs w:val="24"/>
        </w:rPr>
        <w:t>Ley</w:t>
      </w:r>
      <w:r w:rsidRPr="001B37AE">
        <w:rPr>
          <w:rFonts w:cs="Arial"/>
          <w:szCs w:val="24"/>
        </w:rPr>
        <w:t>.</w:t>
      </w:r>
    </w:p>
    <w:p w14:paraId="2C89B6A3" w14:textId="77777777" w:rsidR="009C4D4C" w:rsidRDefault="009C4D4C" w:rsidP="00E67F01">
      <w:pPr>
        <w:spacing w:line="300" w:lineRule="auto"/>
        <w:rPr>
          <w:rFonts w:cs="Arial"/>
          <w:szCs w:val="24"/>
        </w:rPr>
      </w:pPr>
    </w:p>
    <w:p w14:paraId="6550EE7F" w14:textId="77777777" w:rsidR="00487EC7" w:rsidRPr="001B37AE" w:rsidRDefault="00487EC7" w:rsidP="00E67F01">
      <w:pPr>
        <w:spacing w:line="300" w:lineRule="auto"/>
        <w:rPr>
          <w:rFonts w:cs="Arial"/>
          <w:szCs w:val="24"/>
        </w:rPr>
      </w:pPr>
    </w:p>
    <w:p w14:paraId="6437A7CC" w14:textId="77777777" w:rsidR="00E67F01" w:rsidRPr="001B37AE" w:rsidRDefault="00E67F01" w:rsidP="00E67F01">
      <w:pPr>
        <w:spacing w:line="300" w:lineRule="auto"/>
        <w:jc w:val="center"/>
        <w:rPr>
          <w:rFonts w:cs="Arial"/>
          <w:b/>
          <w:szCs w:val="24"/>
        </w:rPr>
      </w:pPr>
      <w:r w:rsidRPr="001B37AE">
        <w:rPr>
          <w:rFonts w:cs="Arial"/>
          <w:b/>
          <w:szCs w:val="24"/>
        </w:rPr>
        <w:t>Sección II</w:t>
      </w:r>
    </w:p>
    <w:p w14:paraId="462D2988" w14:textId="77777777" w:rsidR="00E67F01" w:rsidRPr="001B37AE" w:rsidRDefault="00E67F01" w:rsidP="00E67F01">
      <w:pPr>
        <w:spacing w:line="300" w:lineRule="auto"/>
        <w:jc w:val="center"/>
        <w:rPr>
          <w:rFonts w:cs="Arial"/>
          <w:b/>
          <w:szCs w:val="24"/>
        </w:rPr>
      </w:pPr>
      <w:r w:rsidRPr="001B37AE">
        <w:rPr>
          <w:rFonts w:cs="Arial"/>
          <w:b/>
          <w:szCs w:val="24"/>
        </w:rPr>
        <w:t>De la Comisión Ejecutiva</w:t>
      </w:r>
    </w:p>
    <w:p w14:paraId="4D9F19E0" w14:textId="77777777" w:rsidR="00E67F01" w:rsidRPr="001B37AE" w:rsidRDefault="00E67F01" w:rsidP="00E67F01">
      <w:pPr>
        <w:spacing w:line="300" w:lineRule="auto"/>
        <w:rPr>
          <w:rFonts w:cs="Arial"/>
          <w:szCs w:val="24"/>
        </w:rPr>
      </w:pPr>
    </w:p>
    <w:p w14:paraId="6BB08D8D" w14:textId="77777777" w:rsidR="00E67F01" w:rsidRPr="001B37AE" w:rsidRDefault="00E67F01" w:rsidP="00E67F01">
      <w:pPr>
        <w:spacing w:line="300" w:lineRule="auto"/>
        <w:rPr>
          <w:rFonts w:cs="Arial"/>
          <w:szCs w:val="24"/>
        </w:rPr>
      </w:pPr>
      <w:r w:rsidRPr="001B37AE">
        <w:rPr>
          <w:rFonts w:cs="Arial"/>
          <w:b/>
          <w:szCs w:val="24"/>
        </w:rPr>
        <w:t>Artículo 30.</w:t>
      </w:r>
      <w:r w:rsidRPr="001B37AE">
        <w:rPr>
          <w:rFonts w:cs="Arial"/>
          <w:szCs w:val="24"/>
        </w:rPr>
        <w:t xml:space="preserve"> La Comisión Ejecutiva estará integrada por:</w:t>
      </w:r>
    </w:p>
    <w:p w14:paraId="6F3338A1" w14:textId="77777777" w:rsidR="00E67F01" w:rsidRPr="001B37AE" w:rsidRDefault="00E67F01" w:rsidP="00E67F01">
      <w:pPr>
        <w:spacing w:line="300" w:lineRule="auto"/>
        <w:rPr>
          <w:rFonts w:cs="Arial"/>
          <w:szCs w:val="24"/>
        </w:rPr>
      </w:pPr>
    </w:p>
    <w:p w14:paraId="1B107399" w14:textId="77777777" w:rsidR="00E67F01" w:rsidRPr="001B37AE" w:rsidRDefault="00E67F01" w:rsidP="00921383">
      <w:pPr>
        <w:pStyle w:val="Prrafodelista"/>
        <w:numPr>
          <w:ilvl w:val="0"/>
          <w:numId w:val="6"/>
        </w:numPr>
        <w:spacing w:line="300" w:lineRule="auto"/>
        <w:ind w:left="1134" w:hanging="283"/>
        <w:rPr>
          <w:rFonts w:cs="Arial"/>
          <w:szCs w:val="24"/>
        </w:rPr>
      </w:pPr>
      <w:r w:rsidRPr="001B37AE">
        <w:rPr>
          <w:rFonts w:cs="Arial"/>
          <w:szCs w:val="24"/>
        </w:rPr>
        <w:t>El Secretario Técnico, y</w:t>
      </w:r>
    </w:p>
    <w:p w14:paraId="612F78D7" w14:textId="76817135" w:rsidR="00E67F01" w:rsidRPr="001B37AE" w:rsidRDefault="00E67F01" w:rsidP="00921383">
      <w:pPr>
        <w:pStyle w:val="Prrafodelista"/>
        <w:numPr>
          <w:ilvl w:val="0"/>
          <w:numId w:val="6"/>
        </w:numPr>
        <w:spacing w:line="300" w:lineRule="auto"/>
        <w:ind w:left="1134" w:hanging="283"/>
        <w:rPr>
          <w:rFonts w:cs="Arial"/>
          <w:szCs w:val="24"/>
        </w:rPr>
      </w:pPr>
      <w:r w:rsidRPr="001B37AE">
        <w:rPr>
          <w:rFonts w:cs="Arial"/>
          <w:szCs w:val="24"/>
        </w:rPr>
        <w:t xml:space="preserve">El Comité de Participación Ciudadana, con excepción del miembro que funja en ese momento como </w:t>
      </w:r>
      <w:r w:rsidR="00D324EB" w:rsidRPr="001B37AE">
        <w:rPr>
          <w:rFonts w:cs="Arial"/>
          <w:szCs w:val="24"/>
        </w:rPr>
        <w:t>Presidente</w:t>
      </w:r>
      <w:r w:rsidRPr="001B37AE">
        <w:rPr>
          <w:rFonts w:cs="Arial"/>
          <w:szCs w:val="24"/>
        </w:rPr>
        <w:t xml:space="preserve"> del mismo.</w:t>
      </w:r>
    </w:p>
    <w:p w14:paraId="753BBC26" w14:textId="77777777" w:rsidR="00E67F01" w:rsidRPr="001B37AE" w:rsidRDefault="00E67F01" w:rsidP="00E67F01">
      <w:pPr>
        <w:spacing w:line="300" w:lineRule="auto"/>
        <w:rPr>
          <w:rFonts w:cs="Arial"/>
          <w:szCs w:val="24"/>
        </w:rPr>
      </w:pPr>
    </w:p>
    <w:p w14:paraId="0FADFB2A" w14:textId="77777777" w:rsidR="00E67F01" w:rsidRPr="001B37AE" w:rsidRDefault="00E67F01" w:rsidP="00E67F01">
      <w:pPr>
        <w:spacing w:line="300" w:lineRule="auto"/>
        <w:rPr>
          <w:rFonts w:cs="Arial"/>
          <w:szCs w:val="24"/>
        </w:rPr>
      </w:pPr>
      <w:r w:rsidRPr="001B37AE">
        <w:rPr>
          <w:rFonts w:cs="Arial"/>
          <w:b/>
          <w:szCs w:val="24"/>
        </w:rPr>
        <w:t>Artículo 31.</w:t>
      </w:r>
      <w:r w:rsidRPr="001B37AE">
        <w:rPr>
          <w:rFonts w:cs="Arial"/>
          <w:szCs w:val="24"/>
        </w:rPr>
        <w:t xml:space="preserve"> La Comisión Ejecutiva tendrá a su cargo la generación de los insumos técnicos necesarios para que el Comité Coordinador realice sus funciones, por lo que elaborará las siguientes propuestas para ser sometidas a la aprobación de dicho comité:</w:t>
      </w:r>
    </w:p>
    <w:p w14:paraId="20892964" w14:textId="77777777" w:rsidR="00E67F01" w:rsidRPr="001B37AE" w:rsidRDefault="00E67F01" w:rsidP="00E67F01">
      <w:pPr>
        <w:spacing w:line="300" w:lineRule="auto"/>
        <w:rPr>
          <w:rFonts w:cs="Arial"/>
          <w:szCs w:val="24"/>
        </w:rPr>
      </w:pPr>
    </w:p>
    <w:p w14:paraId="49059E78" w14:textId="77777777" w:rsidR="00E67F01" w:rsidRPr="001B37AE" w:rsidRDefault="00E67F01" w:rsidP="00921383">
      <w:pPr>
        <w:pStyle w:val="Prrafodelista"/>
        <w:numPr>
          <w:ilvl w:val="0"/>
          <w:numId w:val="19"/>
        </w:numPr>
        <w:spacing w:line="300" w:lineRule="auto"/>
        <w:ind w:left="1134" w:hanging="283"/>
        <w:rPr>
          <w:rFonts w:cs="Arial"/>
          <w:szCs w:val="24"/>
        </w:rPr>
      </w:pPr>
      <w:r w:rsidRPr="001B37AE">
        <w:rPr>
          <w:rFonts w:cs="Arial"/>
          <w:szCs w:val="24"/>
        </w:rPr>
        <w:t>Las políticas integrales en materia de prevención, control y disuasión de faltas administrativas y hechos de corrupción, así como de fiscalización y control de recursos públicos;</w:t>
      </w:r>
    </w:p>
    <w:p w14:paraId="779D43D2" w14:textId="77777777" w:rsidR="00E67F01" w:rsidRPr="001B37AE" w:rsidRDefault="00E67F01" w:rsidP="00921383">
      <w:pPr>
        <w:pStyle w:val="Prrafodelista"/>
        <w:numPr>
          <w:ilvl w:val="0"/>
          <w:numId w:val="19"/>
        </w:numPr>
        <w:spacing w:line="300" w:lineRule="auto"/>
        <w:ind w:left="1134" w:hanging="283"/>
        <w:rPr>
          <w:rFonts w:cs="Arial"/>
          <w:szCs w:val="24"/>
        </w:rPr>
      </w:pPr>
      <w:r w:rsidRPr="001B37AE">
        <w:rPr>
          <w:rFonts w:cs="Arial"/>
          <w:szCs w:val="24"/>
        </w:rPr>
        <w:t>La metodología para medir y dar seguimiento, con base en indicadores aceptados y confiables, a los fenómenos de corrupción así como a las políticas integrales a que se refiere la fracción anterior;</w:t>
      </w:r>
    </w:p>
    <w:p w14:paraId="673FD482" w14:textId="77777777" w:rsidR="00E67F01" w:rsidRPr="001B37AE" w:rsidRDefault="00E67F01" w:rsidP="00921383">
      <w:pPr>
        <w:pStyle w:val="Prrafodelista"/>
        <w:numPr>
          <w:ilvl w:val="0"/>
          <w:numId w:val="19"/>
        </w:numPr>
        <w:spacing w:line="300" w:lineRule="auto"/>
        <w:ind w:left="1134" w:hanging="283"/>
        <w:rPr>
          <w:rFonts w:cs="Arial"/>
          <w:szCs w:val="24"/>
        </w:rPr>
      </w:pPr>
      <w:r w:rsidRPr="001B37AE">
        <w:rPr>
          <w:rFonts w:cs="Arial"/>
          <w:szCs w:val="24"/>
        </w:rPr>
        <w:t>Los informes de las evaluaciones que someta a su consideración el Secretario Técnico respecto de las políticas a que se refiere este artículo;</w:t>
      </w:r>
    </w:p>
    <w:p w14:paraId="16C87DEF" w14:textId="77777777" w:rsidR="00E67F01" w:rsidRPr="001B37AE" w:rsidRDefault="00E67F01" w:rsidP="00921383">
      <w:pPr>
        <w:pStyle w:val="Prrafodelista"/>
        <w:numPr>
          <w:ilvl w:val="0"/>
          <w:numId w:val="19"/>
        </w:numPr>
        <w:spacing w:line="300" w:lineRule="auto"/>
        <w:ind w:left="1134" w:hanging="283"/>
        <w:rPr>
          <w:rFonts w:cs="Arial"/>
          <w:szCs w:val="24"/>
        </w:rPr>
      </w:pPr>
      <w:r w:rsidRPr="001B37AE">
        <w:rPr>
          <w:rFonts w:cs="Arial"/>
          <w:szCs w:val="24"/>
        </w:rPr>
        <w:lastRenderedPageBreak/>
        <w:t>Los mecanismos de suministro, intercambio, sistematización y actualización de la información en materia de fiscalización y control de recursos públicos, de prevención, control y disuasión de faltas administrativas y hechos de corrupción;</w:t>
      </w:r>
    </w:p>
    <w:p w14:paraId="2493F339" w14:textId="77777777" w:rsidR="00E67F01" w:rsidRPr="001B37AE" w:rsidRDefault="00E67F01" w:rsidP="00921383">
      <w:pPr>
        <w:pStyle w:val="Prrafodelista"/>
        <w:numPr>
          <w:ilvl w:val="0"/>
          <w:numId w:val="19"/>
        </w:numPr>
        <w:spacing w:line="300" w:lineRule="auto"/>
        <w:ind w:left="1134" w:hanging="283"/>
        <w:rPr>
          <w:rFonts w:cs="Arial"/>
          <w:szCs w:val="24"/>
        </w:rPr>
      </w:pPr>
      <w:r w:rsidRPr="001B37AE">
        <w:rPr>
          <w:rFonts w:cs="Arial"/>
          <w:szCs w:val="24"/>
        </w:rPr>
        <w:t>Las bases y principios para la efectiva coordinación de las autoridades de los órdenes de gobierno en materia de fiscalización y control de los recursos públicos;</w:t>
      </w:r>
    </w:p>
    <w:p w14:paraId="5AE68A6D" w14:textId="77777777" w:rsidR="00E67F01" w:rsidRPr="001B37AE" w:rsidRDefault="00E67F01" w:rsidP="00921383">
      <w:pPr>
        <w:pStyle w:val="Prrafodelista"/>
        <w:numPr>
          <w:ilvl w:val="0"/>
          <w:numId w:val="19"/>
        </w:numPr>
        <w:spacing w:line="300" w:lineRule="auto"/>
        <w:ind w:left="1134" w:hanging="283"/>
        <w:rPr>
          <w:rFonts w:cs="Arial"/>
          <w:szCs w:val="24"/>
        </w:rPr>
      </w:pPr>
      <w:r w:rsidRPr="001B37AE">
        <w:rPr>
          <w:rFonts w:cs="Arial"/>
          <w:szCs w:val="24"/>
        </w:rPr>
        <w:t>El informe anual que contenga los avances y resultados del ejercicio de las funciones y de la aplicación de las políticas y programas en la materia;</w:t>
      </w:r>
    </w:p>
    <w:p w14:paraId="595964B1" w14:textId="77777777" w:rsidR="00E67F01" w:rsidRPr="001B37AE" w:rsidRDefault="00E67F01" w:rsidP="00921383">
      <w:pPr>
        <w:pStyle w:val="Prrafodelista"/>
        <w:numPr>
          <w:ilvl w:val="0"/>
          <w:numId w:val="19"/>
        </w:numPr>
        <w:spacing w:line="300" w:lineRule="auto"/>
        <w:ind w:left="1134" w:hanging="283"/>
        <w:rPr>
          <w:rFonts w:cs="Arial"/>
          <w:szCs w:val="24"/>
        </w:rPr>
      </w:pPr>
      <w:r w:rsidRPr="001B37AE">
        <w:rPr>
          <w:rFonts w:cs="Arial"/>
          <w:szCs w:val="24"/>
        </w:rPr>
        <w:t>Las recomendaciones no vinculantes que serán dirigidas a las autoridades que se requieran, en virtud de los resultados advertidos en el informe anual, así como el informe de seguimiento que contenga los resultados sistematizados de la atención dada por las autoridades a dichas recomendaciones, y</w:t>
      </w:r>
    </w:p>
    <w:p w14:paraId="5578C61F" w14:textId="77777777" w:rsidR="00E67F01" w:rsidRPr="001B37AE" w:rsidRDefault="00E67F01" w:rsidP="00921383">
      <w:pPr>
        <w:pStyle w:val="Prrafodelista"/>
        <w:numPr>
          <w:ilvl w:val="0"/>
          <w:numId w:val="19"/>
        </w:numPr>
        <w:spacing w:line="300" w:lineRule="auto"/>
        <w:ind w:left="1134" w:hanging="283"/>
        <w:rPr>
          <w:rFonts w:cs="Arial"/>
          <w:szCs w:val="24"/>
        </w:rPr>
      </w:pPr>
      <w:r w:rsidRPr="001B37AE">
        <w:rPr>
          <w:rFonts w:cs="Arial"/>
          <w:szCs w:val="24"/>
        </w:rPr>
        <w:t>Los mecanismos de coordinación con los Sistemas Locales.</w:t>
      </w:r>
    </w:p>
    <w:p w14:paraId="15557BB7" w14:textId="77777777" w:rsidR="00E67F01" w:rsidRPr="001B37AE" w:rsidRDefault="00E67F01" w:rsidP="00E67F01">
      <w:pPr>
        <w:spacing w:line="300" w:lineRule="auto"/>
        <w:rPr>
          <w:rFonts w:cs="Arial"/>
          <w:szCs w:val="24"/>
        </w:rPr>
      </w:pPr>
    </w:p>
    <w:p w14:paraId="0B77D6E7" w14:textId="77777777" w:rsidR="00E67F01" w:rsidRPr="001B37AE" w:rsidRDefault="00E67F01" w:rsidP="00E67F01">
      <w:pPr>
        <w:spacing w:line="300" w:lineRule="auto"/>
        <w:rPr>
          <w:rFonts w:cs="Arial"/>
          <w:szCs w:val="24"/>
        </w:rPr>
      </w:pPr>
      <w:r w:rsidRPr="001B37AE">
        <w:rPr>
          <w:rFonts w:cs="Arial"/>
          <w:b/>
          <w:szCs w:val="24"/>
        </w:rPr>
        <w:t>Artículo 32.</w:t>
      </w:r>
      <w:r w:rsidRPr="001B37AE">
        <w:rPr>
          <w:rFonts w:cs="Arial"/>
          <w:szCs w:val="24"/>
        </w:rPr>
        <w:t xml:space="preserve"> La Comisión Ejecutiva celebrará sesiones ordinarias y extraordinarias que serán convocadas por el Secretario Técnico, en los términos que establezca el Estatuto Orgánico de la Secretaría Ejecutiva.</w:t>
      </w:r>
    </w:p>
    <w:p w14:paraId="0F7C10F8" w14:textId="77777777" w:rsidR="00E67F01" w:rsidRPr="001B37AE" w:rsidRDefault="00E67F01" w:rsidP="00E67F01">
      <w:pPr>
        <w:spacing w:line="300" w:lineRule="auto"/>
        <w:rPr>
          <w:rFonts w:cs="Arial"/>
          <w:szCs w:val="24"/>
        </w:rPr>
      </w:pPr>
    </w:p>
    <w:p w14:paraId="25A3C4A6" w14:textId="77777777" w:rsidR="00E67F01" w:rsidRPr="001B37AE" w:rsidRDefault="00E67F01" w:rsidP="00E67F01">
      <w:pPr>
        <w:spacing w:line="300" w:lineRule="auto"/>
        <w:rPr>
          <w:rFonts w:cs="Arial"/>
          <w:szCs w:val="24"/>
        </w:rPr>
      </w:pPr>
      <w:r w:rsidRPr="001B37AE">
        <w:rPr>
          <w:rFonts w:cs="Arial"/>
          <w:szCs w:val="24"/>
        </w:rPr>
        <w:t>La Comisión Ejecutiva podrá invitar a sus sesiones a especialistas en los temas a tratar, los cuales contarán con voz pero sin voto, mismos que serán citados por el Secretario Técnico.</w:t>
      </w:r>
    </w:p>
    <w:p w14:paraId="16BBE3E2" w14:textId="77777777" w:rsidR="00E67F01" w:rsidRPr="001B37AE" w:rsidRDefault="00E67F01" w:rsidP="00E67F01">
      <w:pPr>
        <w:spacing w:line="300" w:lineRule="auto"/>
        <w:rPr>
          <w:rFonts w:cs="Arial"/>
          <w:szCs w:val="24"/>
        </w:rPr>
      </w:pPr>
    </w:p>
    <w:p w14:paraId="412204D5" w14:textId="5A1CC1DF" w:rsidR="00E67F01" w:rsidRPr="001B37AE" w:rsidRDefault="00E67F01" w:rsidP="00E67F01">
      <w:pPr>
        <w:spacing w:line="300" w:lineRule="auto"/>
        <w:rPr>
          <w:rFonts w:cs="Arial"/>
          <w:szCs w:val="24"/>
        </w:rPr>
      </w:pPr>
      <w:r w:rsidRPr="001B37AE">
        <w:rPr>
          <w:rFonts w:cs="Arial"/>
          <w:szCs w:val="24"/>
        </w:rPr>
        <w:t xml:space="preserve">Por las labores que realicen como miembros de la Comisión Ejecutiva, los integrantes del Comité de Participación Ciudadana no recibirán contraprestación adicional a la que se les otorgue por su participación como integrantes del Comité de Participación Ciudadana, de conformidad con lo establecido en esta </w:t>
      </w:r>
      <w:r w:rsidR="00D324EB" w:rsidRPr="001B37AE">
        <w:rPr>
          <w:rFonts w:cs="Arial"/>
          <w:szCs w:val="24"/>
        </w:rPr>
        <w:t>Ley</w:t>
      </w:r>
      <w:r w:rsidRPr="001B37AE">
        <w:rPr>
          <w:rFonts w:cs="Arial"/>
          <w:b/>
          <w:szCs w:val="24"/>
        </w:rPr>
        <w:t>.</w:t>
      </w:r>
    </w:p>
    <w:p w14:paraId="51202DE7" w14:textId="77777777" w:rsidR="00E67F01" w:rsidRPr="001B37AE" w:rsidRDefault="00E67F01" w:rsidP="00E67F01">
      <w:pPr>
        <w:spacing w:line="300" w:lineRule="auto"/>
        <w:rPr>
          <w:rFonts w:cs="Arial"/>
          <w:szCs w:val="24"/>
        </w:rPr>
      </w:pPr>
    </w:p>
    <w:p w14:paraId="5A8DDE8B" w14:textId="77777777" w:rsidR="00E67F01" w:rsidRPr="001B37AE" w:rsidRDefault="00E67F01" w:rsidP="00E67F01">
      <w:pPr>
        <w:spacing w:line="300" w:lineRule="auto"/>
        <w:rPr>
          <w:rFonts w:cs="Arial"/>
          <w:szCs w:val="24"/>
        </w:rPr>
      </w:pPr>
      <w:r w:rsidRPr="001B37AE">
        <w:rPr>
          <w:rFonts w:cs="Arial"/>
          <w:szCs w:val="24"/>
        </w:rPr>
        <w:t>La Comisión Ejecutiva podrá, en el ámbito de sus atribuciones, emitir los exhortos que considere necesarios a las autoridades integrantes del Comité Coordinador, a través del Secretario Técnico.</w:t>
      </w:r>
    </w:p>
    <w:p w14:paraId="0F9F5C5B" w14:textId="77777777" w:rsidR="00E67F01" w:rsidRDefault="00E67F01" w:rsidP="00E67F01">
      <w:pPr>
        <w:spacing w:line="300" w:lineRule="auto"/>
        <w:jc w:val="center"/>
        <w:rPr>
          <w:rFonts w:cs="Arial"/>
          <w:b/>
          <w:szCs w:val="24"/>
        </w:rPr>
      </w:pPr>
    </w:p>
    <w:p w14:paraId="6FA6CB13" w14:textId="77777777" w:rsidR="00E67F01" w:rsidRPr="001B37AE" w:rsidRDefault="00E67F01" w:rsidP="00E67F01">
      <w:pPr>
        <w:spacing w:line="300" w:lineRule="auto"/>
        <w:jc w:val="center"/>
        <w:rPr>
          <w:rFonts w:cs="Arial"/>
          <w:b/>
          <w:szCs w:val="24"/>
        </w:rPr>
      </w:pPr>
      <w:r w:rsidRPr="001B37AE">
        <w:rPr>
          <w:rFonts w:cs="Arial"/>
          <w:b/>
          <w:szCs w:val="24"/>
        </w:rPr>
        <w:lastRenderedPageBreak/>
        <w:t>Sección III</w:t>
      </w:r>
    </w:p>
    <w:p w14:paraId="6CC984B2" w14:textId="77777777" w:rsidR="00E67F01" w:rsidRPr="001B37AE" w:rsidRDefault="00E67F01" w:rsidP="00E67F01">
      <w:pPr>
        <w:spacing w:line="300" w:lineRule="auto"/>
        <w:jc w:val="center"/>
        <w:rPr>
          <w:rFonts w:cs="Arial"/>
          <w:b/>
          <w:szCs w:val="24"/>
        </w:rPr>
      </w:pPr>
      <w:r w:rsidRPr="001B37AE">
        <w:rPr>
          <w:rFonts w:cs="Arial"/>
          <w:b/>
          <w:szCs w:val="24"/>
        </w:rPr>
        <w:t>Del Secretario Técnico</w:t>
      </w:r>
    </w:p>
    <w:p w14:paraId="09F496FB" w14:textId="77777777" w:rsidR="00E67F01" w:rsidRPr="001B37AE" w:rsidRDefault="00E67F01" w:rsidP="00E67F01">
      <w:pPr>
        <w:spacing w:line="300" w:lineRule="auto"/>
        <w:rPr>
          <w:rFonts w:cs="Arial"/>
          <w:szCs w:val="24"/>
        </w:rPr>
      </w:pPr>
    </w:p>
    <w:p w14:paraId="74EABA97" w14:textId="77777777" w:rsidR="0032776E" w:rsidRPr="0032776E" w:rsidRDefault="0032776E" w:rsidP="0032776E">
      <w:pPr>
        <w:spacing w:line="300" w:lineRule="auto"/>
        <w:rPr>
          <w:rFonts w:cs="Arial"/>
          <w:szCs w:val="24"/>
          <w:lang w:val="es-ES_tradnl"/>
        </w:rPr>
      </w:pPr>
      <w:r w:rsidRPr="0032776E">
        <w:rPr>
          <w:rFonts w:cs="Arial"/>
          <w:b/>
          <w:szCs w:val="24"/>
          <w:lang w:val="es-ES_tradnl"/>
        </w:rPr>
        <w:t xml:space="preserve">Artículo 33. </w:t>
      </w:r>
      <w:r w:rsidRPr="0032776E">
        <w:rPr>
          <w:rFonts w:cs="Arial"/>
          <w:szCs w:val="24"/>
          <w:lang w:val="es-ES_tradnl"/>
        </w:rPr>
        <w:t xml:space="preserve">El Secretario Técnico será nombrado y removido por el órgano de gobierno de la Secretaría Ejecutiva, por el voto favorable de cinco de sus miembros. Durará cinco años en su encargo y no podrá ser reelegido. </w:t>
      </w:r>
    </w:p>
    <w:p w14:paraId="6C051E9A" w14:textId="77777777" w:rsidR="0032776E" w:rsidRPr="0032776E" w:rsidRDefault="0032776E" w:rsidP="0032776E">
      <w:pPr>
        <w:spacing w:line="300" w:lineRule="auto"/>
        <w:rPr>
          <w:rFonts w:cs="Arial"/>
          <w:szCs w:val="24"/>
          <w:lang w:val="es-ES_tradnl"/>
        </w:rPr>
      </w:pPr>
    </w:p>
    <w:p w14:paraId="1B73DB94" w14:textId="36D464A3" w:rsidR="0032776E" w:rsidRPr="0032776E" w:rsidRDefault="0032776E" w:rsidP="0032776E">
      <w:pPr>
        <w:spacing w:line="300" w:lineRule="auto"/>
        <w:rPr>
          <w:rFonts w:cs="Arial"/>
          <w:szCs w:val="24"/>
          <w:lang w:val="es-ES_tradnl"/>
        </w:rPr>
      </w:pPr>
      <w:r w:rsidRPr="0032776E">
        <w:rPr>
          <w:rFonts w:cs="Arial"/>
          <w:szCs w:val="24"/>
          <w:lang w:val="es-ES_tradnl"/>
        </w:rPr>
        <w:t xml:space="preserve">Para efectos del párrafo anterior, el </w:t>
      </w:r>
      <w:r w:rsidR="00D324EB" w:rsidRPr="0032776E">
        <w:rPr>
          <w:rFonts w:cs="Arial"/>
          <w:szCs w:val="24"/>
          <w:lang w:val="es-ES_tradnl"/>
        </w:rPr>
        <w:t>Presidente</w:t>
      </w:r>
      <w:r w:rsidRPr="0032776E">
        <w:rPr>
          <w:rFonts w:cs="Arial"/>
          <w:szCs w:val="24"/>
          <w:lang w:val="es-ES_tradnl"/>
        </w:rPr>
        <w:t xml:space="preserve"> del órgano de gobierno, previa aprobación del Comité de Participación Ciudadana, someterá al mismo una terna de personas que cumplan los requisitos para ser designado Secretario Técnico, de conformidad con la presente </w:t>
      </w:r>
      <w:r w:rsidR="00D324EB" w:rsidRPr="0032776E">
        <w:rPr>
          <w:rFonts w:cs="Arial"/>
          <w:szCs w:val="24"/>
          <w:lang w:val="es-ES_tradnl"/>
        </w:rPr>
        <w:t>Ley</w:t>
      </w:r>
      <w:r w:rsidRPr="0032776E">
        <w:rPr>
          <w:rFonts w:cs="Arial"/>
          <w:szCs w:val="24"/>
          <w:lang w:val="es-ES_tradnl"/>
        </w:rPr>
        <w:t>.</w:t>
      </w:r>
    </w:p>
    <w:p w14:paraId="46BB8A51" w14:textId="77777777" w:rsidR="0032776E" w:rsidRPr="0032776E" w:rsidRDefault="0032776E" w:rsidP="0032776E">
      <w:pPr>
        <w:spacing w:line="300" w:lineRule="auto"/>
        <w:rPr>
          <w:rFonts w:cs="Arial"/>
          <w:szCs w:val="24"/>
          <w:lang w:val="es-ES_tradnl"/>
        </w:rPr>
      </w:pPr>
    </w:p>
    <w:p w14:paraId="23B61F31" w14:textId="77777777" w:rsidR="0032776E" w:rsidRPr="0032776E" w:rsidRDefault="0032776E" w:rsidP="0032776E">
      <w:pPr>
        <w:spacing w:line="300" w:lineRule="auto"/>
        <w:rPr>
          <w:rFonts w:cs="Arial"/>
          <w:szCs w:val="24"/>
          <w:lang w:val="es-ES_tradnl"/>
        </w:rPr>
      </w:pPr>
      <w:r w:rsidRPr="0032776E">
        <w:rPr>
          <w:rFonts w:cs="Arial"/>
          <w:szCs w:val="24"/>
          <w:lang w:val="es-ES_tradnl"/>
        </w:rPr>
        <w:t>El Secretario Técnico podrá ser removido por falta a su deber de diligencia, o bien por causa plenamente justificada a juicio del órgano de gobierno y por acuerdo obtenido por la votación señalada en el presente artículo; o bien, en los siguientes casos:</w:t>
      </w:r>
    </w:p>
    <w:p w14:paraId="1CD76582" w14:textId="77777777" w:rsidR="0032776E" w:rsidRPr="0032776E" w:rsidRDefault="0032776E" w:rsidP="0032776E">
      <w:pPr>
        <w:spacing w:line="300" w:lineRule="auto"/>
        <w:rPr>
          <w:rFonts w:cs="Arial"/>
          <w:szCs w:val="24"/>
          <w:lang w:val="es-ES_tradnl"/>
        </w:rPr>
      </w:pPr>
    </w:p>
    <w:p w14:paraId="0E5DE361" w14:textId="496D0408" w:rsidR="0032776E" w:rsidRPr="0032776E" w:rsidRDefault="0032776E" w:rsidP="0032776E">
      <w:pPr>
        <w:spacing w:line="300" w:lineRule="auto"/>
        <w:rPr>
          <w:rFonts w:cs="Arial"/>
          <w:szCs w:val="24"/>
          <w:lang w:val="es-ES_tradnl"/>
        </w:rPr>
      </w:pPr>
      <w:r>
        <w:rPr>
          <w:rFonts w:cs="Arial"/>
          <w:szCs w:val="24"/>
          <w:lang w:val="es-419"/>
        </w:rPr>
        <w:t xml:space="preserve">1. </w:t>
      </w:r>
      <w:r w:rsidRPr="0032776E">
        <w:rPr>
          <w:rFonts w:cs="Arial"/>
          <w:szCs w:val="24"/>
          <w:lang w:val="es-ES_tradnl"/>
        </w:rPr>
        <w:t>Utilizar en beneficio propio o de terceros la documentación e información confidencial relacionada con las atribuciones que le corresponden en términos de la presente Ley y de la legislación en la materia;</w:t>
      </w:r>
    </w:p>
    <w:p w14:paraId="42E8A7BA" w14:textId="77777777" w:rsidR="0032776E" w:rsidRPr="0032776E" w:rsidRDefault="0032776E" w:rsidP="0032776E">
      <w:pPr>
        <w:spacing w:line="300" w:lineRule="auto"/>
        <w:rPr>
          <w:rFonts w:cs="Arial"/>
          <w:szCs w:val="24"/>
          <w:lang w:val="es-ES_tradnl"/>
        </w:rPr>
      </w:pPr>
      <w:r w:rsidRPr="0032776E">
        <w:rPr>
          <w:rFonts w:cs="Arial"/>
          <w:szCs w:val="24"/>
          <w:lang w:val="es-ES_tradnl"/>
        </w:rPr>
        <w:t>2. Sustraer, destruir, ocultar o utilizar indebidamente la documentación e información que por razón de su cargo tenga a su cuidado o custodia con motivo del ejercicio de sus atribuciones; e</w:t>
      </w:r>
    </w:p>
    <w:p w14:paraId="727759D7" w14:textId="77777777" w:rsidR="0032776E" w:rsidRPr="0032776E" w:rsidRDefault="0032776E" w:rsidP="0032776E">
      <w:pPr>
        <w:spacing w:line="300" w:lineRule="auto"/>
        <w:rPr>
          <w:rFonts w:cs="Arial"/>
          <w:szCs w:val="24"/>
          <w:lang w:val="es-ES_tradnl"/>
        </w:rPr>
      </w:pPr>
      <w:r w:rsidRPr="0032776E">
        <w:rPr>
          <w:rFonts w:cs="Arial"/>
          <w:szCs w:val="24"/>
          <w:lang w:val="es-ES_tradnl"/>
        </w:rPr>
        <w:t>3. Incurrir en alguna falta administrativa grave o hecho de corrupción.</w:t>
      </w:r>
    </w:p>
    <w:p w14:paraId="21C24240" w14:textId="3C26875B" w:rsidR="00E67F01" w:rsidRPr="001B37AE" w:rsidRDefault="00E67F01" w:rsidP="00E67F01">
      <w:pPr>
        <w:spacing w:line="300" w:lineRule="auto"/>
        <w:rPr>
          <w:rFonts w:cs="Arial"/>
          <w:szCs w:val="24"/>
        </w:rPr>
      </w:pPr>
      <w:r w:rsidRPr="001B37AE">
        <w:rPr>
          <w:rFonts w:cs="Arial"/>
          <w:szCs w:val="24"/>
        </w:rPr>
        <w:t xml:space="preserve"> </w:t>
      </w:r>
    </w:p>
    <w:p w14:paraId="6CA577EB" w14:textId="77777777" w:rsidR="00E67F01" w:rsidRPr="001B37AE" w:rsidRDefault="00E67F01" w:rsidP="00E67F01">
      <w:pPr>
        <w:spacing w:line="300" w:lineRule="auto"/>
        <w:rPr>
          <w:rFonts w:cs="Arial"/>
          <w:szCs w:val="24"/>
        </w:rPr>
      </w:pPr>
      <w:r w:rsidRPr="001B37AE">
        <w:rPr>
          <w:rFonts w:cs="Arial"/>
          <w:b/>
          <w:szCs w:val="24"/>
        </w:rPr>
        <w:t>Artículo 34.</w:t>
      </w:r>
      <w:r w:rsidRPr="001B37AE">
        <w:rPr>
          <w:rFonts w:cs="Arial"/>
          <w:szCs w:val="24"/>
        </w:rPr>
        <w:t xml:space="preserve"> Para ser designado Secretario Técnico se deberán reunir los requisitos siguientes:</w:t>
      </w:r>
    </w:p>
    <w:p w14:paraId="22F66FA7" w14:textId="77777777" w:rsidR="00E67F01" w:rsidRPr="001B37AE" w:rsidRDefault="00E67F01" w:rsidP="00E67F01">
      <w:pPr>
        <w:spacing w:line="300" w:lineRule="auto"/>
        <w:rPr>
          <w:rFonts w:cs="Arial"/>
          <w:szCs w:val="24"/>
        </w:rPr>
      </w:pPr>
    </w:p>
    <w:p w14:paraId="6326281E" w14:textId="77777777" w:rsidR="00E67F01" w:rsidRPr="001B37AE" w:rsidRDefault="00E67F01" w:rsidP="00921383">
      <w:pPr>
        <w:pStyle w:val="Prrafodelista"/>
        <w:numPr>
          <w:ilvl w:val="0"/>
          <w:numId w:val="16"/>
        </w:numPr>
        <w:spacing w:line="300" w:lineRule="auto"/>
        <w:ind w:left="1134" w:hanging="283"/>
        <w:rPr>
          <w:rFonts w:cs="Arial"/>
          <w:szCs w:val="24"/>
        </w:rPr>
      </w:pPr>
      <w:r w:rsidRPr="001B37AE">
        <w:rPr>
          <w:rFonts w:cs="Arial"/>
          <w:szCs w:val="24"/>
        </w:rPr>
        <w:t>Ser ciudadano mexicano y estar en pleno goce y ejercicio de sus derechos civiles;</w:t>
      </w:r>
    </w:p>
    <w:p w14:paraId="49DDE78E" w14:textId="77777777" w:rsidR="00E67F01" w:rsidRPr="001B37AE" w:rsidRDefault="00E67F01" w:rsidP="00921383">
      <w:pPr>
        <w:pStyle w:val="Prrafodelista"/>
        <w:numPr>
          <w:ilvl w:val="0"/>
          <w:numId w:val="16"/>
        </w:numPr>
        <w:spacing w:line="300" w:lineRule="auto"/>
        <w:ind w:left="1134" w:hanging="283"/>
        <w:rPr>
          <w:rFonts w:cs="Arial"/>
          <w:szCs w:val="24"/>
        </w:rPr>
      </w:pPr>
      <w:r w:rsidRPr="001B37AE">
        <w:rPr>
          <w:rFonts w:cs="Arial"/>
          <w:szCs w:val="24"/>
        </w:rPr>
        <w:t>Experiencia verificable de al menos cinco años en materias de transparencia, evaluación, fiscalización, rendición de cuentas o combate a la corrupción;</w:t>
      </w:r>
    </w:p>
    <w:p w14:paraId="61091890" w14:textId="77777777" w:rsidR="00E67F01" w:rsidRPr="001B37AE" w:rsidRDefault="00E67F01" w:rsidP="00921383">
      <w:pPr>
        <w:pStyle w:val="Prrafodelista"/>
        <w:numPr>
          <w:ilvl w:val="0"/>
          <w:numId w:val="16"/>
        </w:numPr>
        <w:spacing w:line="300" w:lineRule="auto"/>
        <w:ind w:left="1134" w:hanging="283"/>
        <w:rPr>
          <w:rFonts w:cs="Arial"/>
          <w:szCs w:val="24"/>
        </w:rPr>
      </w:pPr>
      <w:r w:rsidRPr="001B37AE">
        <w:rPr>
          <w:rFonts w:cs="Arial"/>
          <w:szCs w:val="24"/>
        </w:rPr>
        <w:t>Tener más de treinta y cinco años de edad, al día de la designación;</w:t>
      </w:r>
    </w:p>
    <w:p w14:paraId="35002E52" w14:textId="7697BB4F" w:rsidR="00E67F01" w:rsidRPr="001B37AE" w:rsidRDefault="00E67F01" w:rsidP="00921383">
      <w:pPr>
        <w:pStyle w:val="Prrafodelista"/>
        <w:numPr>
          <w:ilvl w:val="0"/>
          <w:numId w:val="16"/>
        </w:numPr>
        <w:spacing w:line="300" w:lineRule="auto"/>
        <w:ind w:left="1134" w:hanging="283"/>
        <w:rPr>
          <w:rFonts w:cs="Arial"/>
          <w:szCs w:val="24"/>
        </w:rPr>
      </w:pPr>
      <w:r w:rsidRPr="001B37AE">
        <w:rPr>
          <w:rFonts w:cs="Arial"/>
          <w:szCs w:val="24"/>
        </w:rPr>
        <w:lastRenderedPageBreak/>
        <w:t xml:space="preserve">Poseer al día de la designación, con antigüedad mínima de diez años, título profesional de nivel licenciatura y contar con los conocimientos y experiencia relacionadas con la materia de esta </w:t>
      </w:r>
      <w:r w:rsidR="00D324EB" w:rsidRPr="001B37AE">
        <w:rPr>
          <w:rFonts w:cs="Arial"/>
          <w:szCs w:val="24"/>
        </w:rPr>
        <w:t>Ley</w:t>
      </w:r>
      <w:r w:rsidRPr="001B37AE">
        <w:rPr>
          <w:rFonts w:cs="Arial"/>
          <w:szCs w:val="24"/>
        </w:rPr>
        <w:t xml:space="preserve"> que le permitan el desempeño de sus funciones;</w:t>
      </w:r>
    </w:p>
    <w:p w14:paraId="62FDC9BE" w14:textId="77777777" w:rsidR="00E67F01" w:rsidRPr="001B37AE" w:rsidRDefault="00E67F01" w:rsidP="00921383">
      <w:pPr>
        <w:pStyle w:val="Prrafodelista"/>
        <w:numPr>
          <w:ilvl w:val="0"/>
          <w:numId w:val="16"/>
        </w:numPr>
        <w:spacing w:line="300" w:lineRule="auto"/>
        <w:ind w:left="1134" w:hanging="283"/>
        <w:rPr>
          <w:rFonts w:cs="Arial"/>
          <w:szCs w:val="24"/>
        </w:rPr>
      </w:pPr>
      <w:r w:rsidRPr="001B37AE">
        <w:rPr>
          <w:rFonts w:cs="Arial"/>
          <w:szCs w:val="24"/>
        </w:rPr>
        <w:t>Gozar de buena reputación y no haber sido condenado por algún delito;</w:t>
      </w:r>
    </w:p>
    <w:p w14:paraId="3D316294" w14:textId="77777777" w:rsidR="00E67F01" w:rsidRPr="001B37AE" w:rsidRDefault="00E67F01" w:rsidP="00921383">
      <w:pPr>
        <w:pStyle w:val="Prrafodelista"/>
        <w:numPr>
          <w:ilvl w:val="0"/>
          <w:numId w:val="16"/>
        </w:numPr>
        <w:spacing w:line="300" w:lineRule="auto"/>
        <w:ind w:left="1134" w:hanging="283"/>
        <w:rPr>
          <w:rFonts w:cs="Arial"/>
          <w:szCs w:val="24"/>
        </w:rPr>
      </w:pPr>
      <w:r w:rsidRPr="001B37AE">
        <w:rPr>
          <w:rFonts w:cs="Arial"/>
          <w:szCs w:val="24"/>
        </w:rPr>
        <w:t>Presentar sus declaraciones de intereses, patrimonial y fiscal, de forma previa a su nombramiento;</w:t>
      </w:r>
    </w:p>
    <w:p w14:paraId="2A9F9877" w14:textId="77777777" w:rsidR="00E67F01" w:rsidRPr="001B37AE" w:rsidRDefault="00E67F01" w:rsidP="00921383">
      <w:pPr>
        <w:pStyle w:val="Prrafodelista"/>
        <w:numPr>
          <w:ilvl w:val="0"/>
          <w:numId w:val="16"/>
        </w:numPr>
        <w:spacing w:line="300" w:lineRule="auto"/>
        <w:ind w:left="1134" w:hanging="283"/>
        <w:rPr>
          <w:rFonts w:cs="Arial"/>
          <w:szCs w:val="24"/>
        </w:rPr>
      </w:pPr>
      <w:r w:rsidRPr="001B37AE">
        <w:rPr>
          <w:rFonts w:cs="Arial"/>
          <w:szCs w:val="24"/>
        </w:rPr>
        <w:t>No haber sido registrado como candidato, ni haber desempeñado cargo alguno de elección popular en los últimos cuatro años anteriores a la designación;</w:t>
      </w:r>
    </w:p>
    <w:p w14:paraId="47A8D8C2" w14:textId="77777777" w:rsidR="00E67F01" w:rsidRPr="001B37AE" w:rsidRDefault="00E67F01" w:rsidP="00921383">
      <w:pPr>
        <w:pStyle w:val="Prrafodelista"/>
        <w:numPr>
          <w:ilvl w:val="0"/>
          <w:numId w:val="16"/>
        </w:numPr>
        <w:spacing w:line="300" w:lineRule="auto"/>
        <w:ind w:left="1134" w:hanging="283"/>
        <w:rPr>
          <w:rFonts w:cs="Arial"/>
          <w:szCs w:val="24"/>
        </w:rPr>
      </w:pPr>
      <w:r w:rsidRPr="001B37AE">
        <w:rPr>
          <w:rFonts w:cs="Arial"/>
          <w:szCs w:val="24"/>
        </w:rPr>
        <w:t>No desempeñar ni haber desempeñado cargo de dirección nacional o estatal en algún partido político en los últimos cuatro años anteriores a la designación;</w:t>
      </w:r>
    </w:p>
    <w:p w14:paraId="339067EA" w14:textId="77777777" w:rsidR="00E67F01" w:rsidRDefault="00E67F01" w:rsidP="00921383">
      <w:pPr>
        <w:pStyle w:val="Prrafodelista"/>
        <w:numPr>
          <w:ilvl w:val="0"/>
          <w:numId w:val="16"/>
        </w:numPr>
        <w:spacing w:line="300" w:lineRule="auto"/>
        <w:ind w:left="1134" w:hanging="283"/>
        <w:rPr>
          <w:rFonts w:cs="Arial"/>
          <w:szCs w:val="24"/>
        </w:rPr>
      </w:pPr>
      <w:r w:rsidRPr="001B37AE">
        <w:rPr>
          <w:rFonts w:cs="Arial"/>
          <w:szCs w:val="24"/>
        </w:rPr>
        <w:t>No haber sido miembro, adherente o afiliado a algún partido político, durante los cuatro años anteriores a la fecha de emisión de la convocatoria, y</w:t>
      </w:r>
    </w:p>
    <w:p w14:paraId="2FF66470" w14:textId="77777777" w:rsidR="00F0696F" w:rsidRDefault="00F0696F" w:rsidP="00F0696F">
      <w:pPr>
        <w:pStyle w:val="Prrafodelista"/>
        <w:spacing w:line="300" w:lineRule="auto"/>
        <w:ind w:left="1134"/>
        <w:rPr>
          <w:rFonts w:cs="Arial"/>
          <w:szCs w:val="24"/>
        </w:rPr>
      </w:pPr>
    </w:p>
    <w:p w14:paraId="1A77E239" w14:textId="77777777" w:rsidR="00F0696F" w:rsidRPr="001B37AE" w:rsidRDefault="00F0696F" w:rsidP="00F0696F">
      <w:pPr>
        <w:pStyle w:val="Prrafodelista"/>
        <w:spacing w:line="300" w:lineRule="auto"/>
        <w:ind w:left="1134"/>
        <w:rPr>
          <w:rFonts w:cs="Arial"/>
          <w:szCs w:val="24"/>
        </w:rPr>
      </w:pPr>
    </w:p>
    <w:p w14:paraId="45EF42E4" w14:textId="77777777" w:rsidR="00E67F01" w:rsidRPr="001B37AE" w:rsidRDefault="00E67F01" w:rsidP="00921383">
      <w:pPr>
        <w:pStyle w:val="Prrafodelista"/>
        <w:numPr>
          <w:ilvl w:val="0"/>
          <w:numId w:val="16"/>
        </w:numPr>
        <w:spacing w:line="300" w:lineRule="auto"/>
        <w:ind w:left="1134" w:hanging="283"/>
        <w:rPr>
          <w:rFonts w:cs="Arial"/>
          <w:szCs w:val="24"/>
        </w:rPr>
      </w:pPr>
      <w:r w:rsidRPr="001B37AE">
        <w:rPr>
          <w:rFonts w:cs="Arial"/>
          <w:szCs w:val="24"/>
        </w:rPr>
        <w:t>No ser secretario de Estado, ni Procurador General de la República o Procurador de Justicia de alguna entidad federativa, subsecretario u oficial mayor en la Administración Pública Federal o estatal, Jefe de Gobierno de la Ciudad de México, ni Gobernador, ni secretario de Gobierno, Consejero de la Judicatura, a menos que se haya separado de su cargo con un año antes del día de su designación.</w:t>
      </w:r>
    </w:p>
    <w:p w14:paraId="06E5F83A" w14:textId="77777777" w:rsidR="00E67F01" w:rsidRPr="001B37AE" w:rsidRDefault="00E67F01" w:rsidP="00E67F01">
      <w:pPr>
        <w:spacing w:line="300" w:lineRule="auto"/>
        <w:rPr>
          <w:rFonts w:cs="Arial"/>
          <w:szCs w:val="24"/>
        </w:rPr>
      </w:pPr>
    </w:p>
    <w:p w14:paraId="3F7082EA" w14:textId="77777777" w:rsidR="00E67F01" w:rsidRPr="001B37AE" w:rsidRDefault="00E67F01" w:rsidP="00E67F01">
      <w:pPr>
        <w:spacing w:line="300" w:lineRule="auto"/>
        <w:rPr>
          <w:rFonts w:cs="Arial"/>
          <w:szCs w:val="24"/>
        </w:rPr>
      </w:pPr>
      <w:r w:rsidRPr="001B37AE">
        <w:rPr>
          <w:rFonts w:cs="Arial"/>
          <w:b/>
          <w:szCs w:val="24"/>
        </w:rPr>
        <w:t>Artículo 35.</w:t>
      </w:r>
      <w:r w:rsidRPr="001B37AE">
        <w:rPr>
          <w:rFonts w:cs="Arial"/>
          <w:szCs w:val="24"/>
        </w:rPr>
        <w:t xml:space="preserve"> Corresponde al Secretario Técnico ejercer la dirección de la Secretaría Ejecutiva, por lo que contará con las facultades previstas en el artículo 59 de la Ley Federal de las Entidades Paraestatales.</w:t>
      </w:r>
    </w:p>
    <w:p w14:paraId="5A5B2D8A" w14:textId="77777777" w:rsidR="00E67F01" w:rsidRPr="001B37AE" w:rsidRDefault="00E67F01" w:rsidP="00E67F01">
      <w:pPr>
        <w:spacing w:line="300" w:lineRule="auto"/>
        <w:rPr>
          <w:rFonts w:cs="Arial"/>
          <w:szCs w:val="24"/>
        </w:rPr>
      </w:pPr>
    </w:p>
    <w:p w14:paraId="76EEDB80" w14:textId="77777777" w:rsidR="00E67F01" w:rsidRPr="001B37AE" w:rsidRDefault="00E67F01" w:rsidP="00E67F01">
      <w:pPr>
        <w:spacing w:line="300" w:lineRule="auto"/>
        <w:rPr>
          <w:rFonts w:cs="Arial"/>
          <w:szCs w:val="24"/>
        </w:rPr>
      </w:pPr>
      <w:r w:rsidRPr="001B37AE">
        <w:rPr>
          <w:rFonts w:cs="Arial"/>
          <w:szCs w:val="24"/>
        </w:rPr>
        <w:t>El Secretario Técnico adicionalmente tendrá las siguientes funciones:</w:t>
      </w:r>
    </w:p>
    <w:p w14:paraId="4467AB92" w14:textId="77777777" w:rsidR="00E67F01" w:rsidRPr="001B37AE" w:rsidRDefault="00E67F01" w:rsidP="00E67F01">
      <w:pPr>
        <w:spacing w:line="300" w:lineRule="auto"/>
        <w:rPr>
          <w:rFonts w:cs="Arial"/>
          <w:szCs w:val="24"/>
        </w:rPr>
      </w:pPr>
    </w:p>
    <w:p w14:paraId="582DD36F" w14:textId="77777777" w:rsidR="00E67F01" w:rsidRPr="001B37AE" w:rsidRDefault="00E67F01" w:rsidP="00921383">
      <w:pPr>
        <w:pStyle w:val="Prrafodelista"/>
        <w:numPr>
          <w:ilvl w:val="0"/>
          <w:numId w:val="7"/>
        </w:numPr>
        <w:spacing w:line="300" w:lineRule="auto"/>
        <w:ind w:left="1134" w:hanging="283"/>
        <w:rPr>
          <w:rFonts w:cs="Arial"/>
          <w:szCs w:val="24"/>
        </w:rPr>
      </w:pPr>
      <w:r w:rsidRPr="001B37AE">
        <w:rPr>
          <w:rFonts w:cs="Arial"/>
          <w:szCs w:val="24"/>
        </w:rPr>
        <w:t>Actuar como secretario del Comité Coordinador y del órgano de gobierno;</w:t>
      </w:r>
    </w:p>
    <w:p w14:paraId="71152988" w14:textId="77777777" w:rsidR="00E67F01" w:rsidRPr="001B37AE" w:rsidRDefault="00E67F01" w:rsidP="00921383">
      <w:pPr>
        <w:pStyle w:val="Prrafodelista"/>
        <w:numPr>
          <w:ilvl w:val="0"/>
          <w:numId w:val="7"/>
        </w:numPr>
        <w:spacing w:line="300" w:lineRule="auto"/>
        <w:ind w:left="1134" w:hanging="283"/>
        <w:rPr>
          <w:rFonts w:cs="Arial"/>
          <w:szCs w:val="24"/>
        </w:rPr>
      </w:pPr>
      <w:r w:rsidRPr="001B37AE">
        <w:rPr>
          <w:rFonts w:cs="Arial"/>
          <w:szCs w:val="24"/>
        </w:rPr>
        <w:t>Ejecutar y dar seguimiento a los acuerdos y resoluciones del Comité Coordinador y del órgano de gobierno;</w:t>
      </w:r>
    </w:p>
    <w:p w14:paraId="53E728F0" w14:textId="77777777" w:rsidR="00E67F01" w:rsidRPr="001B37AE" w:rsidRDefault="00E67F01" w:rsidP="00921383">
      <w:pPr>
        <w:pStyle w:val="Prrafodelista"/>
        <w:numPr>
          <w:ilvl w:val="0"/>
          <w:numId w:val="7"/>
        </w:numPr>
        <w:spacing w:line="300" w:lineRule="auto"/>
        <w:ind w:left="1134" w:hanging="283"/>
        <w:rPr>
          <w:rFonts w:cs="Arial"/>
          <w:szCs w:val="24"/>
        </w:rPr>
      </w:pPr>
      <w:r w:rsidRPr="001B37AE">
        <w:rPr>
          <w:rFonts w:cs="Arial"/>
          <w:szCs w:val="24"/>
        </w:rPr>
        <w:lastRenderedPageBreak/>
        <w:t>Elaborar y certificar los acuerdos que se tomen en el Comité Coordinador y en el órgano de gobierno y el de los instrumentos jurídicos que se generen en el seno del mismo, llevando el archivo correspondiente de los mismos en términos de las disposiciones aplicables;</w:t>
      </w:r>
    </w:p>
    <w:p w14:paraId="661A53A1" w14:textId="77777777" w:rsidR="00E67F01" w:rsidRPr="001B37AE" w:rsidRDefault="00E67F01" w:rsidP="00921383">
      <w:pPr>
        <w:pStyle w:val="Prrafodelista"/>
        <w:numPr>
          <w:ilvl w:val="0"/>
          <w:numId w:val="7"/>
        </w:numPr>
        <w:spacing w:line="300" w:lineRule="auto"/>
        <w:ind w:left="1134" w:hanging="283"/>
        <w:rPr>
          <w:rFonts w:cs="Arial"/>
          <w:szCs w:val="24"/>
        </w:rPr>
      </w:pPr>
      <w:r w:rsidRPr="001B37AE">
        <w:rPr>
          <w:rFonts w:cs="Arial"/>
          <w:szCs w:val="24"/>
        </w:rPr>
        <w:t>Elaborar los anteproyectos de metodologías, indicadores y políticas integrales para ser discutidas en la Comisión Ejecutiva y, en su caso, sometidas a la consideración del Comité Coordinador;</w:t>
      </w:r>
    </w:p>
    <w:p w14:paraId="1B073C87" w14:textId="79614BA7" w:rsidR="00E67F01" w:rsidRPr="001B37AE" w:rsidRDefault="00E67F01" w:rsidP="00921383">
      <w:pPr>
        <w:pStyle w:val="Prrafodelista"/>
        <w:numPr>
          <w:ilvl w:val="0"/>
          <w:numId w:val="7"/>
        </w:numPr>
        <w:spacing w:line="300" w:lineRule="auto"/>
        <w:ind w:left="1134" w:hanging="283"/>
        <w:rPr>
          <w:rFonts w:cs="Arial"/>
          <w:szCs w:val="24"/>
        </w:rPr>
      </w:pPr>
      <w:r w:rsidRPr="001B37AE">
        <w:rPr>
          <w:rFonts w:cs="Arial"/>
          <w:szCs w:val="24"/>
        </w:rPr>
        <w:t xml:space="preserve">Proponer a la Comisión Ejecutiva las evaluaciones que se llevarán a cabo de las políticas integrales a que se refiere la fracción V del artículo 9 de esta </w:t>
      </w:r>
      <w:r w:rsidR="00CA09E1" w:rsidRPr="001B37AE">
        <w:rPr>
          <w:rFonts w:cs="Arial"/>
          <w:szCs w:val="24"/>
        </w:rPr>
        <w:t>Ley</w:t>
      </w:r>
      <w:r w:rsidRPr="001B37AE">
        <w:rPr>
          <w:rFonts w:cs="Arial"/>
          <w:szCs w:val="24"/>
        </w:rPr>
        <w:t xml:space="preserve">, y una vez aprobadas realizarlas; </w:t>
      </w:r>
    </w:p>
    <w:p w14:paraId="7FA9D63D" w14:textId="77777777" w:rsidR="00E67F01" w:rsidRPr="001B37AE" w:rsidRDefault="00E67F01" w:rsidP="00921383">
      <w:pPr>
        <w:pStyle w:val="Prrafodelista"/>
        <w:numPr>
          <w:ilvl w:val="0"/>
          <w:numId w:val="7"/>
        </w:numPr>
        <w:spacing w:line="300" w:lineRule="auto"/>
        <w:ind w:left="1134" w:hanging="283"/>
        <w:rPr>
          <w:rFonts w:cs="Arial"/>
          <w:szCs w:val="24"/>
        </w:rPr>
      </w:pPr>
      <w:r w:rsidRPr="001B37AE">
        <w:rPr>
          <w:rFonts w:cs="Arial"/>
          <w:szCs w:val="24"/>
        </w:rPr>
        <w:t>Realizar el trabajo técnico para la preparación de documentos que se llevarán como propuestas de acuerdo al Comité Coordinador, al órgano de gobierno y a la Comisión Ejecutiva;</w:t>
      </w:r>
    </w:p>
    <w:p w14:paraId="318CE224" w14:textId="77777777" w:rsidR="00E67F01" w:rsidRPr="001B37AE" w:rsidRDefault="00E67F01" w:rsidP="00921383">
      <w:pPr>
        <w:pStyle w:val="Prrafodelista"/>
        <w:numPr>
          <w:ilvl w:val="0"/>
          <w:numId w:val="7"/>
        </w:numPr>
        <w:spacing w:line="300" w:lineRule="auto"/>
        <w:ind w:left="1134" w:hanging="283"/>
        <w:rPr>
          <w:rFonts w:cs="Arial"/>
          <w:szCs w:val="24"/>
        </w:rPr>
      </w:pPr>
      <w:r w:rsidRPr="001B37AE">
        <w:rPr>
          <w:rFonts w:cs="Arial"/>
          <w:szCs w:val="24"/>
        </w:rPr>
        <w:t>Preparar el proyecto de calendario de los trabajos del Comité Coordinador, del órgano de gobierno y de la Comisión Ejecutiva;</w:t>
      </w:r>
    </w:p>
    <w:p w14:paraId="04CC3BD9" w14:textId="77777777" w:rsidR="00E67F01" w:rsidRDefault="00E67F01" w:rsidP="00921383">
      <w:pPr>
        <w:pStyle w:val="Prrafodelista"/>
        <w:numPr>
          <w:ilvl w:val="0"/>
          <w:numId w:val="7"/>
        </w:numPr>
        <w:spacing w:line="300" w:lineRule="auto"/>
        <w:ind w:left="1134" w:hanging="283"/>
        <w:rPr>
          <w:rFonts w:cs="Arial"/>
          <w:szCs w:val="24"/>
        </w:rPr>
      </w:pPr>
      <w:r w:rsidRPr="001B37AE">
        <w:rPr>
          <w:rFonts w:cs="Arial"/>
          <w:szCs w:val="24"/>
        </w:rPr>
        <w:t>Elaborar los anteproyectos de informes del Sistema Nacional, someterlos a la revisión y observación de la Comisión Ejecutiva y remitirlos al Comité Coordinador para su aprobación;</w:t>
      </w:r>
    </w:p>
    <w:p w14:paraId="042E6DC4" w14:textId="77777777" w:rsidR="00F0696F" w:rsidRPr="001B37AE" w:rsidRDefault="00F0696F" w:rsidP="00F0696F">
      <w:pPr>
        <w:pStyle w:val="Prrafodelista"/>
        <w:spacing w:line="300" w:lineRule="auto"/>
        <w:ind w:left="1134"/>
        <w:rPr>
          <w:rFonts w:cs="Arial"/>
          <w:szCs w:val="24"/>
        </w:rPr>
      </w:pPr>
    </w:p>
    <w:p w14:paraId="2A20B339" w14:textId="77777777" w:rsidR="00E67F01" w:rsidRPr="001B37AE" w:rsidRDefault="00E67F01" w:rsidP="00921383">
      <w:pPr>
        <w:pStyle w:val="Prrafodelista"/>
        <w:numPr>
          <w:ilvl w:val="0"/>
          <w:numId w:val="7"/>
        </w:numPr>
        <w:spacing w:line="300" w:lineRule="auto"/>
        <w:ind w:left="1134" w:hanging="283"/>
        <w:rPr>
          <w:rFonts w:cs="Arial"/>
          <w:szCs w:val="24"/>
        </w:rPr>
      </w:pPr>
      <w:r w:rsidRPr="001B37AE">
        <w:rPr>
          <w:rFonts w:cs="Arial"/>
          <w:szCs w:val="24"/>
        </w:rPr>
        <w:t>Realizar estudios especializados en materias relacionadas con la prevención, detección y disuasión de hechos de corrupción y de faltas administrativas, fiscalización y control de recursos públicos por acuerdo del Comité Coordinador;</w:t>
      </w:r>
    </w:p>
    <w:p w14:paraId="43885ECF" w14:textId="46027084" w:rsidR="00E67F01" w:rsidRPr="001B37AE" w:rsidRDefault="00E67F01" w:rsidP="00921383">
      <w:pPr>
        <w:pStyle w:val="Prrafodelista"/>
        <w:numPr>
          <w:ilvl w:val="0"/>
          <w:numId w:val="7"/>
        </w:numPr>
        <w:spacing w:line="300" w:lineRule="auto"/>
        <w:ind w:left="1134" w:hanging="283"/>
        <w:rPr>
          <w:rFonts w:cs="Arial"/>
          <w:szCs w:val="24"/>
        </w:rPr>
      </w:pPr>
      <w:r w:rsidRPr="001B37AE">
        <w:rPr>
          <w:rFonts w:cs="Arial"/>
          <w:szCs w:val="24"/>
        </w:rPr>
        <w:t xml:space="preserve">Administrar las plataformas digitales que establecerá el Comité Coordinador, en términos de esta </w:t>
      </w:r>
      <w:r w:rsidR="00D324EB" w:rsidRPr="001B37AE">
        <w:rPr>
          <w:rFonts w:cs="Arial"/>
          <w:szCs w:val="24"/>
        </w:rPr>
        <w:t>Ley</w:t>
      </w:r>
      <w:r w:rsidRPr="001B37AE">
        <w:rPr>
          <w:rFonts w:cs="Arial"/>
          <w:szCs w:val="24"/>
        </w:rPr>
        <w:t xml:space="preserve"> y asegurar el acceso a las mismas de los miembros del Comité Coordinador y la Comisión Ejecutiva.</w:t>
      </w:r>
    </w:p>
    <w:p w14:paraId="61AA0184" w14:textId="77777777" w:rsidR="00E67F01" w:rsidRPr="001B37AE" w:rsidRDefault="00E67F01" w:rsidP="00921383">
      <w:pPr>
        <w:pStyle w:val="Prrafodelista"/>
        <w:numPr>
          <w:ilvl w:val="0"/>
          <w:numId w:val="7"/>
        </w:numPr>
        <w:spacing w:line="300" w:lineRule="auto"/>
        <w:ind w:left="1134" w:hanging="283"/>
        <w:rPr>
          <w:rFonts w:cs="Arial"/>
          <w:szCs w:val="24"/>
        </w:rPr>
      </w:pPr>
      <w:r w:rsidRPr="001B37AE">
        <w:rPr>
          <w:rFonts w:cs="Arial"/>
          <w:szCs w:val="24"/>
        </w:rPr>
        <w:t>Integrar los sistemas de información necesarios para que los resultados de las evaluaciones sean públicas y reflejen los avances o retrocesos en la política nacional anticorrupción, y</w:t>
      </w:r>
    </w:p>
    <w:p w14:paraId="52090862" w14:textId="158FB114" w:rsidR="00E67F01" w:rsidRPr="001B37AE" w:rsidRDefault="00E67F01" w:rsidP="00921383">
      <w:pPr>
        <w:pStyle w:val="Prrafodelista"/>
        <w:numPr>
          <w:ilvl w:val="0"/>
          <w:numId w:val="7"/>
        </w:numPr>
        <w:spacing w:line="300" w:lineRule="auto"/>
        <w:ind w:left="1134" w:hanging="283"/>
        <w:rPr>
          <w:rFonts w:cs="Arial"/>
          <w:szCs w:val="24"/>
        </w:rPr>
      </w:pPr>
      <w:r w:rsidRPr="001B37AE">
        <w:rPr>
          <w:rFonts w:cs="Arial"/>
          <w:szCs w:val="24"/>
        </w:rPr>
        <w:t xml:space="preserve">Proveer a la Comisión Ejecutiva los insumos necesarios para la elaboración de las propuestas a que se refiere la presente </w:t>
      </w:r>
      <w:r w:rsidR="00CA09E1" w:rsidRPr="001B37AE">
        <w:rPr>
          <w:rFonts w:cs="Arial"/>
          <w:szCs w:val="24"/>
        </w:rPr>
        <w:t>Ley</w:t>
      </w:r>
      <w:r w:rsidRPr="001B37AE">
        <w:rPr>
          <w:rFonts w:cs="Arial"/>
          <w:szCs w:val="24"/>
        </w:rPr>
        <w:t xml:space="preserve">. Para ello, podrá solicitar la información que estime pertinente para la realización de las actividades </w:t>
      </w:r>
      <w:r w:rsidRPr="001B37AE">
        <w:rPr>
          <w:rFonts w:cs="Arial"/>
          <w:szCs w:val="24"/>
        </w:rPr>
        <w:lastRenderedPageBreak/>
        <w:t xml:space="preserve">que le encomienda esta </w:t>
      </w:r>
      <w:r w:rsidR="00CA09E1" w:rsidRPr="001B37AE">
        <w:rPr>
          <w:rFonts w:cs="Arial"/>
          <w:szCs w:val="24"/>
        </w:rPr>
        <w:t>Ley</w:t>
      </w:r>
      <w:r w:rsidRPr="001B37AE">
        <w:rPr>
          <w:rFonts w:cs="Arial"/>
          <w:szCs w:val="24"/>
        </w:rPr>
        <w:t>, de oficio o a solicitud de los miembros de la Comisión Ejecutiva.</w:t>
      </w:r>
    </w:p>
    <w:p w14:paraId="3F9372DD" w14:textId="77777777" w:rsidR="00E67F01" w:rsidRPr="001B37AE" w:rsidRDefault="00E67F01" w:rsidP="00E67F01">
      <w:pPr>
        <w:spacing w:line="300" w:lineRule="auto"/>
        <w:rPr>
          <w:rFonts w:cs="Arial"/>
          <w:szCs w:val="24"/>
        </w:rPr>
      </w:pPr>
    </w:p>
    <w:p w14:paraId="16AA6B45" w14:textId="77777777" w:rsidR="00E67F01" w:rsidRPr="001B37AE" w:rsidRDefault="00E67F01" w:rsidP="00E67F01">
      <w:pPr>
        <w:spacing w:line="300" w:lineRule="auto"/>
        <w:jc w:val="center"/>
        <w:rPr>
          <w:rFonts w:cs="Arial"/>
          <w:b/>
          <w:szCs w:val="24"/>
        </w:rPr>
      </w:pPr>
      <w:r w:rsidRPr="001B37AE">
        <w:rPr>
          <w:rFonts w:cs="Arial"/>
          <w:b/>
          <w:szCs w:val="24"/>
        </w:rPr>
        <w:t>Capítulo V</w:t>
      </w:r>
    </w:p>
    <w:p w14:paraId="22E1E785" w14:textId="77777777" w:rsidR="00E67F01" w:rsidRPr="001B37AE" w:rsidRDefault="00E67F01" w:rsidP="00E67F01">
      <w:pPr>
        <w:spacing w:line="300" w:lineRule="auto"/>
        <w:jc w:val="center"/>
        <w:rPr>
          <w:rFonts w:cs="Arial"/>
          <w:b/>
          <w:szCs w:val="24"/>
        </w:rPr>
      </w:pPr>
      <w:r w:rsidRPr="001B37AE">
        <w:rPr>
          <w:rFonts w:cs="Arial"/>
          <w:b/>
          <w:szCs w:val="24"/>
        </w:rPr>
        <w:t>De los Sistemas Locales</w:t>
      </w:r>
    </w:p>
    <w:p w14:paraId="4F7BAEA9" w14:textId="77777777" w:rsidR="00E67F01" w:rsidRPr="001B37AE" w:rsidRDefault="00E67F01" w:rsidP="00E67F01">
      <w:pPr>
        <w:spacing w:line="300" w:lineRule="auto"/>
        <w:rPr>
          <w:rFonts w:cs="Arial"/>
          <w:szCs w:val="24"/>
        </w:rPr>
      </w:pPr>
    </w:p>
    <w:p w14:paraId="56E85EF6" w14:textId="77777777" w:rsidR="00E67F01" w:rsidRPr="001B37AE" w:rsidRDefault="00E67F01" w:rsidP="00E67F01">
      <w:pPr>
        <w:spacing w:line="300" w:lineRule="auto"/>
        <w:rPr>
          <w:rFonts w:cs="Arial"/>
          <w:szCs w:val="24"/>
        </w:rPr>
      </w:pPr>
      <w:r w:rsidRPr="001B37AE">
        <w:rPr>
          <w:rFonts w:cs="Arial"/>
          <w:b/>
          <w:szCs w:val="24"/>
        </w:rPr>
        <w:t>Artículo 36.</w:t>
      </w:r>
      <w:r w:rsidRPr="001B37AE">
        <w:rPr>
          <w:rFonts w:cs="Arial"/>
          <w:szCs w:val="24"/>
        </w:rPr>
        <w:t xml:space="preserve"> Las leyes de las entidades federativas desarrollarán la integración, atribuciones, funcionamiento de los Sistemas Locales atendiendo a las siguientes bases:</w:t>
      </w:r>
    </w:p>
    <w:p w14:paraId="2B8FEDD8" w14:textId="77777777" w:rsidR="00E67F01" w:rsidRPr="001B37AE" w:rsidRDefault="00E67F01" w:rsidP="00E67F01">
      <w:pPr>
        <w:spacing w:line="300" w:lineRule="auto"/>
        <w:rPr>
          <w:rFonts w:cs="Arial"/>
          <w:szCs w:val="24"/>
        </w:rPr>
      </w:pPr>
    </w:p>
    <w:p w14:paraId="4BA42F37" w14:textId="59F56918" w:rsidR="00E67F01" w:rsidRPr="001B37AE" w:rsidRDefault="00E67F01" w:rsidP="00921383">
      <w:pPr>
        <w:pStyle w:val="Prrafodelista"/>
        <w:numPr>
          <w:ilvl w:val="0"/>
          <w:numId w:val="17"/>
        </w:numPr>
        <w:spacing w:line="300" w:lineRule="auto"/>
        <w:ind w:left="1134" w:hanging="283"/>
        <w:rPr>
          <w:rFonts w:cs="Arial"/>
          <w:szCs w:val="24"/>
        </w:rPr>
      </w:pPr>
      <w:r w:rsidRPr="001B37AE">
        <w:rPr>
          <w:rFonts w:cs="Arial"/>
          <w:szCs w:val="24"/>
        </w:rPr>
        <w:t xml:space="preserve">Deberán contar con una integración y  atribuciones equivalentes a las que esta </w:t>
      </w:r>
      <w:r w:rsidR="00CA09E1" w:rsidRPr="001B37AE">
        <w:rPr>
          <w:rFonts w:cs="Arial"/>
          <w:szCs w:val="24"/>
        </w:rPr>
        <w:t>Ley</w:t>
      </w:r>
      <w:r w:rsidRPr="001B37AE">
        <w:rPr>
          <w:rFonts w:cs="Arial"/>
          <w:szCs w:val="24"/>
        </w:rPr>
        <w:t xml:space="preserve"> otorga al Sistema Nacional;</w:t>
      </w:r>
    </w:p>
    <w:p w14:paraId="74B43036" w14:textId="77777777" w:rsidR="00E67F01" w:rsidRPr="001B37AE" w:rsidRDefault="00E67F01" w:rsidP="00921383">
      <w:pPr>
        <w:pStyle w:val="Prrafodelista"/>
        <w:numPr>
          <w:ilvl w:val="0"/>
          <w:numId w:val="17"/>
        </w:numPr>
        <w:spacing w:line="300" w:lineRule="auto"/>
        <w:ind w:left="1134" w:hanging="283"/>
        <w:rPr>
          <w:rFonts w:cs="Arial"/>
          <w:szCs w:val="24"/>
        </w:rPr>
      </w:pPr>
      <w:r w:rsidRPr="001B37AE">
        <w:rPr>
          <w:rFonts w:cs="Arial"/>
          <w:szCs w:val="24"/>
        </w:rPr>
        <w:t>Tendrán acceso a la información pública necesaria, adecuada y oportuna para el mejor desempeño de sus funciones;</w:t>
      </w:r>
    </w:p>
    <w:p w14:paraId="3FAA82A6" w14:textId="77777777" w:rsidR="00E67F01" w:rsidRPr="001B37AE" w:rsidRDefault="00E67F01" w:rsidP="00921383">
      <w:pPr>
        <w:pStyle w:val="Prrafodelista"/>
        <w:numPr>
          <w:ilvl w:val="0"/>
          <w:numId w:val="17"/>
        </w:numPr>
        <w:spacing w:line="300" w:lineRule="auto"/>
        <w:ind w:left="1134" w:hanging="283"/>
        <w:rPr>
          <w:rFonts w:cs="Arial"/>
          <w:szCs w:val="24"/>
        </w:rPr>
      </w:pPr>
      <w:r w:rsidRPr="001B37AE">
        <w:rPr>
          <w:rFonts w:cs="Arial"/>
          <w:szCs w:val="24"/>
        </w:rPr>
        <w:t>Las recomendaciones, políticas públicas e informes que emita deberán tener respuesta de los sujetos públicos a quienes se dirija;</w:t>
      </w:r>
    </w:p>
    <w:p w14:paraId="0B62FE0A" w14:textId="77777777" w:rsidR="00E67F01" w:rsidRPr="001B37AE" w:rsidRDefault="00E67F01" w:rsidP="00921383">
      <w:pPr>
        <w:pStyle w:val="Prrafodelista"/>
        <w:numPr>
          <w:ilvl w:val="0"/>
          <w:numId w:val="17"/>
        </w:numPr>
        <w:spacing w:line="300" w:lineRule="auto"/>
        <w:ind w:left="1134" w:hanging="283"/>
        <w:rPr>
          <w:rFonts w:cs="Arial"/>
          <w:szCs w:val="24"/>
        </w:rPr>
      </w:pPr>
      <w:r w:rsidRPr="001B37AE">
        <w:rPr>
          <w:rFonts w:cs="Arial"/>
          <w:szCs w:val="24"/>
        </w:rPr>
        <w:t>Deberán contar con las atribuciones y procedimientos adecuados  para dar seguimiento a las recomendaciones, informes y políticas que emitan;</w:t>
      </w:r>
    </w:p>
    <w:p w14:paraId="6FB8700A" w14:textId="77777777" w:rsidR="00E67F01" w:rsidRPr="001B37AE" w:rsidRDefault="00E67F01" w:rsidP="00921383">
      <w:pPr>
        <w:pStyle w:val="Prrafodelista"/>
        <w:numPr>
          <w:ilvl w:val="0"/>
          <w:numId w:val="17"/>
        </w:numPr>
        <w:spacing w:line="300" w:lineRule="auto"/>
        <w:ind w:left="1134" w:hanging="283"/>
        <w:rPr>
          <w:rFonts w:cs="Arial"/>
          <w:szCs w:val="24"/>
        </w:rPr>
      </w:pPr>
      <w:r w:rsidRPr="001B37AE">
        <w:rPr>
          <w:rFonts w:cs="Arial"/>
          <w:szCs w:val="24"/>
        </w:rPr>
        <w:t>Rendirán un informe público a los titulares de los poderes en el que den cuenta de las acciones anticorrupción, los riesgos identificados, los costos potenciales generados y los resultados de sus recomendaciones. Para este efectos deberán seguir las metodologías que emita el Sistema Nacional;</w:t>
      </w:r>
    </w:p>
    <w:p w14:paraId="11AF287F" w14:textId="77777777" w:rsidR="00E67F01" w:rsidRPr="001B37AE" w:rsidRDefault="00E67F01" w:rsidP="00921383">
      <w:pPr>
        <w:pStyle w:val="Prrafodelista"/>
        <w:numPr>
          <w:ilvl w:val="0"/>
          <w:numId w:val="17"/>
        </w:numPr>
        <w:spacing w:line="300" w:lineRule="auto"/>
        <w:ind w:left="1134" w:hanging="283"/>
        <w:rPr>
          <w:rFonts w:cs="Arial"/>
          <w:szCs w:val="24"/>
        </w:rPr>
      </w:pPr>
      <w:r w:rsidRPr="001B37AE">
        <w:rPr>
          <w:rFonts w:cs="Arial"/>
          <w:szCs w:val="24"/>
        </w:rPr>
        <w:t>La presidencia de la instancia de coordinación del Sistema Local deberá corresponder al Consejo de Participación Ciudadana, y</w:t>
      </w:r>
    </w:p>
    <w:p w14:paraId="07B1432B" w14:textId="0B9D53B3" w:rsidR="00E67F01" w:rsidRPr="001B37AE" w:rsidRDefault="00E67F01" w:rsidP="00921383">
      <w:pPr>
        <w:pStyle w:val="Prrafodelista"/>
        <w:numPr>
          <w:ilvl w:val="0"/>
          <w:numId w:val="17"/>
        </w:numPr>
        <w:ind w:left="1135" w:hanging="284"/>
        <w:rPr>
          <w:rFonts w:cs="Arial"/>
          <w:szCs w:val="24"/>
        </w:rPr>
      </w:pPr>
      <w:r w:rsidRPr="001B37AE">
        <w:rPr>
          <w:rFonts w:cs="Arial"/>
          <w:szCs w:val="24"/>
        </w:rPr>
        <w:t xml:space="preserve">Los integrantes de los consejos de participación ciudadana de las entidades federativas deberán reunir como mínimo los requisitos previstos en esta </w:t>
      </w:r>
      <w:r w:rsidR="00CA09E1" w:rsidRPr="001B37AE">
        <w:rPr>
          <w:rFonts w:cs="Arial"/>
          <w:szCs w:val="24"/>
        </w:rPr>
        <w:t>Ley</w:t>
      </w:r>
      <w:r w:rsidRPr="001B37AE">
        <w:rPr>
          <w:rFonts w:cs="Arial"/>
          <w:szCs w:val="24"/>
        </w:rPr>
        <w:t xml:space="preserve"> y ser </w:t>
      </w:r>
      <w:r w:rsidR="006521B5" w:rsidRPr="001B37AE">
        <w:rPr>
          <w:rFonts w:cs="Arial"/>
          <w:szCs w:val="24"/>
        </w:rPr>
        <w:t>designados mediante</w:t>
      </w:r>
      <w:r w:rsidRPr="001B37AE">
        <w:rPr>
          <w:rFonts w:cs="Arial"/>
          <w:szCs w:val="24"/>
        </w:rPr>
        <w:t xml:space="preserve"> un procedimiento análogo al previsto para el Consejo de Participación Ciudadana. </w:t>
      </w:r>
    </w:p>
    <w:p w14:paraId="366A707C" w14:textId="77777777" w:rsidR="00E67F01" w:rsidRPr="001B37AE" w:rsidRDefault="00E67F01" w:rsidP="00E67F01">
      <w:pPr>
        <w:spacing w:line="300" w:lineRule="auto"/>
        <w:rPr>
          <w:rFonts w:cs="Arial"/>
          <w:szCs w:val="24"/>
        </w:rPr>
      </w:pPr>
    </w:p>
    <w:p w14:paraId="2C6A10CD" w14:textId="77777777" w:rsidR="00E67F01" w:rsidRPr="001B37AE" w:rsidRDefault="00E67F01" w:rsidP="00E67F01">
      <w:pPr>
        <w:spacing w:line="300" w:lineRule="auto"/>
        <w:jc w:val="center"/>
        <w:rPr>
          <w:rFonts w:cs="Arial"/>
          <w:b/>
          <w:szCs w:val="24"/>
        </w:rPr>
      </w:pPr>
      <w:r w:rsidRPr="001B37AE">
        <w:rPr>
          <w:rFonts w:cs="Arial"/>
          <w:b/>
          <w:szCs w:val="24"/>
        </w:rPr>
        <w:t>TÍTULO TERCERO</w:t>
      </w:r>
    </w:p>
    <w:p w14:paraId="7C135472" w14:textId="77777777" w:rsidR="00E67F01" w:rsidRPr="001B37AE" w:rsidRDefault="00E67F01" w:rsidP="00E67F01">
      <w:pPr>
        <w:spacing w:line="300" w:lineRule="auto"/>
        <w:jc w:val="center"/>
        <w:rPr>
          <w:rFonts w:cs="Arial"/>
          <w:b/>
          <w:szCs w:val="24"/>
        </w:rPr>
      </w:pPr>
      <w:r w:rsidRPr="001B37AE">
        <w:rPr>
          <w:rFonts w:cs="Arial"/>
          <w:b/>
          <w:szCs w:val="24"/>
        </w:rPr>
        <w:t>DEL SISTEMA NACIONAL DE FISCALIZACIÓN</w:t>
      </w:r>
    </w:p>
    <w:p w14:paraId="0C9BA0AA" w14:textId="77777777" w:rsidR="00E67F01" w:rsidRPr="001B37AE" w:rsidRDefault="00E67F01" w:rsidP="00E67F01">
      <w:pPr>
        <w:spacing w:line="300" w:lineRule="auto"/>
        <w:jc w:val="center"/>
        <w:rPr>
          <w:rFonts w:cs="Arial"/>
          <w:b/>
          <w:szCs w:val="24"/>
        </w:rPr>
      </w:pPr>
    </w:p>
    <w:p w14:paraId="496F47FD" w14:textId="77777777" w:rsidR="00E67F01" w:rsidRPr="001B37AE" w:rsidRDefault="00E67F01" w:rsidP="00E67F01">
      <w:pPr>
        <w:spacing w:line="300" w:lineRule="auto"/>
        <w:jc w:val="center"/>
        <w:rPr>
          <w:rFonts w:cs="Arial"/>
          <w:b/>
          <w:szCs w:val="24"/>
        </w:rPr>
      </w:pPr>
      <w:r w:rsidRPr="001B37AE">
        <w:rPr>
          <w:rFonts w:cs="Arial"/>
          <w:b/>
          <w:szCs w:val="24"/>
        </w:rPr>
        <w:lastRenderedPageBreak/>
        <w:t>Capítulo Único</w:t>
      </w:r>
    </w:p>
    <w:p w14:paraId="4D299185" w14:textId="77777777" w:rsidR="00E67F01" w:rsidRPr="001B37AE" w:rsidRDefault="00E67F01" w:rsidP="00E67F01">
      <w:pPr>
        <w:spacing w:line="300" w:lineRule="auto"/>
        <w:jc w:val="center"/>
        <w:rPr>
          <w:rFonts w:cs="Arial"/>
          <w:b/>
          <w:szCs w:val="24"/>
        </w:rPr>
      </w:pPr>
      <w:r w:rsidRPr="001B37AE">
        <w:rPr>
          <w:rFonts w:cs="Arial"/>
          <w:b/>
          <w:szCs w:val="24"/>
        </w:rPr>
        <w:t>De su integración y funcionamiento</w:t>
      </w:r>
    </w:p>
    <w:p w14:paraId="4EC088A3" w14:textId="77777777" w:rsidR="00E67F01" w:rsidRPr="001B37AE" w:rsidRDefault="00E67F01" w:rsidP="00E67F01">
      <w:pPr>
        <w:spacing w:line="300" w:lineRule="auto"/>
        <w:rPr>
          <w:rFonts w:cs="Arial"/>
          <w:szCs w:val="24"/>
        </w:rPr>
      </w:pPr>
    </w:p>
    <w:p w14:paraId="4B46AF94" w14:textId="7D104504" w:rsidR="00E67F01" w:rsidRPr="00487EC7" w:rsidRDefault="00E67F01" w:rsidP="00E67F01">
      <w:pPr>
        <w:spacing w:line="300" w:lineRule="auto"/>
        <w:rPr>
          <w:rFonts w:cs="Arial"/>
          <w:szCs w:val="24"/>
        </w:rPr>
      </w:pPr>
      <w:r w:rsidRPr="001B37AE">
        <w:rPr>
          <w:rFonts w:cs="Arial"/>
          <w:b/>
          <w:szCs w:val="24"/>
        </w:rPr>
        <w:t>Artículo 37.</w:t>
      </w:r>
      <w:r w:rsidRPr="001B37AE">
        <w:rPr>
          <w:rFonts w:cs="Arial"/>
          <w:szCs w:val="24"/>
        </w:rPr>
        <w:t xml:space="preserve"> </w:t>
      </w:r>
      <w:r w:rsidR="0032776E" w:rsidRPr="00487EC7">
        <w:rPr>
          <w:rFonts w:cs="Arial"/>
        </w:rPr>
        <w:t>El Sistema Nacional de Fiscalización tiene por objeto establecer acciones y mecanismos de coordinación entre los integrantes del mismo, en el ámbito de sus respectivas competencias, promoverán el intercambio de información, ideas y experiencias encaminadas a avanzar en el desarrollo de la fiscalización de los recursos públicos. Son integrantes del Sistema Nacional de Fiscalización:</w:t>
      </w:r>
    </w:p>
    <w:p w14:paraId="71CA9CDA" w14:textId="77777777" w:rsidR="00E67F01" w:rsidRPr="001B37AE" w:rsidRDefault="00E67F01" w:rsidP="00E67F01">
      <w:pPr>
        <w:rPr>
          <w:rFonts w:cs="Arial"/>
          <w:szCs w:val="24"/>
        </w:rPr>
      </w:pPr>
    </w:p>
    <w:p w14:paraId="4CF96EAC" w14:textId="61CE1911" w:rsidR="0032776E" w:rsidRPr="0032776E" w:rsidRDefault="0032776E" w:rsidP="00921383">
      <w:pPr>
        <w:pStyle w:val="Prrafodelista"/>
        <w:numPr>
          <w:ilvl w:val="0"/>
          <w:numId w:val="12"/>
        </w:numPr>
        <w:ind w:left="1134" w:hanging="283"/>
        <w:jc w:val="left"/>
        <w:rPr>
          <w:rFonts w:cs="Arial"/>
          <w:szCs w:val="24"/>
        </w:rPr>
      </w:pPr>
      <w:r w:rsidRPr="0032776E">
        <w:rPr>
          <w:rFonts w:cs="Arial"/>
          <w:szCs w:val="24"/>
        </w:rPr>
        <w:t>La Auditoria Superior de la Federación;</w:t>
      </w:r>
    </w:p>
    <w:p w14:paraId="1817A9F5" w14:textId="77777777" w:rsidR="0032776E" w:rsidRPr="0032776E" w:rsidRDefault="0032776E" w:rsidP="00921383">
      <w:pPr>
        <w:pStyle w:val="Prrafodelista"/>
        <w:numPr>
          <w:ilvl w:val="0"/>
          <w:numId w:val="12"/>
        </w:numPr>
        <w:ind w:left="1134" w:hanging="283"/>
        <w:rPr>
          <w:rFonts w:cs="Arial"/>
          <w:szCs w:val="24"/>
        </w:rPr>
      </w:pPr>
      <w:r w:rsidRPr="0032776E">
        <w:rPr>
          <w:rFonts w:cs="Arial"/>
          <w:szCs w:val="24"/>
        </w:rPr>
        <w:t>La Secretaría de la Función Pública;</w:t>
      </w:r>
    </w:p>
    <w:p w14:paraId="5EDFDDF0" w14:textId="77777777" w:rsidR="0032776E" w:rsidRPr="0032776E" w:rsidRDefault="0032776E" w:rsidP="00921383">
      <w:pPr>
        <w:pStyle w:val="Prrafodelista"/>
        <w:numPr>
          <w:ilvl w:val="0"/>
          <w:numId w:val="12"/>
        </w:numPr>
        <w:ind w:left="1134" w:hanging="283"/>
        <w:rPr>
          <w:rFonts w:cs="Arial"/>
          <w:szCs w:val="24"/>
        </w:rPr>
      </w:pPr>
      <w:r w:rsidRPr="0032776E">
        <w:rPr>
          <w:rFonts w:cs="Arial"/>
          <w:szCs w:val="24"/>
        </w:rPr>
        <w:t>Las entidades de fiscalización superiores locales, y</w:t>
      </w:r>
    </w:p>
    <w:p w14:paraId="6BCCC1C4" w14:textId="3B69E46C" w:rsidR="00E67F01" w:rsidRDefault="0032776E" w:rsidP="00921383">
      <w:pPr>
        <w:pStyle w:val="Prrafodelista"/>
        <w:numPr>
          <w:ilvl w:val="0"/>
          <w:numId w:val="12"/>
        </w:numPr>
        <w:ind w:left="1134" w:hanging="283"/>
        <w:rPr>
          <w:rFonts w:cs="Arial"/>
          <w:szCs w:val="24"/>
        </w:rPr>
      </w:pPr>
      <w:r w:rsidRPr="0032776E">
        <w:rPr>
          <w:rFonts w:cs="Arial"/>
          <w:szCs w:val="24"/>
        </w:rPr>
        <w:t>Las secretarías o instancias homólogas encargadas del control interno en las entidades federativas.</w:t>
      </w:r>
    </w:p>
    <w:p w14:paraId="686CE191" w14:textId="77777777" w:rsidR="0032776E" w:rsidRPr="0032776E" w:rsidRDefault="0032776E" w:rsidP="0032776E">
      <w:pPr>
        <w:pStyle w:val="Prrafodelista"/>
        <w:ind w:left="1134"/>
        <w:rPr>
          <w:rFonts w:cs="Arial"/>
          <w:szCs w:val="24"/>
        </w:rPr>
      </w:pPr>
    </w:p>
    <w:p w14:paraId="293275F7" w14:textId="77777777" w:rsidR="00E67F01" w:rsidRPr="001B37AE" w:rsidRDefault="00E67F01" w:rsidP="00E67F01">
      <w:pPr>
        <w:spacing w:line="300" w:lineRule="auto"/>
        <w:rPr>
          <w:rFonts w:cs="Arial"/>
          <w:szCs w:val="24"/>
        </w:rPr>
      </w:pPr>
      <w:r w:rsidRPr="001B37AE">
        <w:rPr>
          <w:rFonts w:cs="Arial"/>
          <w:b/>
          <w:szCs w:val="24"/>
        </w:rPr>
        <w:t>Artículo 38.</w:t>
      </w:r>
      <w:r w:rsidRPr="001B37AE">
        <w:rPr>
          <w:rFonts w:cs="Arial"/>
          <w:szCs w:val="24"/>
        </w:rPr>
        <w:t xml:space="preserve"> Para el cumplimiento del objeto a que se refiere el artículo anterior los integrantes del Sistema Nacional de Fiscalización deberán:</w:t>
      </w:r>
    </w:p>
    <w:p w14:paraId="0FE43EA7" w14:textId="77777777" w:rsidR="00E67F01" w:rsidRPr="001B37AE" w:rsidRDefault="00E67F01" w:rsidP="00E67F01">
      <w:pPr>
        <w:spacing w:line="300" w:lineRule="auto"/>
        <w:rPr>
          <w:rFonts w:cs="Arial"/>
          <w:szCs w:val="24"/>
        </w:rPr>
      </w:pPr>
    </w:p>
    <w:p w14:paraId="42444FCE" w14:textId="0630366E" w:rsidR="00E67F01" w:rsidRPr="001B37AE" w:rsidRDefault="00E67F01" w:rsidP="00921383">
      <w:pPr>
        <w:pStyle w:val="Prrafodelista"/>
        <w:numPr>
          <w:ilvl w:val="0"/>
          <w:numId w:val="11"/>
        </w:numPr>
        <w:spacing w:line="300" w:lineRule="auto"/>
        <w:ind w:left="1134" w:hanging="283"/>
        <w:rPr>
          <w:rFonts w:cs="Arial"/>
          <w:szCs w:val="24"/>
        </w:rPr>
      </w:pPr>
      <w:r w:rsidRPr="001B37AE">
        <w:rPr>
          <w:rFonts w:cs="Arial"/>
          <w:szCs w:val="24"/>
        </w:rPr>
        <w:t xml:space="preserve">Crear un sistema electrónico en términos del Título Cuarto de la presente </w:t>
      </w:r>
      <w:r w:rsidR="00CA09E1" w:rsidRPr="001B37AE">
        <w:rPr>
          <w:rFonts w:cs="Arial"/>
          <w:szCs w:val="24"/>
        </w:rPr>
        <w:t>Ley</w:t>
      </w:r>
      <w:r w:rsidRPr="001B37AE">
        <w:rPr>
          <w:rFonts w:cs="Arial"/>
          <w:szCs w:val="24"/>
        </w:rPr>
        <w:t xml:space="preserve">, que permita ampliar la cobertura e impacto de la fiscalización de los recursos federales y locales, mediante la construcción de un modelo de coordinación, de las entidades federativas, municipios y alcaldías de la Ciudad de México, y </w:t>
      </w:r>
    </w:p>
    <w:p w14:paraId="51B66215" w14:textId="77777777" w:rsidR="00E67F01" w:rsidRPr="001B37AE" w:rsidRDefault="00E67F01" w:rsidP="00921383">
      <w:pPr>
        <w:pStyle w:val="Prrafodelista"/>
        <w:numPr>
          <w:ilvl w:val="0"/>
          <w:numId w:val="11"/>
        </w:numPr>
        <w:spacing w:line="300" w:lineRule="auto"/>
        <w:ind w:left="1134" w:hanging="283"/>
        <w:rPr>
          <w:rFonts w:cs="Arial"/>
          <w:szCs w:val="24"/>
        </w:rPr>
      </w:pPr>
      <w:r w:rsidRPr="001B37AE">
        <w:rPr>
          <w:rFonts w:cs="Arial"/>
          <w:szCs w:val="24"/>
        </w:rPr>
        <w:t>Informar al Comité Coordinador sobre los avances en la fiscalización de recursos federales y locales.</w:t>
      </w:r>
    </w:p>
    <w:p w14:paraId="5CDDAE12" w14:textId="77777777" w:rsidR="00E67F01" w:rsidRPr="001B37AE" w:rsidRDefault="00E67F01" w:rsidP="00E67F01">
      <w:pPr>
        <w:spacing w:line="300" w:lineRule="auto"/>
        <w:rPr>
          <w:rFonts w:cs="Arial"/>
          <w:szCs w:val="24"/>
        </w:rPr>
      </w:pPr>
    </w:p>
    <w:p w14:paraId="3F6BDEB4" w14:textId="77777777" w:rsidR="00E67F01" w:rsidRPr="001B37AE" w:rsidRDefault="00E67F01" w:rsidP="00E67F01">
      <w:pPr>
        <w:spacing w:line="300" w:lineRule="auto"/>
        <w:rPr>
          <w:rFonts w:cs="Arial"/>
          <w:szCs w:val="24"/>
        </w:rPr>
      </w:pPr>
      <w:r w:rsidRPr="001B37AE">
        <w:rPr>
          <w:rFonts w:cs="Arial"/>
          <w:szCs w:val="24"/>
        </w:rPr>
        <w:t>Todos los Entes públicos fiscalizadores y fiscalizados deberán apoyar en todo momento al Sistema Nacional de Fiscalización para la implementación de mejoras para la fiscalización de los recursos federales y locales.</w:t>
      </w:r>
    </w:p>
    <w:p w14:paraId="284B6407" w14:textId="77777777" w:rsidR="00E67F01" w:rsidRPr="001B37AE" w:rsidRDefault="00E67F01" w:rsidP="00E67F01">
      <w:pPr>
        <w:spacing w:line="300" w:lineRule="auto"/>
        <w:rPr>
          <w:rFonts w:cs="Arial"/>
          <w:szCs w:val="24"/>
        </w:rPr>
      </w:pPr>
    </w:p>
    <w:p w14:paraId="6F4922B4" w14:textId="076CF33C" w:rsidR="00E67F01" w:rsidRPr="001B37AE" w:rsidRDefault="00E67F01" w:rsidP="00E67F01">
      <w:pPr>
        <w:rPr>
          <w:rFonts w:cs="Arial"/>
          <w:szCs w:val="24"/>
        </w:rPr>
      </w:pPr>
      <w:r w:rsidRPr="001B37AE">
        <w:rPr>
          <w:rFonts w:cs="Arial"/>
          <w:b/>
          <w:szCs w:val="24"/>
        </w:rPr>
        <w:lastRenderedPageBreak/>
        <w:t>Artículo 39.</w:t>
      </w:r>
      <w:r w:rsidRPr="001B37AE">
        <w:rPr>
          <w:rFonts w:cs="Arial"/>
          <w:szCs w:val="24"/>
        </w:rPr>
        <w:t xml:space="preserve"> El Sistema Nacional de Fiscalización contará con un Comité Rector conformado por la Auditoría Superior de la Federación, la Secretaría de la Función Pública y siete miembros rotatorios de entre las instituciones referidas en las fracciones III y IV del artículo 37 de esta </w:t>
      </w:r>
      <w:r w:rsidR="00CA09E1" w:rsidRPr="001B37AE">
        <w:rPr>
          <w:rFonts w:cs="Arial"/>
          <w:szCs w:val="24"/>
        </w:rPr>
        <w:t>Ley</w:t>
      </w:r>
      <w:r w:rsidRPr="001B37AE">
        <w:rPr>
          <w:rFonts w:cs="Arial"/>
          <w:szCs w:val="24"/>
        </w:rPr>
        <w:t xml:space="preserve"> que serán elegidos por periodos de dos años, por consenso de la propia Secretaría de la Función Pública y la Auditoría Superior de la Federación. </w:t>
      </w:r>
    </w:p>
    <w:p w14:paraId="63C53C23" w14:textId="77777777" w:rsidR="00E67F01" w:rsidRPr="001B37AE" w:rsidRDefault="00E67F01" w:rsidP="00E67F01">
      <w:pPr>
        <w:rPr>
          <w:rFonts w:cs="Arial"/>
          <w:szCs w:val="24"/>
        </w:rPr>
      </w:pPr>
    </w:p>
    <w:p w14:paraId="20A10886" w14:textId="77777777" w:rsidR="00E67F01" w:rsidRPr="001B37AE" w:rsidRDefault="00E67F01" w:rsidP="00E67F01">
      <w:pPr>
        <w:rPr>
          <w:rFonts w:cs="Arial"/>
          <w:szCs w:val="24"/>
        </w:rPr>
      </w:pPr>
      <w:r w:rsidRPr="001B37AE">
        <w:rPr>
          <w:rFonts w:cs="Arial"/>
          <w:szCs w:val="24"/>
        </w:rPr>
        <w:t xml:space="preserve">El Comité Rector será presidido de manera dual por el Auditor Superior de la Federación y el titular de la Secretaría de la Función Pública, o por los representantes que de manera respectiva designen para estos efectos. </w:t>
      </w:r>
    </w:p>
    <w:p w14:paraId="5CD0AF2E" w14:textId="77777777" w:rsidR="00E67F01" w:rsidRPr="001B37AE" w:rsidRDefault="00E67F01" w:rsidP="00E67F01">
      <w:pPr>
        <w:spacing w:line="300" w:lineRule="auto"/>
        <w:rPr>
          <w:rFonts w:cs="Arial"/>
          <w:szCs w:val="24"/>
        </w:rPr>
      </w:pPr>
    </w:p>
    <w:p w14:paraId="4CDD61E2" w14:textId="53380878" w:rsidR="00E67F01" w:rsidRPr="001B37AE" w:rsidRDefault="006521B5" w:rsidP="00E67F01">
      <w:pPr>
        <w:spacing w:line="300" w:lineRule="auto"/>
        <w:rPr>
          <w:rFonts w:cs="Arial"/>
          <w:szCs w:val="24"/>
        </w:rPr>
      </w:pPr>
      <w:r w:rsidRPr="001B37AE">
        <w:rPr>
          <w:rFonts w:cs="Arial"/>
          <w:b/>
          <w:szCs w:val="24"/>
        </w:rPr>
        <w:t>Artículo</w:t>
      </w:r>
      <w:r w:rsidR="00E67F01" w:rsidRPr="001B37AE">
        <w:rPr>
          <w:rFonts w:cs="Arial"/>
          <w:b/>
          <w:szCs w:val="24"/>
        </w:rPr>
        <w:t xml:space="preserve"> 40.</w:t>
      </w:r>
      <w:r w:rsidR="00E67F01" w:rsidRPr="001B37AE">
        <w:rPr>
          <w:rFonts w:cs="Arial"/>
          <w:szCs w:val="24"/>
        </w:rPr>
        <w:t xml:space="preserve"> </w:t>
      </w:r>
      <w:r w:rsidR="00F0696F" w:rsidRPr="00F0696F">
        <w:rPr>
          <w:rFonts w:cs="Arial"/>
          <w:szCs w:val="24"/>
        </w:rPr>
        <w:t>Para el ejercicio de las competencias del Sistema Nacional de Fiscalización en materia de fiscalización y control de los recursos públicos, el Comité Rector</w:t>
      </w:r>
      <w:r w:rsidR="00F0696F" w:rsidRPr="00F0696F" w:rsidDel="0055789E">
        <w:rPr>
          <w:rFonts w:cs="Arial"/>
          <w:szCs w:val="24"/>
        </w:rPr>
        <w:t xml:space="preserve"> </w:t>
      </w:r>
      <w:r w:rsidR="00F0696F" w:rsidRPr="00F0696F">
        <w:rPr>
          <w:rFonts w:cs="Arial"/>
          <w:szCs w:val="24"/>
        </w:rPr>
        <w:t>ejecutará las siguientes acciones</w:t>
      </w:r>
      <w:r w:rsidR="00E67F01" w:rsidRPr="001B37AE">
        <w:rPr>
          <w:rFonts w:cs="Arial"/>
          <w:szCs w:val="24"/>
        </w:rPr>
        <w:t>:</w:t>
      </w:r>
    </w:p>
    <w:p w14:paraId="640103B3" w14:textId="77777777" w:rsidR="00E67F01" w:rsidRPr="001B37AE" w:rsidRDefault="00E67F01" w:rsidP="00E67F01">
      <w:pPr>
        <w:spacing w:line="300" w:lineRule="auto"/>
        <w:rPr>
          <w:rFonts w:cs="Arial"/>
          <w:szCs w:val="24"/>
        </w:rPr>
      </w:pPr>
    </w:p>
    <w:p w14:paraId="30A6EC4C" w14:textId="77777777" w:rsidR="00F0696F" w:rsidRPr="00F0696F" w:rsidRDefault="00E67F01" w:rsidP="00921383">
      <w:pPr>
        <w:pStyle w:val="Prrafodelista"/>
        <w:numPr>
          <w:ilvl w:val="0"/>
          <w:numId w:val="18"/>
        </w:numPr>
        <w:spacing w:line="300" w:lineRule="auto"/>
        <w:ind w:left="1134" w:hanging="283"/>
        <w:jc w:val="left"/>
        <w:rPr>
          <w:rFonts w:cs="Arial"/>
          <w:szCs w:val="24"/>
        </w:rPr>
      </w:pPr>
      <w:r w:rsidRPr="00F0696F">
        <w:rPr>
          <w:rFonts w:cs="Arial"/>
          <w:szCs w:val="24"/>
        </w:rPr>
        <w:t xml:space="preserve">El </w:t>
      </w:r>
      <w:r w:rsidR="00F0696F" w:rsidRPr="00F0696F">
        <w:rPr>
          <w:rFonts w:cs="Arial"/>
          <w:szCs w:val="24"/>
        </w:rPr>
        <w:t>diseño, aprobación y promoción de políticas integrales en la materia;</w:t>
      </w:r>
    </w:p>
    <w:p w14:paraId="0EC3E3CC" w14:textId="77777777" w:rsidR="00F0696F" w:rsidRPr="00F0696F" w:rsidRDefault="00F0696F" w:rsidP="00921383">
      <w:pPr>
        <w:pStyle w:val="Prrafodelista"/>
        <w:numPr>
          <w:ilvl w:val="0"/>
          <w:numId w:val="18"/>
        </w:numPr>
        <w:spacing w:line="300" w:lineRule="auto"/>
        <w:ind w:left="1134" w:hanging="283"/>
        <w:rPr>
          <w:rFonts w:cs="Arial"/>
          <w:szCs w:val="24"/>
        </w:rPr>
      </w:pPr>
      <w:r w:rsidRPr="00F0696F">
        <w:rPr>
          <w:rFonts w:cs="Arial"/>
          <w:szCs w:val="24"/>
        </w:rPr>
        <w:t xml:space="preserve">La instrumentación de mecanismos de coordinación </w:t>
      </w:r>
      <w:r w:rsidRPr="00F0696F">
        <w:rPr>
          <w:rFonts w:cs="Arial"/>
          <w:szCs w:val="24"/>
          <w:lang w:val="es-ES_tradnl"/>
        </w:rPr>
        <w:t>entre todos los integrantes del Sistema</w:t>
      </w:r>
      <w:r w:rsidRPr="00F0696F">
        <w:rPr>
          <w:rFonts w:cs="Arial"/>
          <w:szCs w:val="24"/>
        </w:rPr>
        <w:t>, y</w:t>
      </w:r>
    </w:p>
    <w:p w14:paraId="41EB0441" w14:textId="0C06C7D4" w:rsidR="00E67F01" w:rsidRPr="001B37AE" w:rsidRDefault="00F0696F" w:rsidP="00921383">
      <w:pPr>
        <w:pStyle w:val="Prrafodelista"/>
        <w:numPr>
          <w:ilvl w:val="0"/>
          <w:numId w:val="18"/>
        </w:numPr>
        <w:spacing w:line="300" w:lineRule="auto"/>
        <w:ind w:left="1134" w:hanging="283"/>
        <w:jc w:val="left"/>
        <w:rPr>
          <w:rFonts w:cs="Arial"/>
          <w:szCs w:val="24"/>
        </w:rPr>
      </w:pPr>
      <w:r w:rsidRPr="00F0696F">
        <w:rPr>
          <w:rFonts w:cs="Arial"/>
          <w:szCs w:val="24"/>
        </w:rPr>
        <w:t>La integración e instrumentación de mecanismos de suministro, intercambio, sistematización y actualización de la información que en materia de fiscalización y control de recursos públicos generen las instituciones competentes en dichas materias</w:t>
      </w:r>
      <w:r w:rsidR="00E67F01" w:rsidRPr="00F0696F">
        <w:rPr>
          <w:rFonts w:cs="Arial"/>
          <w:szCs w:val="24"/>
        </w:rPr>
        <w:t>.</w:t>
      </w:r>
      <w:r w:rsidR="00E67F01" w:rsidRPr="001B37AE">
        <w:rPr>
          <w:rFonts w:cs="Arial"/>
          <w:szCs w:val="24"/>
        </w:rPr>
        <w:t xml:space="preserve"> </w:t>
      </w:r>
    </w:p>
    <w:p w14:paraId="700EFA24" w14:textId="77777777" w:rsidR="00E67F01" w:rsidRPr="001B37AE" w:rsidRDefault="00E67F01" w:rsidP="00E67F01">
      <w:pPr>
        <w:spacing w:line="300" w:lineRule="auto"/>
        <w:rPr>
          <w:rFonts w:cs="Arial"/>
          <w:szCs w:val="24"/>
        </w:rPr>
      </w:pPr>
    </w:p>
    <w:p w14:paraId="099F30B1" w14:textId="67994147" w:rsidR="00E67F01" w:rsidRPr="001B37AE" w:rsidRDefault="00E67F01" w:rsidP="00E67F01">
      <w:pPr>
        <w:spacing w:line="300" w:lineRule="auto"/>
        <w:rPr>
          <w:rFonts w:cs="Arial"/>
          <w:szCs w:val="24"/>
        </w:rPr>
      </w:pPr>
      <w:r w:rsidRPr="001B37AE">
        <w:rPr>
          <w:rFonts w:cs="Arial"/>
          <w:b/>
          <w:szCs w:val="24"/>
        </w:rPr>
        <w:t>Artículo 41.</w:t>
      </w:r>
      <w:r w:rsidRPr="001B37AE">
        <w:rPr>
          <w:rFonts w:cs="Arial"/>
          <w:szCs w:val="24"/>
        </w:rPr>
        <w:t xml:space="preserve"> El Comité Rector del Sistema Nacional de Fiscalización podrá invitar a participar en actividades específicas del Sistema Nacional de Fiscalización a los Órganos internos de </w:t>
      </w:r>
      <w:r w:rsidR="006521B5" w:rsidRPr="001B37AE">
        <w:rPr>
          <w:rFonts w:cs="Arial"/>
          <w:szCs w:val="24"/>
        </w:rPr>
        <w:t>control,</w:t>
      </w:r>
      <w:r w:rsidRPr="001B37AE">
        <w:rPr>
          <w:rFonts w:cs="Arial"/>
          <w:szCs w:val="24"/>
        </w:rPr>
        <w:t xml:space="preserve"> así como a cualquier otra instancia que realice funciones de control, auditoría y fiscalización de recursos públicos.</w:t>
      </w:r>
    </w:p>
    <w:p w14:paraId="3B1BA249" w14:textId="77777777" w:rsidR="00E67F01" w:rsidRPr="001B37AE" w:rsidRDefault="00E67F01" w:rsidP="00E67F01">
      <w:pPr>
        <w:spacing w:line="300" w:lineRule="auto"/>
        <w:rPr>
          <w:rFonts w:cs="Arial"/>
          <w:szCs w:val="24"/>
        </w:rPr>
      </w:pPr>
    </w:p>
    <w:p w14:paraId="4B30ECB2" w14:textId="77777777" w:rsidR="00F0696F" w:rsidRPr="00F0696F" w:rsidRDefault="00E67F01" w:rsidP="00F0696F">
      <w:pPr>
        <w:spacing w:line="300" w:lineRule="auto"/>
        <w:rPr>
          <w:rFonts w:cs="Arial"/>
          <w:szCs w:val="24"/>
        </w:rPr>
      </w:pPr>
      <w:r w:rsidRPr="001B37AE">
        <w:rPr>
          <w:rFonts w:cs="Arial"/>
          <w:b/>
          <w:szCs w:val="24"/>
        </w:rPr>
        <w:t>Artículo 42.</w:t>
      </w:r>
      <w:r w:rsidRPr="001B37AE">
        <w:rPr>
          <w:rFonts w:cs="Arial"/>
          <w:szCs w:val="24"/>
        </w:rPr>
        <w:t xml:space="preserve"> Los </w:t>
      </w:r>
      <w:r w:rsidR="00F0696F" w:rsidRPr="00F0696F">
        <w:rPr>
          <w:rFonts w:cs="Arial"/>
          <w:szCs w:val="24"/>
        </w:rPr>
        <w:t>integrantes del Sistema Nacional de Fiscalización deberán homologar los procesos, procedimientos, técnicas, criterios, estrategias, programas y normas profesionales en materia de auditoría y fiscalización.</w:t>
      </w:r>
    </w:p>
    <w:p w14:paraId="2EF54919" w14:textId="77777777" w:rsidR="00F0696F" w:rsidRPr="00F0696F" w:rsidRDefault="00F0696F" w:rsidP="00F0696F">
      <w:pPr>
        <w:spacing w:line="300" w:lineRule="auto"/>
        <w:rPr>
          <w:rFonts w:cs="Arial"/>
          <w:szCs w:val="24"/>
        </w:rPr>
      </w:pPr>
    </w:p>
    <w:p w14:paraId="1390B037" w14:textId="13021528" w:rsidR="00E67F01" w:rsidRPr="001B37AE" w:rsidRDefault="00F0696F" w:rsidP="00F0696F">
      <w:pPr>
        <w:spacing w:line="300" w:lineRule="auto"/>
        <w:rPr>
          <w:rFonts w:cs="Arial"/>
          <w:szCs w:val="24"/>
        </w:rPr>
      </w:pPr>
      <w:r w:rsidRPr="00F0696F">
        <w:rPr>
          <w:rFonts w:cs="Arial"/>
          <w:szCs w:val="24"/>
        </w:rPr>
        <w:t xml:space="preserve">Asimismo, el Sistema Nacional de Fiscalización aprobará las normas </w:t>
      </w:r>
      <w:r w:rsidRPr="00F0696F">
        <w:rPr>
          <w:rFonts w:cs="Arial"/>
          <w:szCs w:val="24"/>
          <w:u w:val="single"/>
        </w:rPr>
        <w:t xml:space="preserve">profesionales </w:t>
      </w:r>
      <w:r w:rsidRPr="00F0696F">
        <w:rPr>
          <w:rFonts w:cs="Arial"/>
          <w:szCs w:val="24"/>
        </w:rPr>
        <w:t>homologadas aplicables a la actividad de fiscalización, las cuales serán obligatorias para todos los integrantes del mismo</w:t>
      </w:r>
      <w:r w:rsidR="00E67F01" w:rsidRPr="001B37AE">
        <w:rPr>
          <w:rFonts w:cs="Arial"/>
          <w:szCs w:val="24"/>
        </w:rPr>
        <w:t>.</w:t>
      </w:r>
    </w:p>
    <w:p w14:paraId="30C4DA44" w14:textId="77777777" w:rsidR="00E67F01" w:rsidRPr="001B37AE" w:rsidRDefault="00E67F01" w:rsidP="00E67F01">
      <w:pPr>
        <w:spacing w:line="300" w:lineRule="auto"/>
        <w:rPr>
          <w:rFonts w:cs="Arial"/>
          <w:szCs w:val="24"/>
        </w:rPr>
      </w:pPr>
    </w:p>
    <w:p w14:paraId="0AF62398" w14:textId="77777777" w:rsidR="00E67F01" w:rsidRPr="001B37AE" w:rsidRDefault="00E67F01" w:rsidP="00E67F01">
      <w:pPr>
        <w:spacing w:line="300" w:lineRule="auto"/>
        <w:rPr>
          <w:rFonts w:cs="Arial"/>
          <w:szCs w:val="24"/>
        </w:rPr>
      </w:pPr>
      <w:r w:rsidRPr="001B37AE">
        <w:rPr>
          <w:rFonts w:cs="Arial"/>
          <w:b/>
          <w:szCs w:val="24"/>
        </w:rPr>
        <w:t>Artículo 43.</w:t>
      </w:r>
      <w:r w:rsidRPr="001B37AE">
        <w:rPr>
          <w:rFonts w:cs="Arial"/>
          <w:szCs w:val="24"/>
        </w:rPr>
        <w:t xml:space="preserve"> Conforme a los lineamientos que emita el Comité Rector para la mejora institucional en materia de fiscalización, así como derivado de las reglas específicas contenidas en los códigos de ética y demás lineamientos de conducta, los integrantes del Sistema Nacional de Fiscalización implementarán las medidas aprobadas por el mismo para el fortalecimiento y profesionalización del personal de los órganos de fiscalización.</w:t>
      </w:r>
    </w:p>
    <w:p w14:paraId="1FC03D3C" w14:textId="77777777" w:rsidR="00E67F01" w:rsidRPr="001B37AE" w:rsidRDefault="00E67F01" w:rsidP="00E67F01">
      <w:pPr>
        <w:spacing w:line="300" w:lineRule="auto"/>
        <w:rPr>
          <w:rFonts w:cs="Arial"/>
          <w:szCs w:val="24"/>
        </w:rPr>
      </w:pPr>
    </w:p>
    <w:p w14:paraId="2CF9F76C" w14:textId="77777777" w:rsidR="00E67F01" w:rsidRPr="001B37AE" w:rsidRDefault="00E67F01" w:rsidP="00E67F01">
      <w:pPr>
        <w:spacing w:line="300" w:lineRule="auto"/>
        <w:rPr>
          <w:rFonts w:cs="Arial"/>
          <w:szCs w:val="24"/>
        </w:rPr>
      </w:pPr>
      <w:r w:rsidRPr="001B37AE">
        <w:rPr>
          <w:rFonts w:cs="Arial"/>
          <w:szCs w:val="24"/>
        </w:rPr>
        <w:t>Para tal fin, el Sistema Nacional de Fiscalización fomentará el establecimiento de un programa de capacitación coordinado, que permita incrementar la calidad profesional del personal auditor y mejorar los resultados de la auditoría y fiscalización.</w:t>
      </w:r>
    </w:p>
    <w:p w14:paraId="0C95AECC" w14:textId="77777777" w:rsidR="00E67F01" w:rsidRPr="001B37AE" w:rsidRDefault="00E67F01" w:rsidP="00E67F01">
      <w:pPr>
        <w:spacing w:line="300" w:lineRule="auto"/>
        <w:rPr>
          <w:rFonts w:cs="Arial"/>
          <w:szCs w:val="24"/>
        </w:rPr>
      </w:pPr>
    </w:p>
    <w:p w14:paraId="655F834D" w14:textId="3A8125FC" w:rsidR="00E67F01" w:rsidRPr="001B37AE" w:rsidRDefault="00E67F01" w:rsidP="00E67F01">
      <w:pPr>
        <w:spacing w:line="300" w:lineRule="auto"/>
        <w:rPr>
          <w:rFonts w:cs="Arial"/>
          <w:szCs w:val="24"/>
        </w:rPr>
      </w:pPr>
      <w:r w:rsidRPr="001B37AE">
        <w:rPr>
          <w:rFonts w:cs="Arial"/>
          <w:b/>
          <w:szCs w:val="24"/>
        </w:rPr>
        <w:t>Artículo 44.</w:t>
      </w:r>
      <w:r w:rsidRPr="001B37AE">
        <w:rPr>
          <w:rFonts w:cs="Arial"/>
          <w:szCs w:val="24"/>
        </w:rPr>
        <w:t xml:space="preserve"> El Sistema Nacional de Fiscalización propiciará el intercambio de información que coadyuve al desarrollo de sus respectivas funciones, conforme a lo dispuesto en el Título Quinto de esta </w:t>
      </w:r>
      <w:r w:rsidR="00CA09E1" w:rsidRPr="001B37AE">
        <w:rPr>
          <w:rFonts w:cs="Arial"/>
          <w:szCs w:val="24"/>
        </w:rPr>
        <w:t>Ley</w:t>
      </w:r>
      <w:r w:rsidRPr="001B37AE">
        <w:rPr>
          <w:rFonts w:cs="Arial"/>
          <w:szCs w:val="24"/>
        </w:rPr>
        <w:t>.</w:t>
      </w:r>
    </w:p>
    <w:p w14:paraId="1C3D0DD9" w14:textId="77777777" w:rsidR="00E67F01" w:rsidRPr="001B37AE" w:rsidRDefault="00E67F01" w:rsidP="00E67F01">
      <w:pPr>
        <w:spacing w:line="300" w:lineRule="auto"/>
        <w:rPr>
          <w:rFonts w:cs="Arial"/>
          <w:szCs w:val="24"/>
        </w:rPr>
      </w:pPr>
    </w:p>
    <w:p w14:paraId="6D48EE62" w14:textId="77777777" w:rsidR="00E67F01" w:rsidRPr="001B37AE" w:rsidRDefault="00E67F01" w:rsidP="00E67F01">
      <w:pPr>
        <w:spacing w:line="300" w:lineRule="auto"/>
        <w:rPr>
          <w:rFonts w:cs="Arial"/>
          <w:szCs w:val="24"/>
        </w:rPr>
      </w:pPr>
      <w:r w:rsidRPr="001B37AE">
        <w:rPr>
          <w:rFonts w:cs="Arial"/>
          <w:b/>
          <w:szCs w:val="24"/>
        </w:rPr>
        <w:t>Artículo 45.</w:t>
      </w:r>
      <w:r w:rsidRPr="001B37AE">
        <w:rPr>
          <w:rFonts w:cs="Arial"/>
          <w:szCs w:val="24"/>
        </w:rPr>
        <w:t xml:space="preserve"> Los integrantes del Sistema Nacional de Fiscalización en el ámbito de sus respectivas facultades y atribuciones:</w:t>
      </w:r>
    </w:p>
    <w:p w14:paraId="21EE1A6B" w14:textId="77777777" w:rsidR="00E67F01" w:rsidRPr="001B37AE" w:rsidRDefault="00E67F01" w:rsidP="00E67F01">
      <w:pPr>
        <w:spacing w:line="300" w:lineRule="auto"/>
        <w:rPr>
          <w:rFonts w:cs="Arial"/>
          <w:szCs w:val="24"/>
        </w:rPr>
      </w:pPr>
    </w:p>
    <w:p w14:paraId="4678353D" w14:textId="77777777" w:rsidR="00E67F01" w:rsidRPr="001B37AE" w:rsidRDefault="00E67F01" w:rsidP="00921383">
      <w:pPr>
        <w:pStyle w:val="Prrafodelista"/>
        <w:numPr>
          <w:ilvl w:val="0"/>
          <w:numId w:val="13"/>
        </w:numPr>
        <w:spacing w:line="300" w:lineRule="auto"/>
        <w:ind w:left="1134" w:hanging="283"/>
        <w:rPr>
          <w:rFonts w:cs="Arial"/>
          <w:szCs w:val="24"/>
        </w:rPr>
      </w:pPr>
      <w:r w:rsidRPr="001B37AE">
        <w:rPr>
          <w:rFonts w:cs="Arial"/>
          <w:szCs w:val="24"/>
        </w:rPr>
        <w:t>Identificarán áreas comunes de auditoría y fiscalización para que contribuyan a la definición de sus respectivos programas anuales de trabajo y el cumplimiento de los mismos de manera coordinada;</w:t>
      </w:r>
    </w:p>
    <w:p w14:paraId="0C9F521C" w14:textId="77777777" w:rsidR="00E67F01" w:rsidRDefault="00E67F01" w:rsidP="00921383">
      <w:pPr>
        <w:pStyle w:val="Prrafodelista"/>
        <w:numPr>
          <w:ilvl w:val="0"/>
          <w:numId w:val="13"/>
        </w:numPr>
        <w:spacing w:line="300" w:lineRule="auto"/>
        <w:ind w:left="1134" w:hanging="283"/>
        <w:rPr>
          <w:rFonts w:cs="Arial"/>
          <w:szCs w:val="24"/>
        </w:rPr>
      </w:pPr>
      <w:r w:rsidRPr="001B37AE">
        <w:rPr>
          <w:rFonts w:cs="Arial"/>
          <w:szCs w:val="24"/>
        </w:rPr>
        <w:t>Revisarán los ordenamientos legales que regulan su actuación para que, en su caso, realicen propuestas de mejora a los mismos que permitan un mayor impacto en el combate a la corrupción, y</w:t>
      </w:r>
    </w:p>
    <w:p w14:paraId="0435AF81" w14:textId="77777777" w:rsidR="00F0696F" w:rsidRDefault="00F0696F" w:rsidP="00F0696F">
      <w:pPr>
        <w:pStyle w:val="Prrafodelista"/>
        <w:spacing w:line="300" w:lineRule="auto"/>
        <w:ind w:left="1134"/>
        <w:rPr>
          <w:rFonts w:cs="Arial"/>
          <w:szCs w:val="24"/>
        </w:rPr>
      </w:pPr>
    </w:p>
    <w:p w14:paraId="1A9A9D4A" w14:textId="77777777" w:rsidR="00F0696F" w:rsidRPr="001B37AE" w:rsidRDefault="00F0696F" w:rsidP="00F0696F">
      <w:pPr>
        <w:pStyle w:val="Prrafodelista"/>
        <w:spacing w:line="300" w:lineRule="auto"/>
        <w:ind w:left="1134"/>
        <w:rPr>
          <w:rFonts w:cs="Arial"/>
          <w:szCs w:val="24"/>
        </w:rPr>
      </w:pPr>
    </w:p>
    <w:p w14:paraId="571DB3B1" w14:textId="77777777" w:rsidR="00E67F01" w:rsidRPr="001B37AE" w:rsidRDefault="00E67F01" w:rsidP="00921383">
      <w:pPr>
        <w:pStyle w:val="Prrafodelista"/>
        <w:numPr>
          <w:ilvl w:val="0"/>
          <w:numId w:val="13"/>
        </w:numPr>
        <w:spacing w:line="300" w:lineRule="auto"/>
        <w:ind w:left="1134" w:hanging="283"/>
        <w:rPr>
          <w:rFonts w:cs="Arial"/>
          <w:szCs w:val="24"/>
        </w:rPr>
      </w:pPr>
      <w:r w:rsidRPr="001B37AE">
        <w:rPr>
          <w:rFonts w:cs="Arial"/>
          <w:szCs w:val="24"/>
        </w:rPr>
        <w:t xml:space="preserve">Elaborarán y adoptarán un marco de referencia que contenga criterios generales para la prevención, detección y disuasión de actos de corrupción </w:t>
      </w:r>
      <w:r w:rsidRPr="001B37AE">
        <w:rPr>
          <w:rFonts w:cs="Arial"/>
          <w:szCs w:val="24"/>
        </w:rPr>
        <w:lastRenderedPageBreak/>
        <w:t>e incorporar las mejores prácticas para fomentar la transparencia y rendición de cuentas en la gestión gubernamental.</w:t>
      </w:r>
    </w:p>
    <w:p w14:paraId="29837DFF" w14:textId="77777777" w:rsidR="00E67F01" w:rsidRPr="001B37AE" w:rsidRDefault="00E67F01" w:rsidP="00E67F01">
      <w:pPr>
        <w:spacing w:line="300" w:lineRule="auto"/>
        <w:rPr>
          <w:rFonts w:cs="Arial"/>
          <w:szCs w:val="24"/>
        </w:rPr>
      </w:pPr>
    </w:p>
    <w:p w14:paraId="34855A4E" w14:textId="77777777" w:rsidR="00E67F01" w:rsidRPr="001B37AE" w:rsidRDefault="00E67F01" w:rsidP="00E67F01">
      <w:pPr>
        <w:spacing w:line="300" w:lineRule="auto"/>
        <w:rPr>
          <w:rFonts w:cs="Arial"/>
          <w:szCs w:val="24"/>
        </w:rPr>
      </w:pPr>
      <w:r w:rsidRPr="001B37AE">
        <w:rPr>
          <w:rFonts w:cs="Arial"/>
          <w:b/>
          <w:szCs w:val="24"/>
        </w:rPr>
        <w:t>Artículo 46.</w:t>
      </w:r>
      <w:r w:rsidRPr="001B37AE">
        <w:rPr>
          <w:rFonts w:cs="Arial"/>
          <w:szCs w:val="24"/>
        </w:rPr>
        <w:t xml:space="preserve"> Para el fortalecimiento del Sistema Nacional de Fiscalización, sus integrantes atenderán las siguientes directrices:</w:t>
      </w:r>
    </w:p>
    <w:p w14:paraId="7AE644CA" w14:textId="77777777" w:rsidR="00E67F01" w:rsidRPr="001B37AE" w:rsidRDefault="00E67F01" w:rsidP="00E67F01">
      <w:pPr>
        <w:spacing w:line="300" w:lineRule="auto"/>
        <w:rPr>
          <w:rFonts w:cs="Arial"/>
          <w:szCs w:val="24"/>
        </w:rPr>
      </w:pPr>
    </w:p>
    <w:p w14:paraId="6EE9ED25" w14:textId="77777777" w:rsidR="00E67F01" w:rsidRPr="001B37AE" w:rsidRDefault="00E67F01" w:rsidP="00921383">
      <w:pPr>
        <w:pStyle w:val="Prrafodelista"/>
        <w:numPr>
          <w:ilvl w:val="0"/>
          <w:numId w:val="14"/>
        </w:numPr>
        <w:spacing w:line="300" w:lineRule="auto"/>
        <w:ind w:left="1134" w:hanging="283"/>
        <w:rPr>
          <w:rFonts w:cs="Arial"/>
          <w:szCs w:val="24"/>
        </w:rPr>
      </w:pPr>
      <w:r w:rsidRPr="001B37AE">
        <w:rPr>
          <w:rFonts w:cs="Arial"/>
          <w:szCs w:val="24"/>
        </w:rPr>
        <w:t>La coordinación de trabajo efectiva;</w:t>
      </w:r>
    </w:p>
    <w:p w14:paraId="1F3B96B6" w14:textId="77777777" w:rsidR="00E67F01" w:rsidRPr="001B37AE" w:rsidRDefault="00E67F01" w:rsidP="00921383">
      <w:pPr>
        <w:pStyle w:val="Prrafodelista"/>
        <w:numPr>
          <w:ilvl w:val="0"/>
          <w:numId w:val="14"/>
        </w:numPr>
        <w:spacing w:line="300" w:lineRule="auto"/>
        <w:ind w:left="1134" w:hanging="283"/>
        <w:rPr>
          <w:rFonts w:cs="Arial"/>
          <w:szCs w:val="24"/>
        </w:rPr>
      </w:pPr>
      <w:r w:rsidRPr="001B37AE">
        <w:rPr>
          <w:rFonts w:cs="Arial"/>
          <w:szCs w:val="24"/>
        </w:rPr>
        <w:t>El fortalecimiento institucional;</w:t>
      </w:r>
    </w:p>
    <w:p w14:paraId="4C1177BE" w14:textId="77777777" w:rsidR="00E67F01" w:rsidRPr="001B37AE" w:rsidRDefault="00E67F01" w:rsidP="00921383">
      <w:pPr>
        <w:pStyle w:val="Prrafodelista"/>
        <w:numPr>
          <w:ilvl w:val="0"/>
          <w:numId w:val="14"/>
        </w:numPr>
        <w:spacing w:line="300" w:lineRule="auto"/>
        <w:ind w:left="1134" w:hanging="283"/>
        <w:rPr>
          <w:rFonts w:cs="Arial"/>
          <w:szCs w:val="24"/>
        </w:rPr>
      </w:pPr>
      <w:r w:rsidRPr="001B37AE">
        <w:rPr>
          <w:rFonts w:cs="Arial"/>
          <w:szCs w:val="24"/>
        </w:rPr>
        <w:t>Evitar duplicidades y omisiones en el trabajo de los órganos de fiscalización, en un ambiente de profesionalismo y transparencia;</w:t>
      </w:r>
    </w:p>
    <w:p w14:paraId="552B93A2" w14:textId="77777777" w:rsidR="00E67F01" w:rsidRPr="001B37AE" w:rsidRDefault="00E67F01" w:rsidP="00921383">
      <w:pPr>
        <w:pStyle w:val="Prrafodelista"/>
        <w:numPr>
          <w:ilvl w:val="0"/>
          <w:numId w:val="14"/>
        </w:numPr>
        <w:spacing w:line="300" w:lineRule="auto"/>
        <w:ind w:left="1134" w:hanging="283"/>
        <w:rPr>
          <w:rFonts w:cs="Arial"/>
          <w:szCs w:val="24"/>
        </w:rPr>
      </w:pPr>
      <w:r w:rsidRPr="001B37AE">
        <w:rPr>
          <w:rFonts w:cs="Arial"/>
          <w:szCs w:val="24"/>
        </w:rPr>
        <w:t>Mayor cobertura de la fiscalización de los recursos públicos, y</w:t>
      </w:r>
    </w:p>
    <w:p w14:paraId="03CB7F01" w14:textId="77777777" w:rsidR="00E67F01" w:rsidRPr="001B37AE" w:rsidRDefault="00E67F01" w:rsidP="00921383">
      <w:pPr>
        <w:pStyle w:val="Prrafodelista"/>
        <w:numPr>
          <w:ilvl w:val="0"/>
          <w:numId w:val="14"/>
        </w:numPr>
        <w:spacing w:line="300" w:lineRule="auto"/>
        <w:ind w:left="1134" w:hanging="283"/>
        <w:rPr>
          <w:rFonts w:cs="Arial"/>
          <w:szCs w:val="24"/>
        </w:rPr>
      </w:pPr>
      <w:r w:rsidRPr="001B37AE">
        <w:rPr>
          <w:rFonts w:cs="Arial"/>
          <w:szCs w:val="24"/>
        </w:rPr>
        <w:t>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w:t>
      </w:r>
    </w:p>
    <w:p w14:paraId="30D3F1FA" w14:textId="77777777" w:rsidR="00E67F01" w:rsidRPr="001B37AE" w:rsidRDefault="00E67F01" w:rsidP="00E67F01">
      <w:pPr>
        <w:pStyle w:val="Prrafodelista"/>
        <w:spacing w:line="300" w:lineRule="auto"/>
        <w:rPr>
          <w:rFonts w:cs="Arial"/>
          <w:szCs w:val="24"/>
        </w:rPr>
      </w:pPr>
    </w:p>
    <w:p w14:paraId="4DF6C887" w14:textId="77777777" w:rsidR="00E67F01" w:rsidRPr="001B37AE" w:rsidRDefault="00E67F01" w:rsidP="00E67F01">
      <w:pPr>
        <w:spacing w:line="300" w:lineRule="auto"/>
        <w:rPr>
          <w:rFonts w:cs="Arial"/>
          <w:szCs w:val="24"/>
        </w:rPr>
      </w:pPr>
      <w:r w:rsidRPr="001B37AE">
        <w:rPr>
          <w:rFonts w:cs="Arial"/>
          <w:szCs w:val="24"/>
        </w:rPr>
        <w:t>Corresponderá al Comité Rector del Sistema Nacional de Fiscalización emitir las normas que regulen su funcionamiento.</w:t>
      </w:r>
    </w:p>
    <w:p w14:paraId="0F77D28A" w14:textId="77777777" w:rsidR="00E67F01" w:rsidRPr="001B37AE" w:rsidRDefault="00E67F01" w:rsidP="00E67F01">
      <w:pPr>
        <w:spacing w:line="300" w:lineRule="auto"/>
        <w:rPr>
          <w:rFonts w:cs="Arial"/>
          <w:szCs w:val="24"/>
        </w:rPr>
      </w:pPr>
    </w:p>
    <w:p w14:paraId="02D4B667" w14:textId="61FF8395" w:rsidR="00E67F01" w:rsidRPr="001B37AE" w:rsidRDefault="00E67F01" w:rsidP="00E67F01">
      <w:pPr>
        <w:spacing w:line="300" w:lineRule="auto"/>
        <w:rPr>
          <w:rFonts w:cs="Arial"/>
          <w:szCs w:val="24"/>
        </w:rPr>
      </w:pPr>
      <w:r w:rsidRPr="001B37AE">
        <w:rPr>
          <w:rFonts w:cs="Arial"/>
          <w:b/>
          <w:szCs w:val="24"/>
        </w:rPr>
        <w:t>Artículo 47.</w:t>
      </w:r>
      <w:r w:rsidRPr="001B37AE">
        <w:rPr>
          <w:rFonts w:cs="Arial"/>
          <w:szCs w:val="24"/>
        </w:rPr>
        <w:t xml:space="preserve"> Los integrantes del Sistema Nacional de Fiscalización celebrarán reuniones ordinarias cada seis meses y extraordinarias cuantas veces sea necesario, a fin de dar seguimiento al cumplimiento de los objetivos y acciones planteados en la presente </w:t>
      </w:r>
      <w:r w:rsidR="00CA09E1" w:rsidRPr="001B37AE">
        <w:rPr>
          <w:rFonts w:cs="Arial"/>
          <w:szCs w:val="24"/>
        </w:rPr>
        <w:t>Ley</w:t>
      </w:r>
      <w:r w:rsidRPr="001B37AE">
        <w:rPr>
          <w:rFonts w:cs="Arial"/>
          <w:szCs w:val="24"/>
        </w:rPr>
        <w:t xml:space="preserve"> y demás legislación aplicable. Para ello, podrán valerse de los medios de presencia virtual que consideren pertinentes.</w:t>
      </w:r>
    </w:p>
    <w:p w14:paraId="29F78057" w14:textId="18F8D040" w:rsidR="00F0696F" w:rsidRDefault="00F0696F">
      <w:pPr>
        <w:spacing w:after="160" w:line="259" w:lineRule="auto"/>
        <w:jc w:val="left"/>
        <w:rPr>
          <w:rFonts w:cs="Arial"/>
          <w:b/>
          <w:szCs w:val="24"/>
        </w:rPr>
      </w:pPr>
    </w:p>
    <w:p w14:paraId="1C59D782" w14:textId="77777777" w:rsidR="00AA35A7" w:rsidRDefault="00AA35A7">
      <w:pPr>
        <w:spacing w:after="160" w:line="259" w:lineRule="auto"/>
        <w:jc w:val="left"/>
        <w:rPr>
          <w:rFonts w:cs="Arial"/>
          <w:b/>
          <w:szCs w:val="24"/>
        </w:rPr>
      </w:pPr>
    </w:p>
    <w:p w14:paraId="3DAD48CE" w14:textId="77777777" w:rsidR="00AA35A7" w:rsidRDefault="00AA35A7">
      <w:pPr>
        <w:spacing w:after="160" w:line="259" w:lineRule="auto"/>
        <w:jc w:val="left"/>
        <w:rPr>
          <w:rFonts w:cs="Arial"/>
          <w:b/>
          <w:szCs w:val="24"/>
        </w:rPr>
      </w:pPr>
    </w:p>
    <w:p w14:paraId="3BCED19D" w14:textId="77777777" w:rsidR="00AA35A7" w:rsidRDefault="00AA35A7">
      <w:pPr>
        <w:spacing w:after="160" w:line="259" w:lineRule="auto"/>
        <w:jc w:val="left"/>
        <w:rPr>
          <w:rFonts w:cs="Arial"/>
          <w:b/>
          <w:szCs w:val="24"/>
        </w:rPr>
      </w:pPr>
    </w:p>
    <w:p w14:paraId="084C5885" w14:textId="77777777" w:rsidR="00AA35A7" w:rsidRDefault="00AA35A7">
      <w:pPr>
        <w:spacing w:after="160" w:line="259" w:lineRule="auto"/>
        <w:jc w:val="left"/>
        <w:rPr>
          <w:rFonts w:cs="Arial"/>
          <w:b/>
          <w:szCs w:val="24"/>
        </w:rPr>
      </w:pPr>
    </w:p>
    <w:p w14:paraId="73EC89AE" w14:textId="77777777" w:rsidR="00AA35A7" w:rsidRDefault="00AA35A7">
      <w:pPr>
        <w:spacing w:after="160" w:line="259" w:lineRule="auto"/>
        <w:jc w:val="left"/>
        <w:rPr>
          <w:rFonts w:cs="Arial"/>
          <w:b/>
          <w:szCs w:val="24"/>
        </w:rPr>
      </w:pPr>
    </w:p>
    <w:p w14:paraId="546ACE39" w14:textId="77777777" w:rsidR="00AA35A7" w:rsidRDefault="00AA35A7">
      <w:pPr>
        <w:spacing w:after="160" w:line="259" w:lineRule="auto"/>
        <w:jc w:val="left"/>
        <w:rPr>
          <w:rFonts w:cs="Arial"/>
          <w:b/>
          <w:szCs w:val="24"/>
        </w:rPr>
      </w:pPr>
    </w:p>
    <w:p w14:paraId="2E81069E" w14:textId="3890E6EA" w:rsidR="00E67F01" w:rsidRPr="001B37AE" w:rsidRDefault="00E67F01" w:rsidP="00E67F01">
      <w:pPr>
        <w:spacing w:line="300" w:lineRule="auto"/>
        <w:jc w:val="center"/>
        <w:rPr>
          <w:rFonts w:cs="Arial"/>
          <w:b/>
          <w:szCs w:val="24"/>
        </w:rPr>
      </w:pPr>
      <w:r w:rsidRPr="001B37AE">
        <w:rPr>
          <w:rFonts w:cs="Arial"/>
          <w:b/>
          <w:szCs w:val="24"/>
        </w:rPr>
        <w:t>TÍTULO CUARTO</w:t>
      </w:r>
    </w:p>
    <w:p w14:paraId="26E7A9DA" w14:textId="77777777" w:rsidR="00E67F01" w:rsidRPr="001B37AE" w:rsidRDefault="00E67F01" w:rsidP="00E67F01">
      <w:pPr>
        <w:spacing w:line="240" w:lineRule="auto"/>
        <w:jc w:val="center"/>
        <w:rPr>
          <w:rFonts w:cs="Arial"/>
          <w:b/>
          <w:szCs w:val="24"/>
        </w:rPr>
      </w:pPr>
      <w:r w:rsidRPr="001B37AE">
        <w:rPr>
          <w:rFonts w:cs="Arial"/>
          <w:b/>
          <w:szCs w:val="24"/>
        </w:rPr>
        <w:t>PLATAFORMA DIGITAL NACIONAL</w:t>
      </w:r>
    </w:p>
    <w:p w14:paraId="206BCA7E" w14:textId="77777777" w:rsidR="00E67F01" w:rsidRPr="001B37AE" w:rsidRDefault="00E67F01" w:rsidP="00E67F01">
      <w:pPr>
        <w:spacing w:line="240" w:lineRule="auto"/>
        <w:jc w:val="center"/>
        <w:rPr>
          <w:rFonts w:cs="Arial"/>
          <w:b/>
          <w:szCs w:val="24"/>
        </w:rPr>
      </w:pPr>
    </w:p>
    <w:p w14:paraId="62440363" w14:textId="77777777" w:rsidR="00E67F01" w:rsidRPr="001B37AE" w:rsidRDefault="00E67F01" w:rsidP="00E67F01">
      <w:pPr>
        <w:spacing w:line="240" w:lineRule="auto"/>
        <w:jc w:val="center"/>
        <w:rPr>
          <w:rFonts w:cs="Arial"/>
          <w:b/>
          <w:szCs w:val="24"/>
        </w:rPr>
      </w:pPr>
      <w:r w:rsidRPr="001B37AE">
        <w:rPr>
          <w:rFonts w:cs="Arial"/>
          <w:b/>
          <w:szCs w:val="24"/>
        </w:rPr>
        <w:t>Capítulo Único</w:t>
      </w:r>
    </w:p>
    <w:p w14:paraId="6642CEF8" w14:textId="77777777" w:rsidR="00E67F01" w:rsidRPr="001B37AE" w:rsidRDefault="00E67F01" w:rsidP="00E67F01">
      <w:pPr>
        <w:spacing w:line="240" w:lineRule="auto"/>
        <w:jc w:val="center"/>
        <w:rPr>
          <w:rFonts w:cs="Arial"/>
          <w:b/>
          <w:szCs w:val="24"/>
        </w:rPr>
      </w:pPr>
    </w:p>
    <w:p w14:paraId="2C0AF06A" w14:textId="07547236" w:rsidR="00E67F01" w:rsidRPr="001B37AE" w:rsidRDefault="00E67F01" w:rsidP="00E67F01">
      <w:pPr>
        <w:spacing w:line="240" w:lineRule="auto"/>
        <w:jc w:val="center"/>
        <w:rPr>
          <w:rFonts w:cs="Arial"/>
          <w:b/>
          <w:szCs w:val="24"/>
        </w:rPr>
      </w:pPr>
      <w:r w:rsidRPr="001B37AE">
        <w:rPr>
          <w:rFonts w:cs="Arial"/>
          <w:b/>
          <w:szCs w:val="24"/>
        </w:rPr>
        <w:t xml:space="preserve">De la </w:t>
      </w:r>
      <w:r w:rsidR="00CA09E1" w:rsidRPr="001B37AE">
        <w:rPr>
          <w:rFonts w:cs="Arial"/>
          <w:b/>
          <w:szCs w:val="24"/>
        </w:rPr>
        <w:t>Plataforma Digital Nacional</w:t>
      </w:r>
    </w:p>
    <w:p w14:paraId="3AB5D0B3" w14:textId="77777777" w:rsidR="00E67F01" w:rsidRPr="001B37AE" w:rsidRDefault="00E67F01" w:rsidP="00E67F01">
      <w:pPr>
        <w:spacing w:line="300" w:lineRule="auto"/>
        <w:jc w:val="center"/>
        <w:rPr>
          <w:rFonts w:cs="Arial"/>
          <w:b/>
          <w:szCs w:val="24"/>
        </w:rPr>
      </w:pPr>
    </w:p>
    <w:p w14:paraId="6C1433B9" w14:textId="77616525" w:rsidR="00E67F01" w:rsidRPr="001B37AE" w:rsidRDefault="00E67F01" w:rsidP="00E67F01">
      <w:pPr>
        <w:spacing w:line="300" w:lineRule="auto"/>
        <w:rPr>
          <w:rFonts w:cs="Arial"/>
          <w:szCs w:val="24"/>
        </w:rPr>
      </w:pPr>
      <w:r w:rsidRPr="001B37AE">
        <w:rPr>
          <w:rFonts w:cs="Arial"/>
          <w:b/>
          <w:szCs w:val="24"/>
        </w:rPr>
        <w:t>Artículo 48.</w:t>
      </w:r>
      <w:r w:rsidRPr="001B37AE">
        <w:rPr>
          <w:rFonts w:cs="Arial"/>
          <w:szCs w:val="24"/>
        </w:rPr>
        <w:t xml:space="preserve"> El Comité Coordinador emitirá las bases para el funcionamiento de la </w:t>
      </w:r>
      <w:r w:rsidR="00CA09E1" w:rsidRPr="001B37AE">
        <w:rPr>
          <w:rFonts w:cs="Arial"/>
          <w:szCs w:val="24"/>
        </w:rPr>
        <w:t>Plataforma Digital Nacional</w:t>
      </w:r>
      <w:r w:rsidRPr="001B37AE">
        <w:rPr>
          <w:rFonts w:cs="Arial"/>
          <w:szCs w:val="24"/>
        </w:rPr>
        <w:t xml:space="preserve"> que permita cumplir con los procedimientos, obligaciones y disposiciones señaladas en la presente </w:t>
      </w:r>
      <w:r w:rsidR="00CA09E1" w:rsidRPr="001B37AE">
        <w:rPr>
          <w:rFonts w:cs="Arial"/>
          <w:szCs w:val="24"/>
        </w:rPr>
        <w:t>Ley</w:t>
      </w:r>
      <w:r w:rsidRPr="001B37AE">
        <w:rPr>
          <w:rFonts w:cs="Arial"/>
          <w:szCs w:val="24"/>
        </w:rPr>
        <w:t xml:space="preserve"> y la Ley General Responsabilidades Administrativas, así como para los sujetos de esta </w:t>
      </w:r>
      <w:r w:rsidR="00CA09E1" w:rsidRPr="001B37AE">
        <w:rPr>
          <w:rFonts w:cs="Arial"/>
          <w:szCs w:val="24"/>
        </w:rPr>
        <w:t>Ley</w:t>
      </w:r>
      <w:r w:rsidRPr="001B37AE">
        <w:rPr>
          <w:rFonts w:cs="Arial"/>
          <w:szCs w:val="24"/>
        </w:rPr>
        <w:t>, atendiendo a las necesidades de accesibilidad de los usuarios.</w:t>
      </w:r>
    </w:p>
    <w:p w14:paraId="5E113219" w14:textId="77777777" w:rsidR="00E67F01" w:rsidRPr="001B37AE" w:rsidRDefault="00E67F01" w:rsidP="00E67F01">
      <w:pPr>
        <w:spacing w:line="300" w:lineRule="auto"/>
        <w:rPr>
          <w:rFonts w:cs="Arial"/>
          <w:szCs w:val="24"/>
        </w:rPr>
      </w:pPr>
    </w:p>
    <w:p w14:paraId="54BBC684" w14:textId="0E7CAFFB" w:rsidR="00E67F01" w:rsidRPr="001B37AE" w:rsidRDefault="00E67F01" w:rsidP="00E67F01">
      <w:pPr>
        <w:spacing w:line="300" w:lineRule="auto"/>
        <w:rPr>
          <w:rFonts w:cs="Arial"/>
          <w:szCs w:val="24"/>
        </w:rPr>
      </w:pPr>
      <w:r w:rsidRPr="001B37AE">
        <w:rPr>
          <w:rFonts w:cs="Arial"/>
          <w:szCs w:val="24"/>
        </w:rPr>
        <w:t xml:space="preserve">La </w:t>
      </w:r>
      <w:r w:rsidR="00CA09E1" w:rsidRPr="001B37AE">
        <w:rPr>
          <w:rFonts w:cs="Arial"/>
          <w:szCs w:val="24"/>
        </w:rPr>
        <w:t>Plataforma Digital Nacional</w:t>
      </w:r>
      <w:r w:rsidRPr="001B37AE">
        <w:rPr>
          <w:rFonts w:cs="Arial"/>
          <w:szCs w:val="24"/>
        </w:rPr>
        <w:t xml:space="preserve"> será administrada por la Secretaría Ejecutiva, a través del Secretario Técnico de la misma, en los términos de esta </w:t>
      </w:r>
      <w:r w:rsidR="00CA09E1" w:rsidRPr="001B37AE">
        <w:rPr>
          <w:rFonts w:cs="Arial"/>
          <w:szCs w:val="24"/>
        </w:rPr>
        <w:t>Ley</w:t>
      </w:r>
      <w:r w:rsidRPr="001B37AE">
        <w:rPr>
          <w:rFonts w:cs="Arial"/>
          <w:szCs w:val="24"/>
        </w:rPr>
        <w:t>.</w:t>
      </w:r>
    </w:p>
    <w:p w14:paraId="42BBA333" w14:textId="77777777" w:rsidR="00E67F01" w:rsidRPr="001B37AE" w:rsidRDefault="00E67F01" w:rsidP="00E67F01">
      <w:pPr>
        <w:spacing w:line="300" w:lineRule="auto"/>
        <w:rPr>
          <w:rFonts w:cs="Arial"/>
          <w:szCs w:val="24"/>
        </w:rPr>
      </w:pPr>
    </w:p>
    <w:p w14:paraId="3370AEEC" w14:textId="2B8879FF" w:rsidR="00E67F01" w:rsidRPr="001B37AE" w:rsidRDefault="00E67F01" w:rsidP="00E67F01">
      <w:pPr>
        <w:spacing w:line="300" w:lineRule="auto"/>
        <w:rPr>
          <w:rFonts w:cs="Arial"/>
          <w:szCs w:val="24"/>
        </w:rPr>
      </w:pPr>
      <w:r w:rsidRPr="001B37AE">
        <w:rPr>
          <w:rFonts w:cs="Arial"/>
          <w:b/>
          <w:szCs w:val="24"/>
        </w:rPr>
        <w:t>Artículo 49.</w:t>
      </w:r>
      <w:r w:rsidRPr="001B37AE">
        <w:rPr>
          <w:rFonts w:cs="Arial"/>
          <w:szCs w:val="24"/>
        </w:rPr>
        <w:t xml:space="preserve"> La </w:t>
      </w:r>
      <w:r w:rsidR="00CA09E1" w:rsidRPr="0045361F">
        <w:rPr>
          <w:rFonts w:cs="Arial"/>
          <w:szCs w:val="24"/>
          <w:lang w:val="es-ES_tradnl"/>
        </w:rPr>
        <w:t>Plataforma Digital Nacional</w:t>
      </w:r>
      <w:r w:rsidR="0045361F" w:rsidRPr="0045361F">
        <w:rPr>
          <w:rFonts w:cs="Arial"/>
          <w:szCs w:val="24"/>
          <w:lang w:val="es-ES_tradnl"/>
        </w:rPr>
        <w:t xml:space="preserve"> del Sistema Nacional estará conformada por la información que a ella incorporen las autoridades integrantes del Sistema Nacional y contará, al menos, con los siguientes sistemas electrónicos</w:t>
      </w:r>
      <w:r w:rsidRPr="001B37AE">
        <w:rPr>
          <w:rFonts w:cs="Arial"/>
          <w:szCs w:val="24"/>
        </w:rPr>
        <w:t>:</w:t>
      </w:r>
    </w:p>
    <w:p w14:paraId="04F373F2" w14:textId="77777777" w:rsidR="00E67F01" w:rsidRPr="001B37AE" w:rsidRDefault="00E67F01" w:rsidP="00E67F01">
      <w:pPr>
        <w:spacing w:line="300" w:lineRule="auto"/>
        <w:rPr>
          <w:rFonts w:cs="Arial"/>
          <w:szCs w:val="24"/>
        </w:rPr>
      </w:pPr>
    </w:p>
    <w:p w14:paraId="66D7EB98" w14:textId="77777777" w:rsidR="0045361F" w:rsidRPr="0045361F" w:rsidRDefault="00E67F01" w:rsidP="00921383">
      <w:pPr>
        <w:pStyle w:val="Prrafodelista"/>
        <w:numPr>
          <w:ilvl w:val="0"/>
          <w:numId w:val="15"/>
        </w:numPr>
        <w:spacing w:line="300" w:lineRule="auto"/>
        <w:ind w:left="1134" w:hanging="283"/>
        <w:rPr>
          <w:rFonts w:cs="Arial"/>
          <w:szCs w:val="24"/>
        </w:rPr>
      </w:pPr>
      <w:r w:rsidRPr="0045361F">
        <w:rPr>
          <w:rFonts w:cs="Arial"/>
          <w:szCs w:val="24"/>
        </w:rPr>
        <w:t xml:space="preserve">Sistema </w:t>
      </w:r>
      <w:r w:rsidR="0045361F" w:rsidRPr="0045361F">
        <w:rPr>
          <w:rFonts w:cs="Arial"/>
          <w:szCs w:val="24"/>
        </w:rPr>
        <w:t xml:space="preserve">de evolución patrimonial, de declaración de intereses y constancia de presentación </w:t>
      </w:r>
      <w:r w:rsidR="0045361F" w:rsidRPr="0045361F">
        <w:rPr>
          <w:rFonts w:cs="Arial"/>
          <w:szCs w:val="24"/>
          <w:lang w:val="es-ES"/>
        </w:rPr>
        <w:t>de declaración</w:t>
      </w:r>
      <w:r w:rsidR="0045361F" w:rsidRPr="0045361F">
        <w:rPr>
          <w:rFonts w:cs="Arial"/>
          <w:szCs w:val="24"/>
        </w:rPr>
        <w:t xml:space="preserve"> fiscal</w:t>
      </w:r>
      <w:r w:rsidR="0045361F" w:rsidRPr="0045361F">
        <w:rPr>
          <w:rFonts w:cs="Arial"/>
          <w:szCs w:val="24"/>
          <w:lang w:val="es-419"/>
        </w:rPr>
        <w:t>;</w:t>
      </w:r>
    </w:p>
    <w:p w14:paraId="047613C5" w14:textId="448E2D43" w:rsidR="0045361F" w:rsidRPr="0045361F" w:rsidRDefault="0045361F" w:rsidP="00921383">
      <w:pPr>
        <w:pStyle w:val="Prrafodelista"/>
        <w:numPr>
          <w:ilvl w:val="0"/>
          <w:numId w:val="15"/>
        </w:numPr>
        <w:spacing w:line="300" w:lineRule="auto"/>
        <w:ind w:left="1134" w:hanging="283"/>
        <w:rPr>
          <w:rFonts w:cs="Arial"/>
          <w:szCs w:val="24"/>
        </w:rPr>
      </w:pPr>
      <w:r w:rsidRPr="0045361F">
        <w:rPr>
          <w:rFonts w:cs="Arial"/>
          <w:szCs w:val="24"/>
        </w:rPr>
        <w:t xml:space="preserve">Sistema de los </w:t>
      </w:r>
      <w:r w:rsidR="00CA09E1" w:rsidRPr="0045361F">
        <w:rPr>
          <w:rFonts w:cs="Arial"/>
          <w:szCs w:val="24"/>
        </w:rPr>
        <w:t>Servidores</w:t>
      </w:r>
      <w:r w:rsidRPr="0045361F">
        <w:rPr>
          <w:rFonts w:cs="Arial"/>
          <w:szCs w:val="24"/>
        </w:rPr>
        <w:t xml:space="preserve"> públicos que intervengan en procedimientos de contrataciones públicas;</w:t>
      </w:r>
    </w:p>
    <w:p w14:paraId="40E10F1C" w14:textId="38B4A140" w:rsidR="0045361F" w:rsidRPr="0045361F" w:rsidRDefault="0045361F" w:rsidP="00921383">
      <w:pPr>
        <w:pStyle w:val="Prrafodelista"/>
        <w:numPr>
          <w:ilvl w:val="0"/>
          <w:numId w:val="15"/>
        </w:numPr>
        <w:spacing w:line="300" w:lineRule="auto"/>
        <w:ind w:left="1134" w:hanging="283"/>
        <w:rPr>
          <w:rFonts w:cs="Arial"/>
          <w:szCs w:val="24"/>
        </w:rPr>
      </w:pPr>
      <w:r w:rsidRPr="0045361F">
        <w:rPr>
          <w:rFonts w:cs="Arial"/>
          <w:szCs w:val="24"/>
        </w:rPr>
        <w:t xml:space="preserve">Sistema nacional de </w:t>
      </w:r>
      <w:r w:rsidR="00CA09E1" w:rsidRPr="0045361F">
        <w:rPr>
          <w:rFonts w:cs="Arial"/>
          <w:szCs w:val="24"/>
        </w:rPr>
        <w:t>Servidores</w:t>
      </w:r>
      <w:r w:rsidRPr="0045361F">
        <w:rPr>
          <w:rFonts w:cs="Arial"/>
          <w:szCs w:val="24"/>
        </w:rPr>
        <w:t xml:space="preserve"> públicos y particulares sancionados;</w:t>
      </w:r>
    </w:p>
    <w:p w14:paraId="150D74E6" w14:textId="77777777" w:rsidR="0045361F" w:rsidRPr="0045361F" w:rsidRDefault="0045361F" w:rsidP="00921383">
      <w:pPr>
        <w:pStyle w:val="Prrafodelista"/>
        <w:numPr>
          <w:ilvl w:val="0"/>
          <w:numId w:val="15"/>
        </w:numPr>
        <w:spacing w:line="300" w:lineRule="auto"/>
        <w:ind w:left="1134" w:hanging="283"/>
        <w:rPr>
          <w:rFonts w:cs="Arial"/>
          <w:szCs w:val="24"/>
        </w:rPr>
      </w:pPr>
      <w:r w:rsidRPr="0045361F">
        <w:rPr>
          <w:rFonts w:cs="Arial"/>
          <w:szCs w:val="24"/>
        </w:rPr>
        <w:t>Sistema de información y comunicación del Sistema Nacional y del Sistema Nacional de Fiscalización</w:t>
      </w:r>
      <w:r w:rsidRPr="0045361F">
        <w:rPr>
          <w:rFonts w:cs="Arial"/>
          <w:szCs w:val="24"/>
          <w:lang w:val="es-419"/>
        </w:rPr>
        <w:t>;</w:t>
      </w:r>
      <w:r w:rsidRPr="0045361F">
        <w:rPr>
          <w:rFonts w:cs="Arial"/>
          <w:szCs w:val="24"/>
        </w:rPr>
        <w:t xml:space="preserve"> </w:t>
      </w:r>
    </w:p>
    <w:p w14:paraId="404A5939" w14:textId="77777777" w:rsidR="0045361F" w:rsidRPr="0045361F" w:rsidRDefault="0045361F" w:rsidP="00921383">
      <w:pPr>
        <w:pStyle w:val="Prrafodelista"/>
        <w:numPr>
          <w:ilvl w:val="0"/>
          <w:numId w:val="15"/>
        </w:numPr>
        <w:spacing w:line="300" w:lineRule="auto"/>
        <w:ind w:left="1134" w:hanging="283"/>
        <w:rPr>
          <w:rFonts w:cs="Arial"/>
          <w:szCs w:val="24"/>
        </w:rPr>
      </w:pPr>
      <w:r w:rsidRPr="0045361F">
        <w:rPr>
          <w:rFonts w:cs="Arial"/>
          <w:szCs w:val="24"/>
        </w:rPr>
        <w:t>Sistema de denuncias públicas de faltas administrativas y hechos de corrupción, y</w:t>
      </w:r>
    </w:p>
    <w:p w14:paraId="0E0E9125" w14:textId="7F4DA5FC" w:rsidR="00E67F01" w:rsidRPr="0045361F" w:rsidRDefault="0045361F" w:rsidP="00921383">
      <w:pPr>
        <w:pStyle w:val="Prrafodelista"/>
        <w:numPr>
          <w:ilvl w:val="0"/>
          <w:numId w:val="15"/>
        </w:numPr>
        <w:spacing w:line="300" w:lineRule="auto"/>
        <w:ind w:left="1134" w:hanging="283"/>
        <w:rPr>
          <w:rFonts w:cs="Arial"/>
          <w:szCs w:val="24"/>
        </w:rPr>
      </w:pPr>
      <w:r w:rsidRPr="0045361F">
        <w:rPr>
          <w:rFonts w:cs="Arial"/>
          <w:szCs w:val="24"/>
          <w:lang w:val="es-ES_tradnl"/>
        </w:rPr>
        <w:t>Sistema de Información Pública de Contrataciones</w:t>
      </w:r>
      <w:r w:rsidR="00E67F01" w:rsidRPr="0045361F">
        <w:rPr>
          <w:rFonts w:cs="Arial"/>
          <w:szCs w:val="24"/>
        </w:rPr>
        <w:t>.</w:t>
      </w:r>
    </w:p>
    <w:p w14:paraId="5FE2F8BA" w14:textId="77777777" w:rsidR="00E67F01" w:rsidRPr="001B37AE" w:rsidRDefault="00E67F01" w:rsidP="00E67F01">
      <w:pPr>
        <w:spacing w:line="300" w:lineRule="auto"/>
        <w:rPr>
          <w:rFonts w:cs="Arial"/>
          <w:szCs w:val="24"/>
        </w:rPr>
      </w:pPr>
    </w:p>
    <w:p w14:paraId="216CF1EE" w14:textId="77777777" w:rsidR="00E67F01" w:rsidRPr="001B37AE" w:rsidRDefault="00E67F01" w:rsidP="00E67F01">
      <w:pPr>
        <w:spacing w:line="300" w:lineRule="auto"/>
        <w:rPr>
          <w:rFonts w:cs="Arial"/>
          <w:szCs w:val="24"/>
        </w:rPr>
      </w:pPr>
      <w:r w:rsidRPr="001B37AE">
        <w:rPr>
          <w:rFonts w:cs="Arial"/>
          <w:b/>
          <w:szCs w:val="24"/>
        </w:rPr>
        <w:t>Artículo 50.</w:t>
      </w:r>
      <w:r w:rsidRPr="001B37AE">
        <w:rPr>
          <w:rFonts w:cs="Arial"/>
          <w:szCs w:val="24"/>
        </w:rPr>
        <w:t xml:space="preserve"> Los integrantes del Sistema Nacional y de los Sistemas Locales promoverán la publicación de la información contenida en la plataforma en formato de </w:t>
      </w:r>
      <w:r w:rsidRPr="001B37AE">
        <w:rPr>
          <w:rFonts w:cs="Arial"/>
          <w:szCs w:val="24"/>
        </w:rPr>
        <w:lastRenderedPageBreak/>
        <w:t xml:space="preserve">datos abiertos, conforme a la Ley General de Transparencia y Acceso a la Información Pública y la demás normatividad aplicable. </w:t>
      </w:r>
    </w:p>
    <w:p w14:paraId="6B8A02B0" w14:textId="77777777" w:rsidR="00E67F01" w:rsidRPr="001B37AE" w:rsidRDefault="00E67F01" w:rsidP="00E67F01">
      <w:pPr>
        <w:spacing w:line="300" w:lineRule="auto"/>
        <w:rPr>
          <w:rFonts w:cs="Arial"/>
          <w:szCs w:val="24"/>
        </w:rPr>
      </w:pPr>
    </w:p>
    <w:p w14:paraId="289601DD" w14:textId="77777777" w:rsidR="00E67F01" w:rsidRPr="001B37AE" w:rsidRDefault="00E67F01" w:rsidP="00E67F01">
      <w:pPr>
        <w:spacing w:line="300" w:lineRule="auto"/>
        <w:rPr>
          <w:rFonts w:cs="Arial"/>
          <w:szCs w:val="24"/>
        </w:rPr>
      </w:pPr>
      <w:r w:rsidRPr="001B37AE">
        <w:rPr>
          <w:rFonts w:cs="Arial"/>
          <w:szCs w:val="24"/>
        </w:rPr>
        <w:t>El Sistema Nacional establecerá las medidas necesarias para garantizar la estabilidad y seguridad de la plataforma, promoviendo la homologación de procesos y la simplicidad del uso de los sistemas electrónicos por parte de los usuarios.</w:t>
      </w:r>
    </w:p>
    <w:p w14:paraId="1DD252BB" w14:textId="77777777" w:rsidR="00E67F01" w:rsidRPr="001B37AE" w:rsidRDefault="00E67F01" w:rsidP="00E67F01">
      <w:pPr>
        <w:spacing w:line="300" w:lineRule="auto"/>
        <w:rPr>
          <w:rFonts w:cs="Arial"/>
          <w:szCs w:val="24"/>
        </w:rPr>
      </w:pPr>
    </w:p>
    <w:p w14:paraId="427691DA" w14:textId="46705CBE" w:rsidR="00F34598" w:rsidRPr="00F34598" w:rsidRDefault="00E67F01" w:rsidP="00F34598">
      <w:pPr>
        <w:rPr>
          <w:rFonts w:cs="Arial"/>
          <w:szCs w:val="24"/>
          <w:lang w:val="es-ES_tradnl"/>
        </w:rPr>
      </w:pPr>
      <w:r w:rsidRPr="001B37AE">
        <w:rPr>
          <w:rFonts w:cs="Arial"/>
          <w:b/>
          <w:szCs w:val="24"/>
        </w:rPr>
        <w:t>Artículo 51.</w:t>
      </w:r>
      <w:r w:rsidRPr="001B37AE">
        <w:rPr>
          <w:rFonts w:cs="Arial"/>
          <w:szCs w:val="24"/>
        </w:rPr>
        <w:t xml:space="preserve"> Los </w:t>
      </w:r>
      <w:r w:rsidR="00F34598" w:rsidRPr="00F34598">
        <w:rPr>
          <w:rFonts w:cs="Arial"/>
          <w:szCs w:val="24"/>
          <w:lang w:val="es-ES_tradnl"/>
        </w:rPr>
        <w:t xml:space="preserve">sistemas de evolución patrimonial y de declaración de intereses, así como de los </w:t>
      </w:r>
      <w:r w:rsidR="00CA09E1" w:rsidRPr="00F34598">
        <w:rPr>
          <w:rFonts w:cs="Arial"/>
          <w:szCs w:val="24"/>
          <w:lang w:val="es-ES_tradnl"/>
        </w:rPr>
        <w:t>Servidores</w:t>
      </w:r>
      <w:r w:rsidR="00F34598" w:rsidRPr="00F34598">
        <w:rPr>
          <w:rFonts w:cs="Arial"/>
          <w:szCs w:val="24"/>
          <w:lang w:val="es-ES_tradnl"/>
        </w:rPr>
        <w:t xml:space="preserve"> públicos que intervengan en procedimientos de contrataciones públicas, operarán en los términos de la Ley General de Responsabilidades Administrativas.</w:t>
      </w:r>
    </w:p>
    <w:p w14:paraId="59C626DE" w14:textId="77777777" w:rsidR="00F34598" w:rsidRPr="00F34598" w:rsidRDefault="00F34598" w:rsidP="00F34598">
      <w:pPr>
        <w:rPr>
          <w:rFonts w:cs="Arial"/>
          <w:szCs w:val="24"/>
          <w:lang w:val="es-ES_tradnl"/>
        </w:rPr>
      </w:pPr>
    </w:p>
    <w:p w14:paraId="28BC8270" w14:textId="21CE0837" w:rsidR="00E67F01" w:rsidRPr="001B37AE" w:rsidRDefault="00F34598" w:rsidP="00F34598">
      <w:pPr>
        <w:rPr>
          <w:rFonts w:cs="Arial"/>
          <w:szCs w:val="24"/>
        </w:rPr>
      </w:pPr>
      <w:r w:rsidRPr="00F34598">
        <w:rPr>
          <w:rFonts w:cs="Arial"/>
          <w:szCs w:val="24"/>
          <w:lang w:val="es-ES_tradnl"/>
        </w:rPr>
        <w:t>El Sistema de Información Pública de Contrataciones contará con la información pública que remitan las autoridades competentes al Comité Coordinador a solicitud de éste, para el ejercicio de sus funciones y los objetivos de esta Ley</w:t>
      </w:r>
      <w:r w:rsidR="00E67F01" w:rsidRPr="001B37AE">
        <w:rPr>
          <w:rFonts w:cs="Arial"/>
          <w:szCs w:val="24"/>
        </w:rPr>
        <w:t>.</w:t>
      </w:r>
    </w:p>
    <w:p w14:paraId="62E4C67F" w14:textId="77777777" w:rsidR="00E67F01" w:rsidRPr="001B37AE" w:rsidRDefault="00E67F01" w:rsidP="00E67F01">
      <w:pPr>
        <w:rPr>
          <w:rFonts w:cs="Arial"/>
          <w:szCs w:val="24"/>
        </w:rPr>
      </w:pPr>
    </w:p>
    <w:p w14:paraId="7D9FDEBC" w14:textId="21E1C744" w:rsidR="00E67F01" w:rsidRPr="001B37AE" w:rsidRDefault="00E67F01" w:rsidP="00E67F01">
      <w:pPr>
        <w:rPr>
          <w:rFonts w:cs="Arial"/>
          <w:szCs w:val="24"/>
        </w:rPr>
      </w:pPr>
      <w:r w:rsidRPr="001B37AE">
        <w:rPr>
          <w:rFonts w:cs="Arial"/>
          <w:b/>
          <w:szCs w:val="24"/>
        </w:rPr>
        <w:t>Artículo 52.</w:t>
      </w:r>
      <w:r w:rsidRPr="001B37AE">
        <w:rPr>
          <w:rFonts w:cs="Arial"/>
          <w:szCs w:val="24"/>
        </w:rPr>
        <w:t xml:space="preserve"> El sistema nacional de </w:t>
      </w:r>
      <w:r w:rsidR="00CA09E1" w:rsidRPr="001B37AE">
        <w:rPr>
          <w:rFonts w:cs="Arial"/>
          <w:szCs w:val="24"/>
        </w:rPr>
        <w:t>Servidores</w:t>
      </w:r>
      <w:r w:rsidRPr="001B37AE">
        <w:rPr>
          <w:rFonts w:cs="Arial"/>
          <w:szCs w:val="24"/>
        </w:rPr>
        <w:t xml:space="preserve"> públicos y particulares sancionados tiene como finalidad que las sanciones impuestas a </w:t>
      </w:r>
      <w:r w:rsidR="00CA09E1" w:rsidRPr="001B37AE">
        <w:rPr>
          <w:rFonts w:cs="Arial"/>
          <w:szCs w:val="24"/>
        </w:rPr>
        <w:t>Servidores</w:t>
      </w:r>
      <w:r w:rsidRPr="001B37AE">
        <w:rPr>
          <w:rFonts w:cs="Arial"/>
          <w:szCs w:val="24"/>
        </w:rPr>
        <w:t xml:space="preserve"> públicos y particulares por la comisión de faltas administrativas en términos de la Ley General de Responsabilidades Administrativas y hechos de corrupción en términos de la legislación penal, queden inscritas dentro del mismo y su consulta deberá estar al alcance de las autoridades cuya competencia lo requiera. </w:t>
      </w:r>
    </w:p>
    <w:p w14:paraId="7930C203" w14:textId="77777777" w:rsidR="00E67F01" w:rsidRPr="001B37AE" w:rsidRDefault="00E67F01" w:rsidP="00E67F01">
      <w:pPr>
        <w:rPr>
          <w:rFonts w:cs="Arial"/>
          <w:szCs w:val="24"/>
        </w:rPr>
      </w:pPr>
    </w:p>
    <w:p w14:paraId="5E8FE6B2" w14:textId="1FC81735" w:rsidR="00E67F01" w:rsidRPr="001B37AE" w:rsidRDefault="00E67F01" w:rsidP="00E67F01">
      <w:pPr>
        <w:rPr>
          <w:rFonts w:cs="Arial"/>
          <w:szCs w:val="24"/>
        </w:rPr>
      </w:pPr>
      <w:r w:rsidRPr="001B37AE">
        <w:rPr>
          <w:rFonts w:cs="Arial"/>
          <w:b/>
          <w:szCs w:val="24"/>
        </w:rPr>
        <w:t xml:space="preserve">Artículo 53. </w:t>
      </w:r>
      <w:r w:rsidRPr="001B37AE">
        <w:rPr>
          <w:rFonts w:cs="Arial"/>
          <w:szCs w:val="24"/>
        </w:rPr>
        <w:t xml:space="preserve">Las sanciones impuestas por faltas administrativas graves serán del conocimiento público cuando éstas contengan impedimentos o inhabilitaciones para ser contratados como </w:t>
      </w:r>
      <w:r w:rsidR="00CA09E1" w:rsidRPr="001B37AE">
        <w:rPr>
          <w:rFonts w:cs="Arial"/>
          <w:szCs w:val="24"/>
        </w:rPr>
        <w:t>Servidores</w:t>
      </w:r>
      <w:r w:rsidRPr="001B37AE">
        <w:rPr>
          <w:rFonts w:cs="Arial"/>
          <w:szCs w:val="24"/>
        </w:rPr>
        <w:t xml:space="preserve"> públicos o como prestadores de servicios o contratistas del sector público, en términos de la Ley General de Responsabilidades Administrativas.</w:t>
      </w:r>
    </w:p>
    <w:p w14:paraId="5192335F" w14:textId="77777777" w:rsidR="00E67F01" w:rsidRPr="001B37AE" w:rsidRDefault="00E67F01" w:rsidP="00E67F01">
      <w:pPr>
        <w:rPr>
          <w:rFonts w:cs="Arial"/>
          <w:szCs w:val="24"/>
        </w:rPr>
      </w:pPr>
    </w:p>
    <w:p w14:paraId="70C9B540" w14:textId="77777777" w:rsidR="00E67F01" w:rsidRPr="001B37AE" w:rsidRDefault="00E67F01" w:rsidP="00E67F01">
      <w:pPr>
        <w:rPr>
          <w:rFonts w:cs="Arial"/>
          <w:szCs w:val="24"/>
        </w:rPr>
      </w:pPr>
      <w:r w:rsidRPr="001B37AE">
        <w:rPr>
          <w:rFonts w:cs="Arial"/>
          <w:szCs w:val="24"/>
        </w:rPr>
        <w:lastRenderedPageBreak/>
        <w:t>Los registros de las sanciones relativas a responsabilidades administrativas no graves, quedarán registradas para efectos de eventual reincidencia, pero no serán públicas.</w:t>
      </w:r>
    </w:p>
    <w:p w14:paraId="053B4E1E" w14:textId="77777777" w:rsidR="00E67F01" w:rsidRPr="001B37AE" w:rsidRDefault="00E67F01" w:rsidP="00E67F01">
      <w:pPr>
        <w:spacing w:line="300" w:lineRule="auto"/>
        <w:rPr>
          <w:rFonts w:cs="Arial"/>
          <w:b/>
          <w:szCs w:val="24"/>
        </w:rPr>
      </w:pPr>
    </w:p>
    <w:p w14:paraId="4F307DBC" w14:textId="77777777" w:rsidR="00E67F01" w:rsidRPr="001B37AE" w:rsidRDefault="00E67F01" w:rsidP="00E67F01">
      <w:pPr>
        <w:spacing w:line="300" w:lineRule="auto"/>
        <w:rPr>
          <w:rFonts w:cs="Arial"/>
          <w:szCs w:val="24"/>
        </w:rPr>
      </w:pPr>
      <w:r w:rsidRPr="001B37AE">
        <w:rPr>
          <w:rFonts w:cs="Arial"/>
          <w:b/>
          <w:szCs w:val="24"/>
        </w:rPr>
        <w:t>Artículo 54.</w:t>
      </w:r>
      <w:r w:rsidRPr="001B37AE">
        <w:rPr>
          <w:rFonts w:cs="Arial"/>
          <w:szCs w:val="24"/>
        </w:rPr>
        <w:t xml:space="preserve"> El sistema de información y comunicación del Sistema Nacional y del Sistema Nacional de Fiscalización será la herramienta digital que permita centralizar la información de todos los órganos integrantes de los mismos, incluidos los órdenes federal, estatal y, eventualmente, municipal.</w:t>
      </w:r>
    </w:p>
    <w:p w14:paraId="13E56104" w14:textId="77777777" w:rsidR="00C56B97" w:rsidRPr="001B37AE" w:rsidRDefault="00C56B97" w:rsidP="00E67F01">
      <w:pPr>
        <w:spacing w:line="300" w:lineRule="auto"/>
        <w:rPr>
          <w:rFonts w:cs="Arial"/>
          <w:szCs w:val="24"/>
        </w:rPr>
      </w:pPr>
    </w:p>
    <w:p w14:paraId="4C2FC3C6" w14:textId="77777777" w:rsidR="00E67F01" w:rsidRPr="001B37AE" w:rsidRDefault="00E67F01" w:rsidP="00E67F01">
      <w:pPr>
        <w:spacing w:line="300" w:lineRule="auto"/>
        <w:rPr>
          <w:rFonts w:cs="Arial"/>
          <w:szCs w:val="24"/>
        </w:rPr>
      </w:pPr>
      <w:r w:rsidRPr="001B37AE">
        <w:rPr>
          <w:rFonts w:cs="Arial"/>
          <w:b/>
          <w:szCs w:val="24"/>
        </w:rPr>
        <w:t>Artículo 55.</w:t>
      </w:r>
      <w:r w:rsidRPr="001B37AE">
        <w:rPr>
          <w:rFonts w:cs="Arial"/>
          <w:szCs w:val="24"/>
        </w:rPr>
        <w:t xml:space="preserve"> El sistema de información y comunicación del Sistema Nacional de Fiscalización deberá contemplar, al menos, los programas anuales de auditorías de los órganos de fiscalización de los tres órdenes de gobierno; los informes que deben hacerse públicos en términos de las disposiciones jurídicas aplicables, así como la base de datos que permita el adecuado intercambio de información entre los miembros del Sistema Nacional de Fiscalización. </w:t>
      </w:r>
    </w:p>
    <w:p w14:paraId="5F7668AE" w14:textId="77777777" w:rsidR="00E67F01" w:rsidRPr="001B37AE" w:rsidRDefault="00E67F01" w:rsidP="00E67F01">
      <w:pPr>
        <w:spacing w:line="300" w:lineRule="auto"/>
        <w:rPr>
          <w:rFonts w:cs="Arial"/>
          <w:szCs w:val="24"/>
        </w:rPr>
      </w:pPr>
    </w:p>
    <w:p w14:paraId="5C9ACEAD" w14:textId="59E165E9" w:rsidR="00E67F01" w:rsidRPr="001B37AE" w:rsidRDefault="00E67F01" w:rsidP="00E67F01">
      <w:pPr>
        <w:spacing w:line="300" w:lineRule="auto"/>
        <w:rPr>
          <w:rFonts w:cs="Arial"/>
          <w:szCs w:val="24"/>
        </w:rPr>
      </w:pPr>
      <w:r w:rsidRPr="001B37AE">
        <w:rPr>
          <w:rFonts w:cs="Arial"/>
          <w:szCs w:val="24"/>
        </w:rPr>
        <w:t xml:space="preserve">El funcionamiento del sistema de información a que hace alusión el presente artículo se sujetará a las bases que emita el Comité Coordinador respecto a la </w:t>
      </w:r>
      <w:r w:rsidR="00CA09E1" w:rsidRPr="001B37AE">
        <w:rPr>
          <w:rFonts w:cs="Arial"/>
          <w:szCs w:val="24"/>
        </w:rPr>
        <w:t>Plataforma Digital Nacional</w:t>
      </w:r>
      <w:r w:rsidRPr="001B37AE">
        <w:rPr>
          <w:rFonts w:cs="Arial"/>
          <w:szCs w:val="24"/>
        </w:rPr>
        <w:t>.</w:t>
      </w:r>
    </w:p>
    <w:p w14:paraId="39F7992A" w14:textId="77777777" w:rsidR="00E67F01" w:rsidRPr="001B37AE" w:rsidRDefault="00E67F01" w:rsidP="00E67F01">
      <w:pPr>
        <w:spacing w:line="300" w:lineRule="auto"/>
        <w:rPr>
          <w:rFonts w:cs="Arial"/>
          <w:szCs w:val="24"/>
        </w:rPr>
      </w:pPr>
    </w:p>
    <w:p w14:paraId="6ABBC3AF" w14:textId="77777777" w:rsidR="00E67F01" w:rsidRPr="001B37AE" w:rsidRDefault="00E67F01" w:rsidP="00E67F01">
      <w:pPr>
        <w:spacing w:line="300" w:lineRule="auto"/>
        <w:rPr>
          <w:rFonts w:cs="Arial"/>
          <w:szCs w:val="24"/>
        </w:rPr>
      </w:pPr>
      <w:r w:rsidRPr="001B37AE">
        <w:rPr>
          <w:rFonts w:cs="Arial"/>
          <w:b/>
          <w:szCs w:val="24"/>
        </w:rPr>
        <w:t xml:space="preserve">Artículo 56. </w:t>
      </w:r>
      <w:r w:rsidRPr="001B37AE">
        <w:rPr>
          <w:rFonts w:cs="Arial"/>
          <w:szCs w:val="24"/>
        </w:rPr>
        <w:t>El sistema de denuncias públicas de faltas administrativas y hechos de corrupción será establecido de acuerdo a lo que determine el Comité Coordinador y será implementado por las autoridades competentes.</w:t>
      </w:r>
    </w:p>
    <w:p w14:paraId="404F1233" w14:textId="77777777" w:rsidR="00E67F01" w:rsidRPr="001B37AE" w:rsidRDefault="00E67F01" w:rsidP="00E67F01">
      <w:pPr>
        <w:spacing w:line="300" w:lineRule="auto"/>
        <w:rPr>
          <w:rFonts w:cs="Arial"/>
          <w:szCs w:val="24"/>
        </w:rPr>
      </w:pPr>
    </w:p>
    <w:p w14:paraId="49FE800B" w14:textId="77777777" w:rsidR="00E67F01" w:rsidRPr="001B37AE" w:rsidRDefault="00E67F01" w:rsidP="00E67F01">
      <w:pPr>
        <w:spacing w:line="300" w:lineRule="auto"/>
        <w:jc w:val="center"/>
        <w:rPr>
          <w:rFonts w:cs="Arial"/>
          <w:b/>
          <w:szCs w:val="24"/>
        </w:rPr>
      </w:pPr>
      <w:r w:rsidRPr="001B37AE">
        <w:rPr>
          <w:rFonts w:cs="Arial"/>
          <w:b/>
          <w:szCs w:val="24"/>
        </w:rPr>
        <w:t>TÍTULO QUINTO</w:t>
      </w:r>
    </w:p>
    <w:p w14:paraId="4382FB57" w14:textId="77777777" w:rsidR="00E67F01" w:rsidRPr="001B37AE" w:rsidRDefault="00E67F01" w:rsidP="00E67F01">
      <w:pPr>
        <w:spacing w:line="300" w:lineRule="auto"/>
        <w:jc w:val="center"/>
        <w:rPr>
          <w:rFonts w:cs="Arial"/>
          <w:b/>
          <w:szCs w:val="24"/>
        </w:rPr>
      </w:pPr>
      <w:r w:rsidRPr="001B37AE">
        <w:rPr>
          <w:rFonts w:cs="Arial"/>
          <w:b/>
          <w:szCs w:val="24"/>
        </w:rPr>
        <w:t>DE LAS RECOMENDACIONES DEL COMITÉ COORDINADOR</w:t>
      </w:r>
    </w:p>
    <w:p w14:paraId="12F10E2D" w14:textId="77777777" w:rsidR="00E67F01" w:rsidRPr="001B37AE" w:rsidRDefault="00E67F01" w:rsidP="00E67F01">
      <w:pPr>
        <w:spacing w:line="300" w:lineRule="auto"/>
        <w:rPr>
          <w:rFonts w:cs="Arial"/>
          <w:szCs w:val="24"/>
        </w:rPr>
      </w:pPr>
    </w:p>
    <w:p w14:paraId="44B99875" w14:textId="77777777" w:rsidR="00E67F01" w:rsidRPr="001B37AE" w:rsidRDefault="00E67F01" w:rsidP="00E67F01">
      <w:pPr>
        <w:spacing w:line="300" w:lineRule="auto"/>
        <w:jc w:val="center"/>
        <w:rPr>
          <w:rFonts w:cs="Arial"/>
          <w:b/>
          <w:szCs w:val="24"/>
        </w:rPr>
      </w:pPr>
      <w:r w:rsidRPr="001B37AE">
        <w:rPr>
          <w:rFonts w:cs="Arial"/>
          <w:b/>
          <w:szCs w:val="24"/>
        </w:rPr>
        <w:t>Capítulo Único</w:t>
      </w:r>
    </w:p>
    <w:p w14:paraId="1F1A9E9E" w14:textId="77777777" w:rsidR="00E67F01" w:rsidRPr="001B37AE" w:rsidRDefault="00E67F01" w:rsidP="00E67F01">
      <w:pPr>
        <w:spacing w:line="300" w:lineRule="auto"/>
        <w:jc w:val="center"/>
        <w:rPr>
          <w:rFonts w:cs="Arial"/>
          <w:b/>
          <w:szCs w:val="24"/>
        </w:rPr>
      </w:pPr>
      <w:r w:rsidRPr="001B37AE">
        <w:rPr>
          <w:rFonts w:cs="Arial"/>
          <w:b/>
          <w:szCs w:val="24"/>
        </w:rPr>
        <w:t>De las recomendaciones</w:t>
      </w:r>
    </w:p>
    <w:p w14:paraId="5B43CC45" w14:textId="77777777" w:rsidR="00E67F01" w:rsidRPr="001B37AE" w:rsidRDefault="00E67F01" w:rsidP="00E67F01">
      <w:pPr>
        <w:spacing w:line="300" w:lineRule="auto"/>
        <w:rPr>
          <w:rFonts w:cs="Arial"/>
          <w:szCs w:val="24"/>
        </w:rPr>
      </w:pPr>
    </w:p>
    <w:p w14:paraId="530047BC" w14:textId="77777777" w:rsidR="00E67F01" w:rsidRPr="001B37AE" w:rsidRDefault="00E67F01" w:rsidP="00E67F01">
      <w:pPr>
        <w:spacing w:line="300" w:lineRule="auto"/>
        <w:rPr>
          <w:rFonts w:cs="Arial"/>
          <w:szCs w:val="24"/>
        </w:rPr>
      </w:pPr>
      <w:r w:rsidRPr="001B37AE">
        <w:rPr>
          <w:rFonts w:cs="Arial"/>
          <w:b/>
          <w:szCs w:val="24"/>
        </w:rPr>
        <w:t>Artículo 57.</w:t>
      </w:r>
      <w:r w:rsidRPr="001B37AE">
        <w:rPr>
          <w:rFonts w:cs="Arial"/>
          <w:szCs w:val="24"/>
        </w:rPr>
        <w:t xml:space="preserve"> El Secretario Técnico solicitará a los miembros del Comité Coordinador toda la información que estime necesaria para la integración del contenido del informe anual que deberá rendir el Comité Coordinador, incluidos los proyectos de recomendaciones. Asimismo, solicitará a las entidades de fiscalización superior y los </w:t>
      </w:r>
      <w:r w:rsidRPr="001B37AE">
        <w:rPr>
          <w:rFonts w:cs="Arial"/>
          <w:szCs w:val="24"/>
        </w:rPr>
        <w:lastRenderedPageBreak/>
        <w:t>Órganos internos de control de los Entes públicos que presenten un informe detallado del porcentaje de los procedimientos iniciados que culminaron con una sanción firme y a cuánto ascienden, en su caso, las indemnizaciones efectivamente cobradas durante el periodo del informe. Los informes serán integrados al informe anual del Comité Coordinador como anexos. Una vez culminada la elaboración del informe anual, se someterá para su aprobación ante el Comité Coordinador.</w:t>
      </w:r>
    </w:p>
    <w:p w14:paraId="4CCCDAE0" w14:textId="77777777" w:rsidR="00E67F01" w:rsidRPr="001B37AE" w:rsidRDefault="00E67F01" w:rsidP="00E67F01">
      <w:pPr>
        <w:spacing w:line="300" w:lineRule="auto"/>
        <w:rPr>
          <w:rFonts w:cs="Arial"/>
          <w:szCs w:val="24"/>
        </w:rPr>
      </w:pPr>
    </w:p>
    <w:p w14:paraId="69F5AC92" w14:textId="6BB572B1" w:rsidR="00E67F01" w:rsidRPr="001B37AE" w:rsidRDefault="00E67F01" w:rsidP="00E67F01">
      <w:pPr>
        <w:spacing w:line="300" w:lineRule="auto"/>
        <w:rPr>
          <w:rFonts w:cs="Arial"/>
          <w:szCs w:val="24"/>
        </w:rPr>
      </w:pPr>
      <w:r w:rsidRPr="001B37AE">
        <w:rPr>
          <w:rFonts w:cs="Arial"/>
          <w:szCs w:val="24"/>
        </w:rPr>
        <w:t xml:space="preserve">El informe anual a que se refiere el párrafo anterior deberá ser aprobado como máximo treinta </w:t>
      </w:r>
      <w:r w:rsidR="00CA09E1" w:rsidRPr="001B37AE">
        <w:rPr>
          <w:rFonts w:cs="Arial"/>
          <w:szCs w:val="24"/>
        </w:rPr>
        <w:t>Días</w:t>
      </w:r>
      <w:r w:rsidRPr="001B37AE">
        <w:rPr>
          <w:rFonts w:cs="Arial"/>
          <w:szCs w:val="24"/>
        </w:rPr>
        <w:t xml:space="preserve"> previos a que culmine el periodo anual de la presidencia.</w:t>
      </w:r>
    </w:p>
    <w:p w14:paraId="10EA5E25" w14:textId="77777777" w:rsidR="00E67F01" w:rsidRPr="001B37AE" w:rsidRDefault="00E67F01" w:rsidP="00E67F01">
      <w:pPr>
        <w:spacing w:line="300" w:lineRule="auto"/>
        <w:rPr>
          <w:rFonts w:cs="Arial"/>
          <w:szCs w:val="24"/>
        </w:rPr>
      </w:pPr>
    </w:p>
    <w:p w14:paraId="0A2A63A6" w14:textId="7026DD92" w:rsidR="00E67F01" w:rsidRPr="001B37AE" w:rsidRDefault="00E67F01" w:rsidP="00E67F01">
      <w:pPr>
        <w:spacing w:line="300" w:lineRule="auto"/>
        <w:rPr>
          <w:rFonts w:cs="Arial"/>
          <w:szCs w:val="24"/>
        </w:rPr>
      </w:pPr>
      <w:r w:rsidRPr="001B37AE">
        <w:rPr>
          <w:rFonts w:cs="Arial"/>
          <w:szCs w:val="24"/>
        </w:rPr>
        <w:t xml:space="preserve">En los casos en los que del informe anual se desprendan recomendaciones, el </w:t>
      </w:r>
      <w:r w:rsidR="00CA09E1" w:rsidRPr="001B37AE">
        <w:rPr>
          <w:rFonts w:cs="Arial"/>
          <w:szCs w:val="24"/>
        </w:rPr>
        <w:t>Presidente</w:t>
      </w:r>
      <w:r w:rsidRPr="001B37AE">
        <w:rPr>
          <w:rFonts w:cs="Arial"/>
          <w:szCs w:val="24"/>
        </w:rPr>
        <w:t xml:space="preserve"> del Comité Coordinador instruirá al Secretario Técnico para que, a más tardar a los quince </w:t>
      </w:r>
      <w:r w:rsidR="00CA09E1" w:rsidRPr="001B37AE">
        <w:rPr>
          <w:rFonts w:cs="Arial"/>
          <w:szCs w:val="24"/>
        </w:rPr>
        <w:t>Días</w:t>
      </w:r>
      <w:r w:rsidRPr="001B37AE">
        <w:rPr>
          <w:rFonts w:cs="Arial"/>
          <w:szCs w:val="24"/>
        </w:rPr>
        <w:t xml:space="preserve"> posteriores a que haya sido aprobado el informe, las haga del conocimiento de las autoridades a las que se </w:t>
      </w:r>
      <w:r w:rsidR="006521B5" w:rsidRPr="001B37AE">
        <w:rPr>
          <w:rFonts w:cs="Arial"/>
          <w:szCs w:val="24"/>
        </w:rPr>
        <w:t>dirigen. En</w:t>
      </w:r>
      <w:r w:rsidRPr="001B37AE">
        <w:rPr>
          <w:rFonts w:cs="Arial"/>
          <w:szCs w:val="24"/>
        </w:rPr>
        <w:t xml:space="preserve"> un plazo no mayor de treinta </w:t>
      </w:r>
      <w:r w:rsidR="00CA09E1" w:rsidRPr="001B37AE">
        <w:rPr>
          <w:rFonts w:cs="Arial"/>
          <w:szCs w:val="24"/>
        </w:rPr>
        <w:t>Días</w:t>
      </w:r>
      <w:r w:rsidRPr="001B37AE">
        <w:rPr>
          <w:rFonts w:cs="Arial"/>
          <w:szCs w:val="24"/>
        </w:rPr>
        <w:t>, dichas autoridades podrán solicitar las aclaraciones y precisiones que estimen pertinentes en relación con el contenido de las recomendaciones.</w:t>
      </w:r>
    </w:p>
    <w:p w14:paraId="173D7F3F" w14:textId="77777777" w:rsidR="00E67F01" w:rsidRPr="001B37AE" w:rsidRDefault="00E67F01" w:rsidP="00E67F01">
      <w:pPr>
        <w:spacing w:line="300" w:lineRule="auto"/>
        <w:rPr>
          <w:rFonts w:cs="Arial"/>
          <w:szCs w:val="24"/>
        </w:rPr>
      </w:pPr>
    </w:p>
    <w:p w14:paraId="2D47403F" w14:textId="77777777" w:rsidR="00E67F01" w:rsidRPr="001B37AE" w:rsidRDefault="00E67F01" w:rsidP="00E67F01">
      <w:pPr>
        <w:spacing w:line="300" w:lineRule="auto"/>
        <w:rPr>
          <w:rFonts w:cs="Arial"/>
          <w:szCs w:val="24"/>
        </w:rPr>
      </w:pPr>
      <w:r w:rsidRPr="001B37AE">
        <w:rPr>
          <w:rFonts w:cs="Arial"/>
          <w:b/>
          <w:szCs w:val="24"/>
        </w:rPr>
        <w:t>Artículo 58.</w:t>
      </w:r>
      <w:r w:rsidRPr="001B37AE">
        <w:rPr>
          <w:rFonts w:cs="Arial"/>
          <w:szCs w:val="24"/>
        </w:rPr>
        <w:t xml:space="preserve"> Las recomendaciones no vinculantes que emita el Comité Coordinador del Sistema Nacional a los Entes públicos, serán públicas y de carácter institucional y estarán enfocadas al fortalecimiento de los procesos, mecanismos, organización, normas, así como acciones u omisiones que deriven del informe anual que presente el Comité Coordinador.</w:t>
      </w:r>
    </w:p>
    <w:p w14:paraId="217878BF" w14:textId="77777777" w:rsidR="00E67F01" w:rsidRPr="001B37AE" w:rsidRDefault="00E67F01" w:rsidP="00E67F01">
      <w:pPr>
        <w:spacing w:line="300" w:lineRule="auto"/>
        <w:rPr>
          <w:rFonts w:cs="Arial"/>
          <w:szCs w:val="24"/>
        </w:rPr>
      </w:pPr>
    </w:p>
    <w:p w14:paraId="25BCF248" w14:textId="77777777" w:rsidR="00E67F01" w:rsidRPr="001B37AE" w:rsidRDefault="00E67F01" w:rsidP="00E67F01">
      <w:pPr>
        <w:spacing w:line="300" w:lineRule="auto"/>
        <w:rPr>
          <w:rFonts w:cs="Arial"/>
          <w:szCs w:val="24"/>
        </w:rPr>
      </w:pPr>
      <w:r w:rsidRPr="001B37AE">
        <w:rPr>
          <w:rFonts w:cs="Arial"/>
          <w:szCs w:val="24"/>
        </w:rPr>
        <w:t>Las recomendaciones deberán ser aprobadas por la mayoría de los miembros del Comité Coordinador.</w:t>
      </w:r>
    </w:p>
    <w:p w14:paraId="5CA78527" w14:textId="77777777" w:rsidR="00E67F01" w:rsidRPr="001B37AE" w:rsidRDefault="00E67F01" w:rsidP="00E67F01">
      <w:pPr>
        <w:spacing w:line="300" w:lineRule="auto"/>
        <w:rPr>
          <w:rFonts w:cs="Arial"/>
          <w:szCs w:val="24"/>
        </w:rPr>
      </w:pPr>
    </w:p>
    <w:p w14:paraId="21AC1092" w14:textId="7CE6E530" w:rsidR="00E67F01" w:rsidRPr="001B37AE" w:rsidRDefault="00E67F01" w:rsidP="00E67F01">
      <w:pPr>
        <w:spacing w:line="300" w:lineRule="auto"/>
        <w:rPr>
          <w:rFonts w:cs="Arial"/>
          <w:szCs w:val="24"/>
        </w:rPr>
      </w:pPr>
      <w:r w:rsidRPr="001B37AE">
        <w:rPr>
          <w:rFonts w:cs="Arial"/>
          <w:b/>
          <w:szCs w:val="24"/>
        </w:rPr>
        <w:t>Artículo 59.</w:t>
      </w:r>
      <w:r w:rsidRPr="001B37AE">
        <w:rPr>
          <w:rFonts w:cs="Arial"/>
          <w:szCs w:val="24"/>
        </w:rPr>
        <w:t xml:space="preserve"> Las recomendaciones deberán recibir respuesta fundada y motivada por parte de las autoridades a las que se dirijan, en</w:t>
      </w:r>
      <w:r w:rsidR="00CA09E1">
        <w:rPr>
          <w:rFonts w:cs="Arial"/>
          <w:szCs w:val="24"/>
        </w:rPr>
        <w:t xml:space="preserve"> un término que no exceda los quince</w:t>
      </w:r>
      <w:r w:rsidRPr="001B37AE">
        <w:rPr>
          <w:rFonts w:cs="Arial"/>
          <w:szCs w:val="24"/>
        </w:rPr>
        <w:t xml:space="preserve"> </w:t>
      </w:r>
      <w:r w:rsidR="00CA09E1" w:rsidRPr="001B37AE">
        <w:rPr>
          <w:rFonts w:cs="Arial"/>
          <w:szCs w:val="24"/>
        </w:rPr>
        <w:t>Días</w:t>
      </w:r>
      <w:r w:rsidRPr="001B37AE">
        <w:rPr>
          <w:rFonts w:cs="Arial"/>
          <w:szCs w:val="24"/>
        </w:rPr>
        <w:t xml:space="preserve"> a partir de su recepción, tanto en los casos en los que determinen su aceptación como en los casos en los que decidan rechazarlas. En caso de aceptarlas deberá informar las acciones concretas que se tomarán para darles cumplimiento. </w:t>
      </w:r>
    </w:p>
    <w:p w14:paraId="61047DFD" w14:textId="77777777" w:rsidR="00E67F01" w:rsidRPr="001B37AE" w:rsidRDefault="00E67F01" w:rsidP="00E67F01">
      <w:pPr>
        <w:spacing w:line="300" w:lineRule="auto"/>
        <w:rPr>
          <w:rFonts w:cs="Arial"/>
          <w:szCs w:val="24"/>
        </w:rPr>
      </w:pPr>
    </w:p>
    <w:p w14:paraId="046241A8" w14:textId="77777777" w:rsidR="00E67F01" w:rsidRPr="001B37AE" w:rsidRDefault="00E67F01" w:rsidP="00E67F01">
      <w:pPr>
        <w:spacing w:line="300" w:lineRule="auto"/>
        <w:rPr>
          <w:rFonts w:cs="Arial"/>
          <w:szCs w:val="24"/>
        </w:rPr>
      </w:pPr>
      <w:r w:rsidRPr="001B37AE">
        <w:rPr>
          <w:rFonts w:cs="Arial"/>
          <w:szCs w:val="24"/>
        </w:rPr>
        <w:lastRenderedPageBreak/>
        <w:t>Toda la información relacionada con la emisión, aceptación, rechazo, cumplimiento y supervisión de las recomendaciones deberá estar contemplada en los informes anuales del Comité Coordinador.</w:t>
      </w:r>
    </w:p>
    <w:p w14:paraId="487D8F57" w14:textId="77777777" w:rsidR="00E67F01" w:rsidRPr="001B37AE" w:rsidRDefault="00E67F01" w:rsidP="00E67F01">
      <w:pPr>
        <w:spacing w:line="300" w:lineRule="auto"/>
        <w:rPr>
          <w:rFonts w:cs="Arial"/>
          <w:szCs w:val="24"/>
        </w:rPr>
      </w:pPr>
    </w:p>
    <w:p w14:paraId="13F0D71F" w14:textId="77777777" w:rsidR="00E67F01" w:rsidRPr="001B37AE" w:rsidRDefault="00E67F01" w:rsidP="00E67F01">
      <w:pPr>
        <w:spacing w:line="300" w:lineRule="auto"/>
        <w:rPr>
          <w:rFonts w:cs="Arial"/>
          <w:szCs w:val="24"/>
        </w:rPr>
      </w:pPr>
      <w:r w:rsidRPr="001B37AE">
        <w:rPr>
          <w:rFonts w:cs="Arial"/>
          <w:b/>
          <w:szCs w:val="24"/>
        </w:rPr>
        <w:t>Artículo 60.</w:t>
      </w:r>
      <w:r w:rsidRPr="001B37AE">
        <w:rPr>
          <w:rFonts w:cs="Arial"/>
          <w:szCs w:val="24"/>
        </w:rPr>
        <w:t xml:space="preserve">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14:paraId="2043F2C5" w14:textId="77777777" w:rsidR="008A0163" w:rsidRPr="001B37AE" w:rsidRDefault="008A0163" w:rsidP="008A0163">
      <w:pPr>
        <w:rPr>
          <w:rFonts w:cs="Arial"/>
          <w:szCs w:val="24"/>
          <w:lang w:val="es-ES"/>
        </w:rPr>
      </w:pPr>
    </w:p>
    <w:p w14:paraId="500E858D" w14:textId="77777777" w:rsidR="008A0163" w:rsidRPr="001B37AE" w:rsidRDefault="008A0163" w:rsidP="008A0163">
      <w:pPr>
        <w:rPr>
          <w:rFonts w:cs="Arial"/>
          <w:szCs w:val="24"/>
          <w:lang w:val="es-ES"/>
        </w:rPr>
      </w:pPr>
      <w:r w:rsidRPr="001B37AE">
        <w:rPr>
          <w:rFonts w:cs="Arial"/>
          <w:b/>
          <w:szCs w:val="24"/>
          <w:lang w:val="es-ES"/>
        </w:rPr>
        <w:t>ARTÍCULO SEGUNDO.</w:t>
      </w:r>
      <w:r w:rsidRPr="001B37AE">
        <w:rPr>
          <w:rFonts w:cs="Arial"/>
          <w:szCs w:val="24"/>
          <w:lang w:val="es-ES"/>
        </w:rPr>
        <w:t xml:space="preserve"> Se expide la Ley General de Responsabilidades Administrativas.</w:t>
      </w:r>
    </w:p>
    <w:p w14:paraId="11F2EFF1" w14:textId="77777777" w:rsidR="00FA2A52" w:rsidRPr="001B37AE" w:rsidRDefault="00FA2A52" w:rsidP="008A0163">
      <w:pPr>
        <w:rPr>
          <w:rFonts w:cs="Arial"/>
          <w:szCs w:val="24"/>
          <w:lang w:val="es-ES"/>
        </w:rPr>
      </w:pPr>
    </w:p>
    <w:p w14:paraId="6FAE4BE3" w14:textId="77777777" w:rsidR="00B54155" w:rsidRPr="001B37AE" w:rsidRDefault="00B54155" w:rsidP="00B54155">
      <w:pPr>
        <w:ind w:left="720" w:hanging="720"/>
        <w:jc w:val="center"/>
        <w:outlineLvl w:val="0"/>
        <w:rPr>
          <w:rFonts w:cs="Arial"/>
          <w:b/>
          <w:szCs w:val="24"/>
          <w:lang w:val="es-ES"/>
        </w:rPr>
      </w:pPr>
      <w:r w:rsidRPr="001B37AE">
        <w:rPr>
          <w:rFonts w:cs="Arial"/>
          <w:b/>
          <w:szCs w:val="24"/>
          <w:lang w:val="es-ES"/>
        </w:rPr>
        <w:t>LEY GENERAL DE RESPONSABILIDADES ADMINISTRATIVAS</w:t>
      </w:r>
    </w:p>
    <w:p w14:paraId="0CA2368F" w14:textId="77777777" w:rsidR="00B54155" w:rsidRPr="001B37AE" w:rsidRDefault="00B54155" w:rsidP="00B54155">
      <w:pPr>
        <w:ind w:left="720" w:hanging="720"/>
        <w:jc w:val="center"/>
        <w:outlineLvl w:val="0"/>
        <w:rPr>
          <w:rFonts w:cs="Arial"/>
          <w:b/>
          <w:szCs w:val="24"/>
          <w:lang w:val="es-ES"/>
        </w:rPr>
      </w:pPr>
    </w:p>
    <w:p w14:paraId="4613BF6D" w14:textId="77777777" w:rsidR="00B54155" w:rsidRPr="001B37AE" w:rsidRDefault="00B54155" w:rsidP="00B54155">
      <w:pPr>
        <w:jc w:val="center"/>
        <w:rPr>
          <w:rFonts w:cs="Arial"/>
          <w:b/>
          <w:szCs w:val="24"/>
          <w:lang w:val="es-ES"/>
        </w:rPr>
      </w:pPr>
      <w:r w:rsidRPr="001B37AE">
        <w:rPr>
          <w:rFonts w:cs="Arial"/>
          <w:b/>
          <w:szCs w:val="24"/>
          <w:lang w:val="es-ES"/>
        </w:rPr>
        <w:t>LIBRO PRIMERO</w:t>
      </w:r>
      <w:r w:rsidRPr="001B37AE">
        <w:rPr>
          <w:rFonts w:cs="Arial"/>
          <w:b/>
          <w:szCs w:val="24"/>
          <w:lang w:val="es-ES"/>
        </w:rPr>
        <w:br/>
        <w:t>DISPOSICIONES SUSTANTIVAS</w:t>
      </w:r>
    </w:p>
    <w:p w14:paraId="7EA38A44" w14:textId="77777777" w:rsidR="00B54155" w:rsidRPr="001B37AE" w:rsidRDefault="00B54155" w:rsidP="00B54155">
      <w:pPr>
        <w:jc w:val="center"/>
        <w:rPr>
          <w:rFonts w:cs="Arial"/>
          <w:b/>
          <w:szCs w:val="24"/>
          <w:lang w:val="es-ES"/>
        </w:rPr>
      </w:pPr>
    </w:p>
    <w:p w14:paraId="62FC5274" w14:textId="77777777" w:rsidR="00B54155" w:rsidRPr="001B37AE" w:rsidRDefault="00B54155" w:rsidP="00B54155">
      <w:pPr>
        <w:jc w:val="center"/>
        <w:outlineLvl w:val="0"/>
        <w:rPr>
          <w:rFonts w:cs="Arial"/>
          <w:b/>
          <w:szCs w:val="24"/>
          <w:lang w:val="es-ES"/>
        </w:rPr>
      </w:pPr>
      <w:r w:rsidRPr="001B37AE">
        <w:rPr>
          <w:rFonts w:cs="Arial"/>
          <w:b/>
          <w:szCs w:val="24"/>
          <w:lang w:val="es-ES"/>
        </w:rPr>
        <w:t>TITULO PRIMERO</w:t>
      </w:r>
    </w:p>
    <w:p w14:paraId="04F420CF" w14:textId="77777777" w:rsidR="00B54155" w:rsidRPr="001B37AE" w:rsidRDefault="00B54155" w:rsidP="00B54155">
      <w:pPr>
        <w:jc w:val="center"/>
        <w:outlineLvl w:val="0"/>
        <w:rPr>
          <w:rFonts w:cs="Arial"/>
          <w:b/>
          <w:szCs w:val="24"/>
          <w:lang w:val="es-ES"/>
        </w:rPr>
      </w:pPr>
    </w:p>
    <w:p w14:paraId="249B518F" w14:textId="77777777" w:rsidR="00B54155" w:rsidRPr="001B37AE" w:rsidRDefault="00B54155" w:rsidP="00B54155">
      <w:pPr>
        <w:jc w:val="center"/>
        <w:rPr>
          <w:rFonts w:cs="Arial"/>
          <w:b/>
          <w:szCs w:val="24"/>
          <w:lang w:val="es-ES"/>
        </w:rPr>
      </w:pPr>
      <w:r w:rsidRPr="001B37AE">
        <w:rPr>
          <w:rFonts w:cs="Arial"/>
          <w:b/>
          <w:szCs w:val="24"/>
          <w:lang w:val="es-ES"/>
        </w:rPr>
        <w:t>CAPÍTULO ÚNICO</w:t>
      </w:r>
    </w:p>
    <w:p w14:paraId="7594A2CD" w14:textId="77777777" w:rsidR="00B54155" w:rsidRPr="001B37AE" w:rsidRDefault="00B54155" w:rsidP="00B54155">
      <w:pPr>
        <w:jc w:val="center"/>
        <w:rPr>
          <w:rFonts w:cs="Arial"/>
          <w:b/>
          <w:szCs w:val="24"/>
          <w:lang w:val="es-ES"/>
        </w:rPr>
      </w:pPr>
      <w:r w:rsidRPr="001B37AE">
        <w:rPr>
          <w:rFonts w:cs="Arial"/>
          <w:b/>
          <w:szCs w:val="24"/>
          <w:lang w:val="es-ES"/>
        </w:rPr>
        <w:t>Disposiciones generales</w:t>
      </w:r>
    </w:p>
    <w:p w14:paraId="62369A17" w14:textId="77777777" w:rsidR="00B54155" w:rsidRPr="001B37AE" w:rsidRDefault="00B54155" w:rsidP="00B54155">
      <w:pPr>
        <w:jc w:val="center"/>
        <w:rPr>
          <w:rFonts w:cs="Arial"/>
          <w:b/>
          <w:szCs w:val="24"/>
          <w:lang w:val="es-ES"/>
        </w:rPr>
      </w:pPr>
    </w:p>
    <w:p w14:paraId="63C25BDD" w14:textId="77777777" w:rsidR="00B54155" w:rsidRPr="001B37AE" w:rsidRDefault="00B54155" w:rsidP="00B54155">
      <w:pPr>
        <w:jc w:val="center"/>
        <w:rPr>
          <w:rFonts w:cs="Arial"/>
          <w:b/>
          <w:szCs w:val="24"/>
          <w:lang w:val="es-ES"/>
        </w:rPr>
      </w:pPr>
      <w:r w:rsidRPr="001B37AE">
        <w:rPr>
          <w:rFonts w:cs="Arial"/>
          <w:b/>
          <w:szCs w:val="24"/>
          <w:lang w:val="es-ES"/>
        </w:rPr>
        <w:t>Capítulo I</w:t>
      </w:r>
    </w:p>
    <w:p w14:paraId="324B22A0" w14:textId="77777777" w:rsidR="00B54155" w:rsidRPr="001B37AE" w:rsidRDefault="00B54155" w:rsidP="00B54155">
      <w:pPr>
        <w:jc w:val="center"/>
        <w:rPr>
          <w:rFonts w:cs="Arial"/>
          <w:b/>
          <w:szCs w:val="24"/>
          <w:lang w:val="es-ES"/>
        </w:rPr>
      </w:pPr>
      <w:r w:rsidRPr="001B37AE">
        <w:rPr>
          <w:rFonts w:cs="Arial"/>
          <w:b/>
          <w:szCs w:val="24"/>
          <w:lang w:val="es-ES"/>
        </w:rPr>
        <w:t>Objeto, ámbito de aplicación y sujetos de la ley.</w:t>
      </w:r>
    </w:p>
    <w:p w14:paraId="077C18D7" w14:textId="77777777" w:rsidR="00B54155" w:rsidRPr="001B37AE" w:rsidRDefault="00B54155" w:rsidP="00B54155">
      <w:pPr>
        <w:jc w:val="center"/>
        <w:rPr>
          <w:rFonts w:cs="Arial"/>
          <w:b/>
          <w:szCs w:val="24"/>
          <w:lang w:val="es-ES"/>
        </w:rPr>
      </w:pPr>
    </w:p>
    <w:p w14:paraId="3ED192DF" w14:textId="77777777" w:rsidR="00B54155" w:rsidRPr="001B37AE" w:rsidRDefault="00B54155" w:rsidP="00B54155">
      <w:pPr>
        <w:rPr>
          <w:rFonts w:cs="Arial"/>
          <w:szCs w:val="24"/>
          <w:lang w:val="es-ES"/>
        </w:rPr>
      </w:pPr>
      <w:r w:rsidRPr="001B37AE">
        <w:rPr>
          <w:rFonts w:cs="Arial"/>
          <w:b/>
          <w:szCs w:val="24"/>
          <w:lang w:val="es-ES"/>
        </w:rPr>
        <w:t>Artículo 1.</w:t>
      </w:r>
      <w:r w:rsidRPr="001B37AE">
        <w:rPr>
          <w:rFonts w:cs="Arial"/>
          <w:szCs w:val="24"/>
          <w:lang w:val="es-ES"/>
        </w:rPr>
        <w:t xml:space="preserve"> La presente Ley es de orden público y de observancia general en toda la República, y tiene por objeto distribuir competencias entre los órdenes de gobierno para establecer las responsabilidades administrativas de los servidores públicos, sus </w:t>
      </w:r>
      <w:r w:rsidRPr="001B37AE">
        <w:rPr>
          <w:rFonts w:cs="Arial"/>
          <w:szCs w:val="24"/>
          <w:lang w:val="es-ES"/>
        </w:rPr>
        <w:lastRenderedPageBreak/>
        <w:t>obligaciones, las sanciones aplicables por los actos u omisiones en que estos incurran y las que correspondan a los particulares vinculados con faltas administrativas graves, así como los procedimientos para su aplicación.</w:t>
      </w:r>
    </w:p>
    <w:p w14:paraId="08FC59A5" w14:textId="77777777" w:rsidR="00B54155" w:rsidRPr="001B37AE" w:rsidRDefault="00B54155" w:rsidP="00B54155">
      <w:pPr>
        <w:rPr>
          <w:rFonts w:cs="Arial"/>
          <w:szCs w:val="24"/>
          <w:lang w:val="es-ES"/>
        </w:rPr>
      </w:pPr>
    </w:p>
    <w:p w14:paraId="5407C03E" w14:textId="395301B0" w:rsidR="00B54155" w:rsidRPr="001B37AE" w:rsidRDefault="00B54155" w:rsidP="00B54155">
      <w:pPr>
        <w:rPr>
          <w:rFonts w:cs="Arial"/>
          <w:szCs w:val="24"/>
          <w:lang w:val="es-ES"/>
        </w:rPr>
      </w:pPr>
      <w:r w:rsidRPr="001B37AE">
        <w:rPr>
          <w:rFonts w:cs="Arial"/>
          <w:b/>
          <w:szCs w:val="24"/>
          <w:lang w:val="es-ES"/>
        </w:rPr>
        <w:t xml:space="preserve">Artículo 2. </w:t>
      </w:r>
      <w:r w:rsidRPr="001B37AE">
        <w:rPr>
          <w:rFonts w:cs="Arial"/>
          <w:szCs w:val="24"/>
          <w:lang w:val="es-ES"/>
        </w:rPr>
        <w:t xml:space="preserve">Son objeto de la presente </w:t>
      </w:r>
      <w:r w:rsidR="006C026A" w:rsidRPr="001B37AE">
        <w:rPr>
          <w:rFonts w:cs="Arial"/>
          <w:szCs w:val="24"/>
          <w:lang w:val="es-ES"/>
        </w:rPr>
        <w:t>Ley</w:t>
      </w:r>
      <w:r w:rsidRPr="001B37AE">
        <w:rPr>
          <w:rFonts w:cs="Arial"/>
          <w:szCs w:val="24"/>
          <w:lang w:val="es-ES"/>
        </w:rPr>
        <w:t>:</w:t>
      </w:r>
    </w:p>
    <w:p w14:paraId="4866F84B" w14:textId="77777777" w:rsidR="00B54155" w:rsidRPr="001B37AE" w:rsidRDefault="00B54155" w:rsidP="00B54155">
      <w:pPr>
        <w:rPr>
          <w:rFonts w:cs="Arial"/>
          <w:b/>
          <w:szCs w:val="24"/>
          <w:lang w:val="es-ES"/>
        </w:rPr>
      </w:pPr>
    </w:p>
    <w:p w14:paraId="3150330F" w14:textId="77777777" w:rsidR="00B54155" w:rsidRPr="001B37AE" w:rsidRDefault="00B54155" w:rsidP="00B54155">
      <w:pPr>
        <w:rPr>
          <w:rFonts w:cs="Arial"/>
          <w:b/>
          <w:szCs w:val="24"/>
          <w:lang w:val="es-ES"/>
        </w:rPr>
      </w:pPr>
      <w:r w:rsidRPr="001B37AE">
        <w:rPr>
          <w:rFonts w:cs="Arial"/>
          <w:b/>
          <w:szCs w:val="24"/>
          <w:lang w:val="es-ES"/>
        </w:rPr>
        <w:t xml:space="preserve">I. </w:t>
      </w:r>
      <w:r w:rsidRPr="001B37AE">
        <w:rPr>
          <w:rFonts w:cs="Arial"/>
          <w:szCs w:val="24"/>
          <w:lang w:val="es-ES"/>
        </w:rPr>
        <w:t>Establecer los principios y obligaciones que rigen la actuación de los Servidores Públicos;</w:t>
      </w:r>
    </w:p>
    <w:p w14:paraId="6CC389CF" w14:textId="77777777" w:rsidR="00B54155" w:rsidRPr="001B37AE" w:rsidRDefault="00B54155" w:rsidP="00B54155">
      <w:pPr>
        <w:rPr>
          <w:rFonts w:cs="Arial"/>
          <w:b/>
          <w:szCs w:val="24"/>
          <w:lang w:val="es-ES"/>
        </w:rPr>
      </w:pPr>
      <w:r w:rsidRPr="001B37AE">
        <w:rPr>
          <w:rFonts w:cs="Arial"/>
          <w:b/>
          <w:szCs w:val="24"/>
          <w:lang w:val="es-ES"/>
        </w:rPr>
        <w:t xml:space="preserve">II. </w:t>
      </w:r>
      <w:r w:rsidRPr="001B37AE">
        <w:rPr>
          <w:rFonts w:cs="Arial"/>
          <w:szCs w:val="24"/>
          <w:lang w:val="es-ES"/>
        </w:rPr>
        <w:t>Establecer las Faltas administrativas graves y no graves de los Servidores Públicos, las sanciones aplicables a las mismas, así como los procedimientos para su aplicación y las facultades de las autoridades competentes para tal efecto;</w:t>
      </w:r>
    </w:p>
    <w:p w14:paraId="248AAF5B" w14:textId="54A67801" w:rsidR="00B54155" w:rsidRPr="001B37AE" w:rsidRDefault="00B54155" w:rsidP="00B54155">
      <w:pPr>
        <w:rPr>
          <w:rFonts w:cs="Arial"/>
          <w:b/>
          <w:szCs w:val="24"/>
          <w:lang w:val="es-ES"/>
        </w:rPr>
      </w:pPr>
      <w:r w:rsidRPr="001B37AE">
        <w:rPr>
          <w:rFonts w:cs="Arial"/>
          <w:b/>
          <w:color w:val="000000" w:themeColor="text1"/>
          <w:szCs w:val="24"/>
          <w:lang w:val="es-ES"/>
        </w:rPr>
        <w:t xml:space="preserve">III. </w:t>
      </w:r>
      <w:r w:rsidRPr="001B37AE">
        <w:rPr>
          <w:rFonts w:cs="Arial"/>
          <w:color w:val="000000" w:themeColor="text1"/>
          <w:szCs w:val="24"/>
          <w:lang w:val="es-ES"/>
        </w:rPr>
        <w:t xml:space="preserve">Establecer las sanciones por la comisión de </w:t>
      </w:r>
      <w:r w:rsidR="006C026A" w:rsidRPr="001B37AE">
        <w:rPr>
          <w:rFonts w:cs="Arial"/>
          <w:color w:val="000000" w:themeColor="text1"/>
          <w:szCs w:val="24"/>
          <w:lang w:val="es-ES"/>
        </w:rPr>
        <w:t>Faltas</w:t>
      </w:r>
      <w:r w:rsidRPr="001B37AE">
        <w:rPr>
          <w:rFonts w:cs="Arial"/>
          <w:color w:val="000000" w:themeColor="text1"/>
          <w:szCs w:val="24"/>
          <w:lang w:val="es-ES"/>
        </w:rPr>
        <w:t xml:space="preserve"> de particulares, así como los procedimientos para su aplicación y las facultades de las autoridades competentes para tal efecto;</w:t>
      </w:r>
    </w:p>
    <w:p w14:paraId="7775F1EC" w14:textId="77777777" w:rsidR="00B54155" w:rsidRPr="001B37AE" w:rsidRDefault="00B54155" w:rsidP="00B54155">
      <w:pPr>
        <w:rPr>
          <w:rFonts w:cs="Arial"/>
          <w:b/>
          <w:szCs w:val="24"/>
          <w:lang w:val="es-ES"/>
        </w:rPr>
      </w:pPr>
      <w:r w:rsidRPr="001B37AE">
        <w:rPr>
          <w:rFonts w:cs="Arial"/>
          <w:b/>
          <w:szCs w:val="24"/>
          <w:lang w:val="es-ES"/>
        </w:rPr>
        <w:t xml:space="preserve">IV. </w:t>
      </w:r>
      <w:r w:rsidRPr="001B37AE">
        <w:rPr>
          <w:rFonts w:cs="Arial"/>
          <w:szCs w:val="24"/>
          <w:lang w:val="es-ES"/>
        </w:rPr>
        <w:t>Determinar los mecanismos para la prevención, corrección e investigación de responsabilidades administrativas, y</w:t>
      </w:r>
    </w:p>
    <w:p w14:paraId="02CEEFF6" w14:textId="77777777" w:rsidR="00B54155" w:rsidRPr="001B37AE" w:rsidRDefault="00B54155" w:rsidP="00B54155">
      <w:pPr>
        <w:rPr>
          <w:rFonts w:cs="Arial"/>
          <w:szCs w:val="24"/>
          <w:lang w:val="es-ES"/>
        </w:rPr>
      </w:pPr>
      <w:r w:rsidRPr="001B37AE">
        <w:rPr>
          <w:rFonts w:cs="Arial"/>
          <w:b/>
          <w:szCs w:val="24"/>
          <w:lang w:val="es-ES"/>
        </w:rPr>
        <w:t xml:space="preserve">V. </w:t>
      </w:r>
      <w:r w:rsidRPr="001B37AE">
        <w:rPr>
          <w:rFonts w:cs="Arial"/>
          <w:szCs w:val="24"/>
          <w:lang w:val="es-ES"/>
        </w:rPr>
        <w:t>Crear las bases para que todo Ente público establezca políticas eficaces de ética pública y responsabilidad en el servicio público.</w:t>
      </w:r>
    </w:p>
    <w:p w14:paraId="57D86258" w14:textId="77777777" w:rsidR="00B54155" w:rsidRPr="001B37AE" w:rsidRDefault="00B54155" w:rsidP="00B54155">
      <w:pPr>
        <w:rPr>
          <w:rFonts w:cs="Arial"/>
          <w:b/>
          <w:szCs w:val="24"/>
          <w:lang w:val="es-ES"/>
        </w:rPr>
      </w:pPr>
    </w:p>
    <w:p w14:paraId="2341A9BB" w14:textId="4638C51A" w:rsidR="00B54155" w:rsidRPr="001B37AE" w:rsidRDefault="00B54155" w:rsidP="00B54155">
      <w:pPr>
        <w:rPr>
          <w:rFonts w:cs="Arial"/>
          <w:szCs w:val="24"/>
          <w:lang w:val="es-ES"/>
        </w:rPr>
      </w:pPr>
      <w:r w:rsidRPr="001B37AE">
        <w:rPr>
          <w:rFonts w:cs="Arial"/>
          <w:b/>
          <w:szCs w:val="24"/>
          <w:lang w:val="es-ES"/>
        </w:rPr>
        <w:t xml:space="preserve">Artículo 3. </w:t>
      </w:r>
      <w:r w:rsidRPr="001B37AE">
        <w:rPr>
          <w:rFonts w:cs="Arial"/>
          <w:szCs w:val="24"/>
          <w:lang w:val="es-ES"/>
        </w:rPr>
        <w:t xml:space="preserve">Para efectos de esta </w:t>
      </w:r>
      <w:r w:rsidR="006C026A" w:rsidRPr="001B37AE">
        <w:rPr>
          <w:rFonts w:cs="Arial"/>
          <w:szCs w:val="24"/>
          <w:lang w:val="es-ES"/>
        </w:rPr>
        <w:t>Ley</w:t>
      </w:r>
      <w:r w:rsidRPr="001B37AE">
        <w:rPr>
          <w:rFonts w:cs="Arial"/>
          <w:szCs w:val="24"/>
          <w:lang w:val="es-ES"/>
        </w:rPr>
        <w:t xml:space="preserve"> se entenderá por:</w:t>
      </w:r>
    </w:p>
    <w:p w14:paraId="29193AA9" w14:textId="77777777" w:rsidR="00B54155" w:rsidRPr="001B37AE" w:rsidRDefault="00B54155" w:rsidP="00B54155">
      <w:pPr>
        <w:rPr>
          <w:rFonts w:cs="Arial"/>
          <w:szCs w:val="24"/>
          <w:lang w:val="es-ES"/>
        </w:rPr>
      </w:pPr>
    </w:p>
    <w:p w14:paraId="47EC230F" w14:textId="77777777" w:rsidR="00B54155" w:rsidRPr="001B37AE" w:rsidRDefault="00B54155" w:rsidP="00B54155">
      <w:pPr>
        <w:rPr>
          <w:rFonts w:cs="Arial"/>
          <w:b/>
          <w:szCs w:val="24"/>
          <w:lang w:val="es-ES"/>
        </w:rPr>
      </w:pPr>
      <w:r w:rsidRPr="001B37AE">
        <w:rPr>
          <w:rFonts w:cs="Arial"/>
          <w:b/>
          <w:szCs w:val="24"/>
          <w:lang w:val="es-ES"/>
        </w:rPr>
        <w:t xml:space="preserve">I. Auditoría Superior: </w:t>
      </w:r>
      <w:r w:rsidRPr="001B37AE">
        <w:rPr>
          <w:rFonts w:cs="Arial"/>
          <w:szCs w:val="24"/>
          <w:lang w:val="es-ES"/>
        </w:rPr>
        <w:t>La Auditoría Superior de la Federación;</w:t>
      </w:r>
    </w:p>
    <w:p w14:paraId="4909E318" w14:textId="77777777" w:rsidR="00B54155" w:rsidRPr="001B37AE" w:rsidRDefault="00B54155" w:rsidP="00B54155">
      <w:pPr>
        <w:rPr>
          <w:rFonts w:cs="Arial"/>
          <w:b/>
          <w:szCs w:val="24"/>
          <w:lang w:val="es-ES"/>
        </w:rPr>
      </w:pPr>
      <w:r w:rsidRPr="001B37AE">
        <w:rPr>
          <w:rFonts w:cs="Arial"/>
          <w:b/>
          <w:szCs w:val="24"/>
          <w:lang w:val="es-ES"/>
        </w:rPr>
        <w:t xml:space="preserve">II. Autoridad investigadora: </w:t>
      </w:r>
      <w:r w:rsidRPr="001B37AE">
        <w:rPr>
          <w:rFonts w:cs="Arial"/>
          <w:szCs w:val="24"/>
          <w:lang w:val="es-ES"/>
        </w:rPr>
        <w:t>La autoridad en</w:t>
      </w:r>
      <w:r w:rsidRPr="001B37AE">
        <w:rPr>
          <w:rFonts w:cs="Arial"/>
          <w:b/>
          <w:szCs w:val="24"/>
          <w:lang w:val="es-ES"/>
        </w:rPr>
        <w:t xml:space="preserve"> </w:t>
      </w:r>
      <w:r w:rsidRPr="001B37AE">
        <w:rPr>
          <w:rFonts w:cs="Arial"/>
          <w:szCs w:val="24"/>
          <w:lang w:val="es-ES"/>
        </w:rPr>
        <w:t xml:space="preserve">las Secretarías, los Órganos internos de control, la Auditoría Superior de la Federación y las entidades de fiscalización superior de las entidades federativas, así como las unidades de responsabilidades de las Empresas productivas del Estado, encargada de la </w:t>
      </w:r>
      <w:r w:rsidRPr="001B37AE">
        <w:rPr>
          <w:rFonts w:cs="Arial"/>
          <w:color w:val="000000" w:themeColor="text1"/>
          <w:szCs w:val="24"/>
          <w:lang w:val="es-ES"/>
        </w:rPr>
        <w:t>investigación de Faltas administrativas</w:t>
      </w:r>
      <w:r w:rsidRPr="001B37AE">
        <w:rPr>
          <w:rFonts w:cs="Arial"/>
          <w:szCs w:val="24"/>
          <w:lang w:val="es-ES"/>
        </w:rPr>
        <w:t>;</w:t>
      </w:r>
      <w:r w:rsidRPr="001B37AE">
        <w:rPr>
          <w:rFonts w:cs="Arial"/>
          <w:b/>
          <w:szCs w:val="24"/>
          <w:lang w:val="es-ES"/>
        </w:rPr>
        <w:tab/>
      </w:r>
    </w:p>
    <w:p w14:paraId="1B59F819" w14:textId="35FDF15A" w:rsidR="00B54155" w:rsidRDefault="00B54155" w:rsidP="00B54155">
      <w:pPr>
        <w:rPr>
          <w:rFonts w:cs="Arial"/>
          <w:b/>
          <w:szCs w:val="24"/>
          <w:lang w:val="es-ES"/>
        </w:rPr>
      </w:pPr>
      <w:r w:rsidRPr="001B37AE">
        <w:rPr>
          <w:rFonts w:cs="Arial"/>
          <w:b/>
          <w:szCs w:val="24"/>
          <w:lang w:val="es-ES"/>
        </w:rPr>
        <w:lastRenderedPageBreak/>
        <w:t>III.</w:t>
      </w:r>
      <w:r w:rsidRPr="001B37AE">
        <w:rPr>
          <w:rFonts w:cs="Arial"/>
          <w:b/>
          <w:szCs w:val="24"/>
          <w:lang w:val="es-ES"/>
        </w:rPr>
        <w:tab/>
        <w:t xml:space="preserve">Autoridad substanciadora: </w:t>
      </w:r>
      <w:r w:rsidRPr="001B37AE">
        <w:rPr>
          <w:rFonts w:cs="Arial"/>
          <w:szCs w:val="24"/>
          <w:lang w:val="es-ES"/>
        </w:rPr>
        <w:t xml:space="preserve">La autoridad en las Secretarías, los Órganos internos de control, la Auditoría Superior y sus homólogas en las entidades federativas, así como las unidades de responsabilidades de las Empresas productivas del Estado que, en el ámbito de su competencia, dirigen y conducen el procedimiento de responsabilidades administrativas desde la admisión del Informe de </w:t>
      </w:r>
      <w:r w:rsidR="006C026A" w:rsidRPr="001B37AE">
        <w:rPr>
          <w:rFonts w:cs="Arial"/>
          <w:szCs w:val="24"/>
          <w:lang w:val="es-ES"/>
        </w:rPr>
        <w:t>presunta responsabilidad administrativa</w:t>
      </w:r>
      <w:r w:rsidRPr="001B37AE">
        <w:rPr>
          <w:rFonts w:cs="Arial"/>
          <w:szCs w:val="24"/>
          <w:lang w:val="es-ES"/>
        </w:rPr>
        <w:t xml:space="preserve"> y hasta la conclusión de la </w:t>
      </w:r>
      <w:r w:rsidR="006C026A" w:rsidRPr="001B37AE">
        <w:rPr>
          <w:rFonts w:cs="Arial"/>
          <w:szCs w:val="24"/>
          <w:lang w:val="es-ES"/>
        </w:rPr>
        <w:t>audiencia</w:t>
      </w:r>
      <w:r w:rsidRPr="001B37AE">
        <w:rPr>
          <w:rFonts w:cs="Arial"/>
          <w:szCs w:val="24"/>
          <w:lang w:val="es-ES"/>
        </w:rPr>
        <w:t xml:space="preserve"> inicial. La función de la </w:t>
      </w:r>
      <w:r w:rsidR="006C026A" w:rsidRPr="001B37AE">
        <w:rPr>
          <w:rFonts w:cs="Arial"/>
          <w:szCs w:val="24"/>
          <w:lang w:val="es-ES"/>
        </w:rPr>
        <w:t>Autoridad</w:t>
      </w:r>
      <w:r w:rsidRPr="001B37AE">
        <w:rPr>
          <w:rFonts w:cs="Arial"/>
          <w:szCs w:val="24"/>
          <w:lang w:val="es-ES"/>
        </w:rPr>
        <w:t xml:space="preserve"> substanciadora, en ningún caso podrá ser ejercida por una Autoridad investigadora;</w:t>
      </w:r>
      <w:r w:rsidRPr="001B37AE">
        <w:rPr>
          <w:rFonts w:cs="Arial"/>
          <w:b/>
          <w:szCs w:val="24"/>
          <w:lang w:val="es-ES"/>
        </w:rPr>
        <w:t xml:space="preserve"> </w:t>
      </w:r>
    </w:p>
    <w:p w14:paraId="658F8B88" w14:textId="03E597A4" w:rsidR="00B54155" w:rsidRPr="001B37AE" w:rsidRDefault="00B54155" w:rsidP="00B54155">
      <w:pPr>
        <w:rPr>
          <w:rFonts w:cs="Arial"/>
          <w:szCs w:val="24"/>
          <w:lang w:val="es-ES"/>
        </w:rPr>
      </w:pPr>
      <w:r w:rsidRPr="001B37AE">
        <w:rPr>
          <w:rFonts w:cs="Arial"/>
          <w:b/>
          <w:szCs w:val="24"/>
          <w:lang w:val="es-ES"/>
        </w:rPr>
        <w:t>IV.</w:t>
      </w:r>
      <w:r w:rsidRPr="001B37AE">
        <w:rPr>
          <w:rFonts w:cs="Arial"/>
          <w:b/>
          <w:szCs w:val="24"/>
          <w:lang w:val="es-ES"/>
        </w:rPr>
        <w:tab/>
        <w:t xml:space="preserve">Autoridad </w:t>
      </w:r>
      <w:proofErr w:type="spellStart"/>
      <w:r w:rsidRPr="001B37AE">
        <w:rPr>
          <w:rFonts w:cs="Arial"/>
          <w:b/>
          <w:szCs w:val="24"/>
          <w:lang w:val="es-ES"/>
        </w:rPr>
        <w:t>resolutora</w:t>
      </w:r>
      <w:proofErr w:type="spellEnd"/>
      <w:r w:rsidRPr="001B37AE">
        <w:rPr>
          <w:rFonts w:cs="Arial"/>
          <w:b/>
          <w:szCs w:val="24"/>
          <w:lang w:val="es-ES"/>
        </w:rPr>
        <w:t xml:space="preserve">: </w:t>
      </w:r>
      <w:r w:rsidRPr="001B37AE">
        <w:rPr>
          <w:rFonts w:cs="Arial"/>
          <w:szCs w:val="24"/>
          <w:lang w:val="es-ES"/>
        </w:rPr>
        <w:t xml:space="preserve">Tratándose de Faltas administrativas no graves lo será la unidad de responsabilidades administrativas o el servidor público asignado en los Órganos internos de control. Para las Faltas administrativas graves, así como </w:t>
      </w:r>
      <w:r w:rsidRPr="001B37AE">
        <w:rPr>
          <w:rFonts w:cs="Arial"/>
          <w:color w:val="000000" w:themeColor="text1"/>
          <w:szCs w:val="24"/>
          <w:lang w:val="es-ES"/>
        </w:rPr>
        <w:t xml:space="preserve">para las Faltas de </w:t>
      </w:r>
      <w:r w:rsidR="006C026A" w:rsidRPr="001B37AE">
        <w:rPr>
          <w:rFonts w:cs="Arial"/>
          <w:color w:val="000000" w:themeColor="text1"/>
          <w:szCs w:val="24"/>
          <w:lang w:val="es-ES"/>
        </w:rPr>
        <w:t>particulares</w:t>
      </w:r>
      <w:r w:rsidRPr="001B37AE">
        <w:rPr>
          <w:rFonts w:cs="Arial"/>
          <w:color w:val="000000" w:themeColor="text1"/>
          <w:szCs w:val="24"/>
          <w:lang w:val="es-ES"/>
        </w:rPr>
        <w:t xml:space="preserve">, </w:t>
      </w:r>
      <w:r w:rsidRPr="001B37AE">
        <w:rPr>
          <w:rFonts w:cs="Arial"/>
          <w:szCs w:val="24"/>
          <w:lang w:val="es-ES"/>
        </w:rPr>
        <w:t>lo será el Tribunal competente;</w:t>
      </w:r>
    </w:p>
    <w:p w14:paraId="4EE8BFF0" w14:textId="77777777" w:rsidR="00B54155" w:rsidRPr="001B37AE" w:rsidRDefault="00B54155" w:rsidP="00B54155">
      <w:pPr>
        <w:rPr>
          <w:rFonts w:cs="Arial"/>
          <w:b/>
          <w:szCs w:val="24"/>
          <w:lang w:val="es-ES"/>
        </w:rPr>
      </w:pPr>
      <w:r w:rsidRPr="001B37AE">
        <w:rPr>
          <w:rFonts w:cs="Arial"/>
          <w:b/>
          <w:szCs w:val="24"/>
          <w:lang w:val="es-ES"/>
        </w:rPr>
        <w:t>V.</w:t>
      </w:r>
      <w:r w:rsidRPr="001B37AE">
        <w:rPr>
          <w:rFonts w:cs="Arial"/>
          <w:b/>
          <w:szCs w:val="24"/>
          <w:lang w:val="es-ES"/>
        </w:rPr>
        <w:tab/>
        <w:t xml:space="preserve">Comité Coordinador: </w:t>
      </w:r>
      <w:r w:rsidRPr="001B37AE">
        <w:rPr>
          <w:rFonts w:cs="Arial"/>
          <w:szCs w:val="24"/>
          <w:lang w:val="es-ES"/>
        </w:rPr>
        <w:t>Instancia a la que hace referencia el artículo 113 de la Constitución Política de los Estados Unidos Mexicanos, encargada de la coordinación y eficacia del Sistema Nacional Anticorrupción;</w:t>
      </w:r>
    </w:p>
    <w:p w14:paraId="52184ABB" w14:textId="77777777" w:rsidR="00B54155" w:rsidRPr="001B37AE" w:rsidRDefault="00B54155" w:rsidP="00B54155">
      <w:pPr>
        <w:rPr>
          <w:rFonts w:cs="Arial"/>
          <w:b/>
          <w:szCs w:val="24"/>
          <w:lang w:val="es-ES"/>
        </w:rPr>
      </w:pPr>
      <w:r w:rsidRPr="001B37AE">
        <w:rPr>
          <w:rFonts w:cs="Arial"/>
          <w:b/>
          <w:szCs w:val="24"/>
          <w:lang w:val="es-ES"/>
        </w:rPr>
        <w:t xml:space="preserve">VI. Conflicto de Interés: </w:t>
      </w:r>
      <w:r w:rsidRPr="001B37AE">
        <w:rPr>
          <w:rFonts w:cs="Arial"/>
          <w:szCs w:val="24"/>
          <w:lang w:val="es-ES"/>
        </w:rPr>
        <w:t>La posible afectación del desempeño imparcial y objetivo de las funciones de los Servidores Públicos en razón de intereses personales, familiares o de negocios;</w:t>
      </w:r>
    </w:p>
    <w:p w14:paraId="08F7BB08" w14:textId="5D9D8E9E" w:rsidR="00B54155" w:rsidRPr="006858FF" w:rsidRDefault="00B54155" w:rsidP="00921383">
      <w:pPr>
        <w:pStyle w:val="Prrafodelista"/>
        <w:numPr>
          <w:ilvl w:val="0"/>
          <w:numId w:val="15"/>
        </w:numPr>
        <w:rPr>
          <w:rFonts w:cs="Arial"/>
          <w:szCs w:val="24"/>
          <w:lang w:val="es-ES"/>
        </w:rPr>
      </w:pPr>
      <w:r w:rsidRPr="006858FF">
        <w:rPr>
          <w:rFonts w:cs="Arial"/>
          <w:b/>
          <w:szCs w:val="24"/>
          <w:lang w:val="es-ES"/>
        </w:rPr>
        <w:t xml:space="preserve">Constitución: </w:t>
      </w:r>
      <w:r w:rsidRPr="006858FF">
        <w:rPr>
          <w:rFonts w:cs="Arial"/>
          <w:szCs w:val="24"/>
          <w:lang w:val="es-ES"/>
        </w:rPr>
        <w:t>La Constitución Política de los Estados Unidos Mexicanos;</w:t>
      </w:r>
    </w:p>
    <w:p w14:paraId="585C07A1" w14:textId="2BF27138" w:rsidR="006858FF" w:rsidRPr="006858FF" w:rsidRDefault="006858FF" w:rsidP="00921383">
      <w:pPr>
        <w:pStyle w:val="Prrafodelista"/>
        <w:numPr>
          <w:ilvl w:val="0"/>
          <w:numId w:val="15"/>
        </w:numPr>
        <w:ind w:left="0" w:firstLine="360"/>
        <w:rPr>
          <w:rFonts w:cs="Arial"/>
          <w:szCs w:val="24"/>
          <w:lang w:val="es-ES"/>
        </w:rPr>
      </w:pPr>
      <w:r w:rsidRPr="006858FF">
        <w:rPr>
          <w:rFonts w:cs="Arial"/>
          <w:b/>
          <w:szCs w:val="24"/>
          <w:lang w:val="es-ES"/>
        </w:rPr>
        <w:t xml:space="preserve">Declarante: </w:t>
      </w:r>
      <w:r w:rsidRPr="006858FF">
        <w:rPr>
          <w:rFonts w:cs="Arial"/>
          <w:szCs w:val="24"/>
          <w:lang w:val="es-ES"/>
        </w:rPr>
        <w:t>El Servidor Público, persona física o moral, obligado a presentar declaración de situación patrimonial, de intereses y fiscal, en los términos de esta Ley;</w:t>
      </w:r>
    </w:p>
    <w:p w14:paraId="22CEE63E" w14:textId="76F14983" w:rsidR="00B54155" w:rsidRPr="001B37AE" w:rsidRDefault="00B54155" w:rsidP="00B54155">
      <w:pPr>
        <w:rPr>
          <w:rFonts w:cs="Arial"/>
          <w:b/>
          <w:szCs w:val="24"/>
          <w:lang w:val="es-ES"/>
        </w:rPr>
      </w:pPr>
      <w:r w:rsidRPr="001B37AE">
        <w:rPr>
          <w:rFonts w:cs="Arial"/>
          <w:b/>
          <w:szCs w:val="24"/>
          <w:lang w:val="es-ES"/>
        </w:rPr>
        <w:t>I</w:t>
      </w:r>
      <w:r w:rsidR="006858FF">
        <w:rPr>
          <w:rFonts w:cs="Arial"/>
          <w:b/>
          <w:szCs w:val="24"/>
          <w:lang w:val="es-419"/>
        </w:rPr>
        <w:t>X</w:t>
      </w:r>
      <w:r w:rsidRPr="001B37AE">
        <w:rPr>
          <w:rFonts w:cs="Arial"/>
          <w:b/>
          <w:szCs w:val="24"/>
          <w:lang w:val="es-ES"/>
        </w:rPr>
        <w:t xml:space="preserve">. Denunciante: </w:t>
      </w:r>
      <w:r w:rsidRPr="001B37AE">
        <w:rPr>
          <w:rFonts w:cs="Arial"/>
          <w:szCs w:val="24"/>
          <w:lang w:val="es-ES"/>
        </w:rPr>
        <w:t>La persona física o moral, o el Servidor Público que acude ante las Autoridades investigadoras a que se refiere la presente Ley, con el fin de denunciar actos u omisiones que pudieran constituir o vincularse con Faltas administrativas, en términos de los artículos 91 y 93 de esta Ley;</w:t>
      </w:r>
      <w:r w:rsidRPr="001B37AE">
        <w:rPr>
          <w:rFonts w:cs="Arial"/>
          <w:b/>
          <w:szCs w:val="24"/>
          <w:lang w:val="es-ES"/>
        </w:rPr>
        <w:t xml:space="preserve"> </w:t>
      </w:r>
    </w:p>
    <w:p w14:paraId="7663A52C" w14:textId="219E1C4E" w:rsidR="00B54155" w:rsidRDefault="00B54155" w:rsidP="00B54155">
      <w:pPr>
        <w:rPr>
          <w:rFonts w:cs="Arial"/>
          <w:szCs w:val="24"/>
          <w:lang w:val="es-ES"/>
        </w:rPr>
      </w:pPr>
      <w:r w:rsidRPr="001B37AE">
        <w:rPr>
          <w:rFonts w:cs="Arial"/>
          <w:b/>
          <w:szCs w:val="24"/>
          <w:lang w:val="es-ES"/>
        </w:rPr>
        <w:t xml:space="preserve">X. Ente público: </w:t>
      </w:r>
      <w:r w:rsidRPr="001B37AE">
        <w:rPr>
          <w:rFonts w:cs="Arial"/>
          <w:szCs w:val="24"/>
          <w:lang w:val="es-ES"/>
        </w:rPr>
        <w:t xml:space="preserve">Los Poderes Legislativo y Judicial, los órganos constitucionales autónomos, las dependencias y entidades de la Administración Pública Federal, y sus homólogos de las entidades federativas, los municipios y alcaldías de la Ciudad de </w:t>
      </w:r>
      <w:r w:rsidRPr="001B37AE">
        <w:rPr>
          <w:rFonts w:cs="Arial"/>
          <w:szCs w:val="24"/>
          <w:lang w:val="es-ES"/>
        </w:rPr>
        <w:lastRenderedPageBreak/>
        <w:t>México y sus dependencias y entidades, la Procuraduría General de la República y las fiscalías o procuradurías locales, los órganos jurisdiccionales que no formen parte de los poderes judiciales, las Empresas productivas del Estado, así como cualquier otro ente sobre el que tenga control cualquiera de los poderes y órganos públicos citados de los tres órdenes de gobierno;</w:t>
      </w:r>
    </w:p>
    <w:p w14:paraId="67C48237" w14:textId="49B09D99" w:rsidR="00B54155" w:rsidRDefault="00B54155" w:rsidP="00B54155">
      <w:pPr>
        <w:rPr>
          <w:rFonts w:cs="Arial"/>
          <w:szCs w:val="24"/>
          <w:lang w:val="es-ES"/>
        </w:rPr>
      </w:pPr>
      <w:r w:rsidRPr="001B37AE">
        <w:rPr>
          <w:rFonts w:cs="Arial"/>
          <w:b/>
          <w:szCs w:val="24"/>
          <w:lang w:val="es-ES"/>
        </w:rPr>
        <w:t>X</w:t>
      </w:r>
      <w:r w:rsidR="006858FF">
        <w:rPr>
          <w:rFonts w:cs="Arial"/>
          <w:b/>
          <w:szCs w:val="24"/>
          <w:lang w:val="es-419"/>
        </w:rPr>
        <w:t>I</w:t>
      </w:r>
      <w:r w:rsidRPr="001B37AE">
        <w:rPr>
          <w:rFonts w:cs="Arial"/>
          <w:b/>
          <w:szCs w:val="24"/>
          <w:lang w:val="es-ES"/>
        </w:rPr>
        <w:t xml:space="preserve">. Entidades: </w:t>
      </w:r>
      <w:r w:rsidRPr="001B37AE">
        <w:rPr>
          <w:rFonts w:cs="Arial"/>
          <w:szCs w:val="24"/>
          <w:lang w:val="es-ES"/>
        </w:rPr>
        <w:t>Los organismos públicos descentralizados, las empresas de participación estatal mayoritaria y los fideicomisos públicos que tengan el carácter de entidad paraestatal a que se refieren los artículos 3, 45, 46 y 47 de la Ley Orgánica de la Administración Pública Federal y sus correlativas en las entidades federativas y municipios;</w:t>
      </w:r>
    </w:p>
    <w:p w14:paraId="32E27FA1" w14:textId="77777777" w:rsidR="00171FB2" w:rsidRDefault="00171FB2" w:rsidP="00B54155">
      <w:pPr>
        <w:rPr>
          <w:rFonts w:cs="Arial"/>
          <w:szCs w:val="24"/>
          <w:lang w:val="es-ES"/>
        </w:rPr>
      </w:pPr>
    </w:p>
    <w:p w14:paraId="364717B5" w14:textId="77777777" w:rsidR="00171FB2" w:rsidRDefault="00171FB2" w:rsidP="00B54155">
      <w:pPr>
        <w:rPr>
          <w:rFonts w:cs="Arial"/>
          <w:szCs w:val="24"/>
          <w:lang w:val="es-ES"/>
        </w:rPr>
      </w:pPr>
    </w:p>
    <w:p w14:paraId="78C47449" w14:textId="179AD871" w:rsidR="00B54155" w:rsidRPr="001B37AE" w:rsidRDefault="00B54155" w:rsidP="00B54155">
      <w:pPr>
        <w:rPr>
          <w:rFonts w:cs="Arial"/>
          <w:szCs w:val="24"/>
          <w:lang w:val="es-ES"/>
        </w:rPr>
      </w:pPr>
      <w:r w:rsidRPr="001B37AE">
        <w:rPr>
          <w:rFonts w:cs="Arial"/>
          <w:b/>
          <w:szCs w:val="24"/>
          <w:lang w:val="es-ES"/>
        </w:rPr>
        <w:t>XI</w:t>
      </w:r>
      <w:r w:rsidR="006858FF">
        <w:rPr>
          <w:rFonts w:cs="Arial"/>
          <w:b/>
          <w:szCs w:val="24"/>
          <w:lang w:val="es-419"/>
        </w:rPr>
        <w:t>I</w:t>
      </w:r>
      <w:r w:rsidRPr="001B37AE">
        <w:rPr>
          <w:rFonts w:cs="Arial"/>
          <w:b/>
          <w:szCs w:val="24"/>
          <w:lang w:val="es-ES"/>
        </w:rPr>
        <w:t xml:space="preserve">. Entidades de fiscalización superior de las entidades federativas: </w:t>
      </w:r>
      <w:r w:rsidRPr="001B37AE">
        <w:rPr>
          <w:rFonts w:cs="Arial"/>
          <w:szCs w:val="24"/>
          <w:lang w:val="es-ES"/>
        </w:rPr>
        <w:t>Los órganos a los que hacen referencian el sexto párrafo de la fracción segunda del artículo 116 y el sexto párrafo de la fracción II del Apartado A del artículo 122, de la Constitución Política de los Estados Unidos Mexicanos;</w:t>
      </w:r>
    </w:p>
    <w:p w14:paraId="23ADFB79" w14:textId="4D19B9EB" w:rsidR="00B54155" w:rsidRPr="001B37AE" w:rsidRDefault="00B54155" w:rsidP="00B54155">
      <w:pPr>
        <w:rPr>
          <w:rFonts w:cs="Arial"/>
          <w:szCs w:val="24"/>
          <w:lang w:val="es-ES"/>
        </w:rPr>
      </w:pPr>
      <w:r w:rsidRPr="001B37AE">
        <w:rPr>
          <w:rFonts w:cs="Arial"/>
          <w:b/>
          <w:szCs w:val="24"/>
          <w:lang w:val="es-ES"/>
        </w:rPr>
        <w:t>X</w:t>
      </w:r>
      <w:r w:rsidR="006858FF">
        <w:rPr>
          <w:rFonts w:cs="Arial"/>
          <w:b/>
          <w:szCs w:val="24"/>
          <w:lang w:val="es-419"/>
        </w:rPr>
        <w:t>I</w:t>
      </w:r>
      <w:r w:rsidRPr="001B37AE">
        <w:rPr>
          <w:rFonts w:cs="Arial"/>
          <w:b/>
          <w:szCs w:val="24"/>
          <w:lang w:val="es-ES"/>
        </w:rPr>
        <w:t xml:space="preserve">II. Expediente de presunta responsabilidad administrativa: </w:t>
      </w:r>
      <w:r w:rsidRPr="001B37AE">
        <w:rPr>
          <w:rFonts w:cs="Arial"/>
          <w:szCs w:val="24"/>
          <w:lang w:val="es-ES"/>
        </w:rPr>
        <w:t>El expediente derivado de la investigación que las Autoridades Investigadoras realizan en sede administrativa, al tener conocimiento de un acto u omisión posiblemente constitutivo de Faltas administrativas;</w:t>
      </w:r>
    </w:p>
    <w:p w14:paraId="64951A9C" w14:textId="72F88E87" w:rsidR="00B54155" w:rsidRPr="001B37AE" w:rsidRDefault="006858FF" w:rsidP="00B54155">
      <w:pPr>
        <w:rPr>
          <w:rFonts w:cs="Arial"/>
          <w:b/>
          <w:szCs w:val="24"/>
          <w:lang w:val="es-ES"/>
        </w:rPr>
      </w:pPr>
      <w:r>
        <w:rPr>
          <w:rFonts w:cs="Arial"/>
          <w:b/>
          <w:szCs w:val="24"/>
          <w:lang w:val="es-ES"/>
        </w:rPr>
        <w:t>X</w:t>
      </w:r>
      <w:r w:rsidR="00B54155" w:rsidRPr="001B37AE">
        <w:rPr>
          <w:rFonts w:cs="Arial"/>
          <w:b/>
          <w:szCs w:val="24"/>
          <w:lang w:val="es-ES"/>
        </w:rPr>
        <w:t>I</w:t>
      </w:r>
      <w:r>
        <w:rPr>
          <w:rFonts w:cs="Arial"/>
          <w:b/>
          <w:szCs w:val="24"/>
          <w:lang w:val="es-419"/>
        </w:rPr>
        <w:t>V</w:t>
      </w:r>
      <w:r w:rsidR="00B54155" w:rsidRPr="001B37AE">
        <w:rPr>
          <w:rFonts w:cs="Arial"/>
          <w:b/>
          <w:szCs w:val="24"/>
          <w:lang w:val="es-ES"/>
        </w:rPr>
        <w:t xml:space="preserve">. Faltas administrativas: </w:t>
      </w:r>
      <w:r w:rsidR="00B54155" w:rsidRPr="001B37AE">
        <w:rPr>
          <w:rFonts w:cs="Arial"/>
          <w:szCs w:val="24"/>
          <w:lang w:val="es-ES"/>
        </w:rPr>
        <w:t xml:space="preserve">Las Faltas administrativas graves, las Faltas administrativas no graves; así como las Faltas de particulares, conforme a lo dispuesto en esta </w:t>
      </w:r>
      <w:r w:rsidR="00541143" w:rsidRPr="001B37AE">
        <w:rPr>
          <w:rFonts w:cs="Arial"/>
          <w:szCs w:val="24"/>
          <w:lang w:val="es-ES"/>
        </w:rPr>
        <w:t>Ley</w:t>
      </w:r>
      <w:r w:rsidR="00B54155" w:rsidRPr="001B37AE">
        <w:rPr>
          <w:rFonts w:cs="Arial"/>
          <w:szCs w:val="24"/>
          <w:lang w:val="es-ES"/>
        </w:rPr>
        <w:t>;</w:t>
      </w:r>
    </w:p>
    <w:p w14:paraId="472AC1B7" w14:textId="1D7AC91D" w:rsidR="00B54155" w:rsidRPr="001B37AE" w:rsidRDefault="00B54155" w:rsidP="00B54155">
      <w:pPr>
        <w:rPr>
          <w:rFonts w:cs="Arial"/>
          <w:szCs w:val="24"/>
          <w:lang w:val="es-ES"/>
        </w:rPr>
      </w:pPr>
      <w:r w:rsidRPr="001B37AE">
        <w:rPr>
          <w:rFonts w:cs="Arial"/>
          <w:b/>
          <w:szCs w:val="24"/>
          <w:lang w:val="es-ES"/>
        </w:rPr>
        <w:t xml:space="preserve">XV. Falta administrativa no grave: </w:t>
      </w:r>
      <w:r w:rsidRPr="001B37AE">
        <w:rPr>
          <w:rFonts w:cs="Arial"/>
          <w:szCs w:val="24"/>
          <w:lang w:val="es-ES"/>
        </w:rPr>
        <w:t xml:space="preserve">Las faltas administrativas de los Servidores Públicos en los términos de la presente </w:t>
      </w:r>
      <w:r w:rsidR="00541143" w:rsidRPr="001B37AE">
        <w:rPr>
          <w:rFonts w:cs="Arial"/>
          <w:szCs w:val="24"/>
          <w:lang w:val="es-ES"/>
        </w:rPr>
        <w:t>Ley</w:t>
      </w:r>
      <w:r w:rsidRPr="001B37AE">
        <w:rPr>
          <w:rFonts w:cs="Arial"/>
          <w:szCs w:val="24"/>
          <w:lang w:val="es-ES"/>
        </w:rPr>
        <w:t>, cuya sanción corresponde a las Secretarías y a los Órganos internos de control;</w:t>
      </w:r>
    </w:p>
    <w:p w14:paraId="4E566AA9" w14:textId="610019EC" w:rsidR="00B54155" w:rsidRPr="001B37AE" w:rsidRDefault="00B54155" w:rsidP="00B54155">
      <w:pPr>
        <w:rPr>
          <w:rFonts w:cs="Arial"/>
          <w:szCs w:val="24"/>
          <w:lang w:val="es-ES"/>
        </w:rPr>
      </w:pPr>
      <w:r w:rsidRPr="001B37AE">
        <w:rPr>
          <w:rFonts w:cs="Arial"/>
          <w:b/>
          <w:szCs w:val="24"/>
          <w:lang w:val="es-ES"/>
        </w:rPr>
        <w:t>XV</w:t>
      </w:r>
      <w:r w:rsidR="006858FF">
        <w:rPr>
          <w:rFonts w:cs="Arial"/>
          <w:b/>
          <w:szCs w:val="24"/>
          <w:lang w:val="es-419"/>
        </w:rPr>
        <w:t>I</w:t>
      </w:r>
      <w:r w:rsidRPr="001B37AE">
        <w:rPr>
          <w:rFonts w:cs="Arial"/>
          <w:b/>
          <w:szCs w:val="24"/>
          <w:lang w:val="es-ES"/>
        </w:rPr>
        <w:t xml:space="preserve">. Falta administrativa grave: </w:t>
      </w:r>
      <w:r w:rsidRPr="001B37AE">
        <w:rPr>
          <w:rFonts w:cs="Arial"/>
          <w:szCs w:val="24"/>
          <w:lang w:val="es-ES"/>
        </w:rPr>
        <w:t xml:space="preserve">Las faltas administrativas de los Servidores Públicos catalogadas como graves en los términos de la presente Ley, cuya sanción </w:t>
      </w:r>
      <w:r w:rsidRPr="001B37AE">
        <w:rPr>
          <w:rFonts w:cs="Arial"/>
          <w:szCs w:val="24"/>
          <w:lang w:val="es-ES"/>
        </w:rPr>
        <w:lastRenderedPageBreak/>
        <w:t>corresponde al Tribunal Federal de Justicia Administrativa y sus homólogos en las entidades federativas;</w:t>
      </w:r>
    </w:p>
    <w:p w14:paraId="6446C5C9" w14:textId="5BEF702A" w:rsidR="00B54155" w:rsidRDefault="00B54155" w:rsidP="00B54155">
      <w:pPr>
        <w:rPr>
          <w:rFonts w:cs="Arial"/>
          <w:szCs w:val="24"/>
          <w:lang w:val="es-ES"/>
        </w:rPr>
      </w:pPr>
      <w:r w:rsidRPr="001B37AE">
        <w:rPr>
          <w:rFonts w:cs="Arial"/>
          <w:b/>
          <w:szCs w:val="24"/>
          <w:lang w:val="es-ES"/>
        </w:rPr>
        <w:t>XV</w:t>
      </w:r>
      <w:r w:rsidR="006858FF">
        <w:rPr>
          <w:rFonts w:cs="Arial"/>
          <w:b/>
          <w:szCs w:val="24"/>
          <w:lang w:val="es-419"/>
        </w:rPr>
        <w:t>I</w:t>
      </w:r>
      <w:r w:rsidRPr="001B37AE">
        <w:rPr>
          <w:rFonts w:cs="Arial"/>
          <w:b/>
          <w:szCs w:val="24"/>
          <w:lang w:val="es-ES"/>
        </w:rPr>
        <w:t xml:space="preserve">I. Faltas de particulares: </w:t>
      </w:r>
      <w:r w:rsidRPr="001B37AE">
        <w:rPr>
          <w:rFonts w:cs="Arial"/>
          <w:szCs w:val="24"/>
          <w:lang w:val="es-ES"/>
        </w:rPr>
        <w:t>los actos de personas físicas o morales privadas que estén vinculados con faltas administrativas graves a que se refieren los Capítulos III y IV del Título Tercero de esta Ley, cuya sanción corresponde al Tribunal en los términos de la misma;</w:t>
      </w:r>
    </w:p>
    <w:p w14:paraId="0A1E9B8C" w14:textId="66BA7047" w:rsidR="00B54155" w:rsidRDefault="00B54155" w:rsidP="00B54155">
      <w:pPr>
        <w:rPr>
          <w:rFonts w:cs="Arial"/>
          <w:szCs w:val="24"/>
          <w:lang w:val="es-ES"/>
        </w:rPr>
      </w:pPr>
      <w:r w:rsidRPr="001B37AE">
        <w:rPr>
          <w:rFonts w:cs="Arial"/>
          <w:b/>
          <w:szCs w:val="24"/>
          <w:lang w:val="es-ES"/>
        </w:rPr>
        <w:t>XVI</w:t>
      </w:r>
      <w:r w:rsidR="006858FF">
        <w:rPr>
          <w:rFonts w:cs="Arial"/>
          <w:b/>
          <w:szCs w:val="24"/>
          <w:lang w:val="es-419"/>
        </w:rPr>
        <w:t>I</w:t>
      </w:r>
      <w:r w:rsidRPr="001B37AE">
        <w:rPr>
          <w:rFonts w:cs="Arial"/>
          <w:b/>
          <w:szCs w:val="24"/>
          <w:lang w:val="es-ES"/>
        </w:rPr>
        <w:t xml:space="preserve">I. Informe de Presunta Responsabilidad Administrativa: </w:t>
      </w:r>
      <w:r w:rsidRPr="001B37AE">
        <w:rPr>
          <w:rFonts w:cs="Arial"/>
          <w:szCs w:val="24"/>
          <w:lang w:val="es-ES"/>
        </w:rPr>
        <w:t xml:space="preserve">El instrumento en el que las </w:t>
      </w:r>
      <w:r w:rsidR="00541143" w:rsidRPr="001B37AE">
        <w:rPr>
          <w:rFonts w:cs="Arial"/>
          <w:szCs w:val="24"/>
          <w:lang w:val="es-ES"/>
        </w:rPr>
        <w:t>autoridades</w:t>
      </w:r>
      <w:r w:rsidRPr="001B37AE">
        <w:rPr>
          <w:rFonts w:cs="Arial"/>
          <w:szCs w:val="24"/>
          <w:lang w:val="es-ES"/>
        </w:rPr>
        <w:t xml:space="preserve"> </w:t>
      </w:r>
      <w:r w:rsidR="00541143" w:rsidRPr="001B37AE">
        <w:rPr>
          <w:rFonts w:cs="Arial"/>
          <w:szCs w:val="24"/>
          <w:lang w:val="es-ES"/>
        </w:rPr>
        <w:t>investigadoras</w:t>
      </w:r>
      <w:r w:rsidRPr="001B37AE">
        <w:rPr>
          <w:rFonts w:cs="Arial"/>
          <w:szCs w:val="24"/>
          <w:lang w:val="es-ES"/>
        </w:rPr>
        <w:t xml:space="preserve">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14:paraId="60655AE3" w14:textId="77777777" w:rsidR="00171FB2" w:rsidRDefault="00171FB2" w:rsidP="00B54155">
      <w:pPr>
        <w:rPr>
          <w:rFonts w:cs="Arial"/>
          <w:szCs w:val="24"/>
          <w:lang w:val="es-ES"/>
        </w:rPr>
      </w:pPr>
    </w:p>
    <w:p w14:paraId="2536B3E8" w14:textId="77777777" w:rsidR="00171FB2" w:rsidRDefault="00171FB2" w:rsidP="00B54155">
      <w:pPr>
        <w:rPr>
          <w:rFonts w:cs="Arial"/>
          <w:szCs w:val="24"/>
          <w:lang w:val="es-ES"/>
        </w:rPr>
      </w:pPr>
    </w:p>
    <w:p w14:paraId="5341F012" w14:textId="37710E9B" w:rsidR="00B54155" w:rsidRPr="001B37AE" w:rsidRDefault="00B54155" w:rsidP="00B54155">
      <w:pPr>
        <w:rPr>
          <w:rFonts w:cs="Arial"/>
          <w:color w:val="000000" w:themeColor="text1"/>
          <w:szCs w:val="24"/>
          <w:lang w:val="es-ES"/>
        </w:rPr>
      </w:pPr>
      <w:r w:rsidRPr="001B37AE">
        <w:rPr>
          <w:rFonts w:cs="Arial"/>
          <w:b/>
          <w:szCs w:val="24"/>
          <w:lang w:val="es-ES"/>
        </w:rPr>
        <w:t>XI</w:t>
      </w:r>
      <w:r w:rsidR="006858FF">
        <w:rPr>
          <w:rFonts w:cs="Arial"/>
          <w:b/>
          <w:szCs w:val="24"/>
          <w:lang w:val="es-419"/>
        </w:rPr>
        <w:t>X</w:t>
      </w:r>
      <w:r w:rsidRPr="001B37AE">
        <w:rPr>
          <w:rFonts w:cs="Arial"/>
          <w:b/>
          <w:szCs w:val="24"/>
          <w:lang w:val="es-ES"/>
        </w:rPr>
        <w:t xml:space="preserve">. Magistrado: </w:t>
      </w:r>
      <w:r w:rsidRPr="001B37AE">
        <w:rPr>
          <w:rFonts w:cs="Arial"/>
          <w:color w:val="000000" w:themeColor="text1"/>
          <w:szCs w:val="24"/>
          <w:lang w:val="es-ES"/>
        </w:rPr>
        <w:t xml:space="preserve">El Titular o integrante de la </w:t>
      </w:r>
      <w:r w:rsidR="00541143" w:rsidRPr="001B37AE">
        <w:rPr>
          <w:rFonts w:cs="Arial"/>
          <w:color w:val="000000" w:themeColor="text1"/>
          <w:szCs w:val="24"/>
          <w:lang w:val="es-ES"/>
        </w:rPr>
        <w:t xml:space="preserve">sección </w:t>
      </w:r>
      <w:r w:rsidRPr="001B37AE">
        <w:rPr>
          <w:rFonts w:cs="Arial"/>
          <w:color w:val="000000" w:themeColor="text1"/>
          <w:szCs w:val="24"/>
          <w:lang w:val="es-ES"/>
        </w:rPr>
        <w:t xml:space="preserve">competente en materia de responsabilidades administrativas, de la Sala Superior del Tribunal Federal de Justicia Administrativa o de las salas especializadas que, en su caso, se establezcan en dicha materia, así como sus homólogos en las entidades federativas;  </w:t>
      </w:r>
    </w:p>
    <w:p w14:paraId="23A3D4CF" w14:textId="2A87F2EF" w:rsidR="00B54155" w:rsidRPr="001B37AE" w:rsidRDefault="006858FF" w:rsidP="00B54155">
      <w:pPr>
        <w:rPr>
          <w:rFonts w:cs="Arial"/>
          <w:szCs w:val="24"/>
          <w:lang w:val="es-ES"/>
        </w:rPr>
      </w:pPr>
      <w:r>
        <w:rPr>
          <w:rFonts w:cs="Arial"/>
          <w:b/>
          <w:szCs w:val="24"/>
          <w:lang w:val="es-ES"/>
        </w:rPr>
        <w:t>X</w:t>
      </w:r>
      <w:r w:rsidR="00B54155" w:rsidRPr="001B37AE">
        <w:rPr>
          <w:rFonts w:cs="Arial"/>
          <w:b/>
          <w:szCs w:val="24"/>
          <w:lang w:val="es-ES"/>
        </w:rPr>
        <w:t xml:space="preserve">X. Órganos constitucionales autónomos: </w:t>
      </w:r>
      <w:r w:rsidR="00B54155" w:rsidRPr="001B37AE">
        <w:rPr>
          <w:rFonts w:cs="Arial"/>
          <w:szCs w:val="24"/>
          <w:lang w:val="es-ES"/>
        </w:rPr>
        <w:t xml:space="preserve">Organismos a los que la Constitución otorga expresamente autonomía técnica y de gestión, personalidad jurídica y patrimonio propio, incluidos aquellos creados con tal carácter en las </w:t>
      </w:r>
      <w:r w:rsidR="00541143" w:rsidRPr="001B37AE">
        <w:rPr>
          <w:rFonts w:cs="Arial"/>
          <w:szCs w:val="24"/>
          <w:lang w:val="es-ES"/>
        </w:rPr>
        <w:t xml:space="preserve">constituciones </w:t>
      </w:r>
      <w:r w:rsidR="00B54155" w:rsidRPr="001B37AE">
        <w:rPr>
          <w:rFonts w:cs="Arial"/>
          <w:szCs w:val="24"/>
          <w:lang w:val="es-ES"/>
        </w:rPr>
        <w:t>de las entidades federativas;</w:t>
      </w:r>
    </w:p>
    <w:p w14:paraId="5F27BCC0" w14:textId="215EEA3C" w:rsidR="00B54155" w:rsidRPr="001B37AE" w:rsidRDefault="00B54155" w:rsidP="00B54155">
      <w:pPr>
        <w:rPr>
          <w:rFonts w:cs="Arial"/>
          <w:szCs w:val="24"/>
          <w:lang w:val="es-ES"/>
        </w:rPr>
      </w:pPr>
      <w:r w:rsidRPr="001B37AE">
        <w:rPr>
          <w:rFonts w:cs="Arial"/>
          <w:b/>
          <w:szCs w:val="24"/>
          <w:lang w:val="es-ES"/>
        </w:rPr>
        <w:t>XX</w:t>
      </w:r>
      <w:r w:rsidR="006858FF">
        <w:rPr>
          <w:rFonts w:cs="Arial"/>
          <w:b/>
          <w:szCs w:val="24"/>
          <w:lang w:val="es-419"/>
        </w:rPr>
        <w:t>I</w:t>
      </w:r>
      <w:r w:rsidRPr="001B37AE">
        <w:rPr>
          <w:rFonts w:cs="Arial"/>
          <w:b/>
          <w:szCs w:val="24"/>
          <w:lang w:val="es-ES"/>
        </w:rPr>
        <w:t xml:space="preserve">. Órganos internos de control: </w:t>
      </w:r>
      <w:r w:rsidRPr="001B37AE">
        <w:rPr>
          <w:rFonts w:cs="Arial"/>
          <w:szCs w:val="24"/>
          <w:lang w:val="es-ES"/>
        </w:rPr>
        <w:t xml:space="preserve">Las unidades administrativas a cargo de promover, evaluar y fortalecer el buen funcionamiento del control interno en los </w:t>
      </w:r>
      <w:r w:rsidR="00541143" w:rsidRPr="001B37AE">
        <w:rPr>
          <w:rFonts w:cs="Arial"/>
          <w:szCs w:val="24"/>
          <w:lang w:val="es-ES"/>
        </w:rPr>
        <w:t>entes públicos</w:t>
      </w:r>
      <w:r w:rsidRPr="001B37AE">
        <w:rPr>
          <w:rFonts w:cs="Arial"/>
          <w:color w:val="000000" w:themeColor="text1"/>
          <w:szCs w:val="24"/>
        </w:rPr>
        <w:t xml:space="preserve">, </w:t>
      </w:r>
      <w:r w:rsidRPr="001B37AE">
        <w:rPr>
          <w:rFonts w:cs="Arial"/>
          <w:color w:val="000000" w:themeColor="text1"/>
          <w:szCs w:val="24"/>
          <w:lang w:val="es-ES"/>
        </w:rPr>
        <w:t xml:space="preserve">así como aquellas otras instancias de los </w:t>
      </w:r>
      <w:r w:rsidR="00541143" w:rsidRPr="001B37AE">
        <w:rPr>
          <w:rFonts w:cs="Arial"/>
          <w:color w:val="000000" w:themeColor="text1"/>
          <w:szCs w:val="24"/>
          <w:lang w:val="es-ES"/>
        </w:rPr>
        <w:t xml:space="preserve">Órganos </w:t>
      </w:r>
      <w:r w:rsidRPr="001B37AE">
        <w:rPr>
          <w:rFonts w:cs="Arial"/>
          <w:color w:val="000000" w:themeColor="text1"/>
          <w:szCs w:val="24"/>
          <w:lang w:val="es-ES"/>
        </w:rPr>
        <w:t xml:space="preserve">constitucionales autónomos </w:t>
      </w:r>
      <w:r w:rsidRPr="001B37AE">
        <w:rPr>
          <w:rFonts w:cs="Arial"/>
          <w:color w:val="000000" w:themeColor="text1"/>
          <w:szCs w:val="24"/>
        </w:rPr>
        <w:t>que, conforme a sus respectivas leyes, sean competentes para aplicar las leyes en materia de responsabilidades de servidores públicos;</w:t>
      </w:r>
    </w:p>
    <w:p w14:paraId="1280EA65" w14:textId="46339963" w:rsidR="00B54155" w:rsidRPr="001B37AE" w:rsidRDefault="00B54155" w:rsidP="00B54155">
      <w:pPr>
        <w:rPr>
          <w:rFonts w:cs="Arial"/>
          <w:szCs w:val="24"/>
          <w:lang w:val="es-ES"/>
        </w:rPr>
      </w:pPr>
      <w:r w:rsidRPr="001B37AE">
        <w:rPr>
          <w:rFonts w:cs="Arial"/>
          <w:b/>
          <w:szCs w:val="24"/>
          <w:lang w:val="es-ES"/>
        </w:rPr>
        <w:lastRenderedPageBreak/>
        <w:t>XXI</w:t>
      </w:r>
      <w:r w:rsidR="006858FF">
        <w:rPr>
          <w:rFonts w:cs="Arial"/>
          <w:b/>
          <w:szCs w:val="24"/>
          <w:lang w:val="es-419"/>
        </w:rPr>
        <w:t>I</w:t>
      </w:r>
      <w:r w:rsidRPr="001B37AE">
        <w:rPr>
          <w:rFonts w:cs="Arial"/>
          <w:b/>
          <w:szCs w:val="24"/>
          <w:lang w:val="es-ES"/>
        </w:rPr>
        <w:t>. Plataforma digital nacional:</w:t>
      </w:r>
      <w:r w:rsidRPr="001B37AE">
        <w:rPr>
          <w:rFonts w:cs="Arial"/>
          <w:szCs w:val="24"/>
          <w:lang w:val="es-ES"/>
        </w:rPr>
        <w:t xml:space="preserve"> </w:t>
      </w:r>
      <w:r w:rsidR="00541143" w:rsidRPr="001B37AE">
        <w:rPr>
          <w:rFonts w:cs="Arial"/>
          <w:szCs w:val="24"/>
          <w:lang w:val="es-ES"/>
        </w:rPr>
        <w:t>La</w:t>
      </w:r>
      <w:r w:rsidRPr="001B37AE">
        <w:rPr>
          <w:rFonts w:cs="Arial"/>
          <w:szCs w:val="24"/>
          <w:lang w:val="es-ES"/>
        </w:rPr>
        <w:t xml:space="preserve"> plataforma a que se refiere la Ley General del Sistema Nacional Anticorrupción, que contará con los sistemas que establece la referida ley, así como los contenidos previstos en la presente </w:t>
      </w:r>
      <w:r w:rsidR="00541143" w:rsidRPr="001B37AE">
        <w:rPr>
          <w:rFonts w:cs="Arial"/>
          <w:szCs w:val="24"/>
          <w:lang w:val="es-ES"/>
        </w:rPr>
        <w:t>Ley</w:t>
      </w:r>
      <w:r w:rsidRPr="001B37AE">
        <w:rPr>
          <w:rFonts w:cs="Arial"/>
          <w:szCs w:val="24"/>
          <w:lang w:val="es-ES"/>
        </w:rPr>
        <w:t>;</w:t>
      </w:r>
    </w:p>
    <w:p w14:paraId="76ACD398" w14:textId="0007620D" w:rsidR="00B54155" w:rsidRPr="001B37AE" w:rsidRDefault="00B54155" w:rsidP="00B54155">
      <w:pPr>
        <w:rPr>
          <w:rFonts w:cs="Arial"/>
          <w:szCs w:val="24"/>
          <w:lang w:val="es-ES"/>
        </w:rPr>
      </w:pPr>
      <w:r w:rsidRPr="001B37AE">
        <w:rPr>
          <w:rFonts w:cs="Arial"/>
          <w:b/>
          <w:szCs w:val="24"/>
          <w:lang w:val="es-ES"/>
        </w:rPr>
        <w:t>XX</w:t>
      </w:r>
      <w:r w:rsidR="006858FF">
        <w:rPr>
          <w:rFonts w:cs="Arial"/>
          <w:b/>
          <w:szCs w:val="24"/>
          <w:lang w:val="es-419"/>
        </w:rPr>
        <w:t>I</w:t>
      </w:r>
      <w:r w:rsidRPr="001B37AE">
        <w:rPr>
          <w:rFonts w:cs="Arial"/>
          <w:b/>
          <w:szCs w:val="24"/>
          <w:lang w:val="es-ES"/>
        </w:rPr>
        <w:t xml:space="preserve">II. Secretaría: </w:t>
      </w:r>
      <w:r w:rsidRPr="001B37AE">
        <w:rPr>
          <w:rFonts w:cs="Arial"/>
          <w:szCs w:val="24"/>
          <w:lang w:val="es-ES"/>
        </w:rPr>
        <w:t>La Secretaría de la Función Pública en el Poder Ejecutivo Federal;</w:t>
      </w:r>
    </w:p>
    <w:p w14:paraId="5F3E632E" w14:textId="4843BAA0" w:rsidR="00B54155" w:rsidRPr="001B37AE" w:rsidRDefault="006858FF" w:rsidP="00B54155">
      <w:pPr>
        <w:rPr>
          <w:rFonts w:cs="Arial"/>
          <w:b/>
          <w:szCs w:val="24"/>
          <w:lang w:val="es-ES"/>
        </w:rPr>
      </w:pPr>
      <w:r>
        <w:rPr>
          <w:rFonts w:cs="Arial"/>
          <w:b/>
          <w:szCs w:val="24"/>
          <w:lang w:val="es-ES"/>
        </w:rPr>
        <w:t>XX</w:t>
      </w:r>
      <w:r w:rsidR="00B54155" w:rsidRPr="001B37AE">
        <w:rPr>
          <w:rFonts w:cs="Arial"/>
          <w:b/>
          <w:szCs w:val="24"/>
          <w:lang w:val="es-ES"/>
        </w:rPr>
        <w:t>I</w:t>
      </w:r>
      <w:r>
        <w:rPr>
          <w:rFonts w:cs="Arial"/>
          <w:b/>
          <w:szCs w:val="24"/>
          <w:lang w:val="es-419"/>
        </w:rPr>
        <w:t>V</w:t>
      </w:r>
      <w:r w:rsidR="00B54155" w:rsidRPr="001B37AE">
        <w:rPr>
          <w:rFonts w:cs="Arial"/>
          <w:b/>
          <w:szCs w:val="24"/>
          <w:lang w:val="es-ES"/>
        </w:rPr>
        <w:t xml:space="preserve">. Secretarías: </w:t>
      </w:r>
      <w:r w:rsidR="00B54155" w:rsidRPr="001B37AE">
        <w:rPr>
          <w:rFonts w:cs="Arial"/>
          <w:szCs w:val="24"/>
          <w:lang w:val="es-ES"/>
        </w:rPr>
        <w:t>La Secretaría de la Función Pública en el Poder Ejecutivo Federal y sus homólogos en las entidades federativas;</w:t>
      </w:r>
    </w:p>
    <w:p w14:paraId="776FCA61" w14:textId="3744CB00" w:rsidR="00B54155" w:rsidRDefault="006858FF" w:rsidP="00B54155">
      <w:pPr>
        <w:rPr>
          <w:rFonts w:cs="Arial"/>
          <w:szCs w:val="24"/>
          <w:lang w:val="es-ES"/>
        </w:rPr>
      </w:pPr>
      <w:r>
        <w:rPr>
          <w:rFonts w:cs="Arial"/>
          <w:b/>
          <w:szCs w:val="24"/>
          <w:lang w:val="es-ES"/>
        </w:rPr>
        <w:t>XX</w:t>
      </w:r>
      <w:r w:rsidR="00B54155" w:rsidRPr="001B37AE">
        <w:rPr>
          <w:rFonts w:cs="Arial"/>
          <w:b/>
          <w:szCs w:val="24"/>
          <w:lang w:val="es-ES"/>
        </w:rPr>
        <w:t xml:space="preserve">V. Servidores Públicos: </w:t>
      </w:r>
      <w:r w:rsidR="00B54155" w:rsidRPr="001B37AE">
        <w:rPr>
          <w:rFonts w:cs="Arial"/>
          <w:szCs w:val="24"/>
          <w:lang w:val="es-ES"/>
        </w:rPr>
        <w:t xml:space="preserve">Las personas que desempeñan un empleo, cargo o comisión en los </w:t>
      </w:r>
      <w:r w:rsidR="00541143" w:rsidRPr="001B37AE">
        <w:rPr>
          <w:rFonts w:cs="Arial"/>
          <w:szCs w:val="24"/>
          <w:lang w:val="es-ES"/>
        </w:rPr>
        <w:t xml:space="preserve">entes </w:t>
      </w:r>
      <w:r w:rsidR="00B54155" w:rsidRPr="001B37AE">
        <w:rPr>
          <w:rFonts w:cs="Arial"/>
          <w:szCs w:val="24"/>
          <w:lang w:val="es-ES"/>
        </w:rPr>
        <w:t>públicos, en el ámbito federal y local, conforme a lo dispuesto en el artículo 108 de la Constitución Política de los Estados Unidos Mexicanos;</w:t>
      </w:r>
    </w:p>
    <w:p w14:paraId="16B3CFF2" w14:textId="6D02D887" w:rsidR="00B54155" w:rsidRDefault="00B54155" w:rsidP="00B54155">
      <w:pPr>
        <w:rPr>
          <w:rFonts w:cs="Arial"/>
          <w:szCs w:val="24"/>
          <w:lang w:val="es-ES"/>
        </w:rPr>
      </w:pPr>
      <w:r w:rsidRPr="001B37AE">
        <w:rPr>
          <w:rFonts w:cs="Arial"/>
          <w:b/>
          <w:szCs w:val="24"/>
          <w:lang w:val="es-ES"/>
        </w:rPr>
        <w:t>XXV</w:t>
      </w:r>
      <w:r w:rsidR="006858FF">
        <w:rPr>
          <w:rFonts w:cs="Arial"/>
          <w:b/>
          <w:szCs w:val="24"/>
          <w:lang w:val="es-419"/>
        </w:rPr>
        <w:t>I</w:t>
      </w:r>
      <w:r w:rsidRPr="001B37AE">
        <w:rPr>
          <w:rFonts w:cs="Arial"/>
          <w:b/>
          <w:szCs w:val="24"/>
          <w:lang w:val="es-ES"/>
        </w:rPr>
        <w:t xml:space="preserve">. Sistema Nacional Anticorrupción: </w:t>
      </w:r>
      <w:r w:rsidRPr="001B37AE">
        <w:rPr>
          <w:rFonts w:cs="Arial"/>
          <w:szCs w:val="24"/>
          <w:lang w:val="es-ES"/>
        </w:rPr>
        <w:t>La instancia de coordinación entre las autoridades de todos los órdenes de gobierno competentes en la prevención, detección y sanción de responsabilidades administrativas y hechos de corrupción, así como en la fiscalización y control de recursos públicos, y</w:t>
      </w:r>
    </w:p>
    <w:p w14:paraId="0B3D2F30" w14:textId="2139A490" w:rsidR="00B54155" w:rsidRPr="001B37AE" w:rsidRDefault="00B54155" w:rsidP="00B54155">
      <w:pPr>
        <w:rPr>
          <w:rFonts w:cs="Arial"/>
          <w:color w:val="000000" w:themeColor="text1"/>
          <w:szCs w:val="24"/>
          <w:lang w:val="es-ES"/>
        </w:rPr>
      </w:pPr>
      <w:r w:rsidRPr="001B37AE">
        <w:rPr>
          <w:rFonts w:cs="Arial"/>
          <w:b/>
          <w:szCs w:val="24"/>
          <w:lang w:val="es-ES"/>
        </w:rPr>
        <w:t>XXVI</w:t>
      </w:r>
      <w:r w:rsidR="006858FF">
        <w:rPr>
          <w:rFonts w:cs="Arial"/>
          <w:b/>
          <w:szCs w:val="24"/>
          <w:lang w:val="es-419"/>
        </w:rPr>
        <w:t>I</w:t>
      </w:r>
      <w:r w:rsidRPr="001B37AE">
        <w:rPr>
          <w:rFonts w:cs="Arial"/>
          <w:b/>
          <w:szCs w:val="24"/>
          <w:lang w:val="es-ES"/>
        </w:rPr>
        <w:t xml:space="preserve">. Tribunal: </w:t>
      </w:r>
      <w:r w:rsidRPr="001B37AE">
        <w:rPr>
          <w:rFonts w:cs="Arial"/>
          <w:color w:val="000000" w:themeColor="text1"/>
          <w:szCs w:val="24"/>
          <w:lang w:val="es-ES"/>
        </w:rPr>
        <w:t>La Sección competente en materia de responsabilidades administrativas, de la Sala Superior del Tribunal Federal de Justicia Administrativa o las salas especializadas que, en su caso, se establezcan en dicha materia, así como sus homólogos en las entidades federativas.</w:t>
      </w:r>
    </w:p>
    <w:p w14:paraId="454807B9" w14:textId="77777777" w:rsidR="00B54155" w:rsidRPr="001B37AE" w:rsidRDefault="00B54155" w:rsidP="00B54155">
      <w:pPr>
        <w:rPr>
          <w:rFonts w:cs="Arial"/>
          <w:b/>
          <w:szCs w:val="24"/>
          <w:lang w:val="es-ES"/>
        </w:rPr>
      </w:pPr>
    </w:p>
    <w:p w14:paraId="775D2264" w14:textId="77777777" w:rsidR="00B54155" w:rsidRPr="001B37AE" w:rsidRDefault="00B54155" w:rsidP="00B54155">
      <w:pPr>
        <w:rPr>
          <w:rFonts w:cs="Arial"/>
          <w:szCs w:val="24"/>
          <w:lang w:val="es-ES"/>
        </w:rPr>
      </w:pPr>
      <w:r w:rsidRPr="001B37AE">
        <w:rPr>
          <w:rFonts w:cs="Arial"/>
          <w:b/>
          <w:szCs w:val="24"/>
          <w:lang w:val="es-ES"/>
        </w:rPr>
        <w:t xml:space="preserve">Artículo 4. </w:t>
      </w:r>
      <w:r w:rsidRPr="001B37AE">
        <w:rPr>
          <w:rFonts w:cs="Arial"/>
          <w:szCs w:val="24"/>
          <w:lang w:val="es-ES"/>
        </w:rPr>
        <w:t>Son sujetos de esta Ley:</w:t>
      </w:r>
    </w:p>
    <w:p w14:paraId="4AFD3C88" w14:textId="77777777" w:rsidR="00B54155" w:rsidRPr="001B37AE" w:rsidRDefault="00B54155" w:rsidP="00B54155">
      <w:pPr>
        <w:rPr>
          <w:rFonts w:cs="Arial"/>
          <w:szCs w:val="24"/>
          <w:lang w:val="es-ES"/>
        </w:rPr>
      </w:pPr>
    </w:p>
    <w:p w14:paraId="7007FDF4" w14:textId="77777777" w:rsidR="00B54155" w:rsidRPr="001B37AE" w:rsidRDefault="00B54155" w:rsidP="00B54155">
      <w:pPr>
        <w:rPr>
          <w:rFonts w:cs="Arial"/>
          <w:b/>
          <w:szCs w:val="24"/>
          <w:lang w:val="es-ES"/>
        </w:rPr>
      </w:pPr>
      <w:r w:rsidRPr="001B37AE">
        <w:rPr>
          <w:rFonts w:cs="Arial"/>
          <w:b/>
          <w:szCs w:val="24"/>
          <w:lang w:val="es-ES"/>
        </w:rPr>
        <w:t xml:space="preserve">I. </w:t>
      </w:r>
      <w:r w:rsidRPr="001B37AE">
        <w:rPr>
          <w:rFonts w:cs="Arial"/>
          <w:szCs w:val="24"/>
          <w:lang w:val="es-ES"/>
        </w:rPr>
        <w:t>Los Servidores Públicos;</w:t>
      </w:r>
    </w:p>
    <w:p w14:paraId="7DA65D97" w14:textId="77777777" w:rsidR="00B54155" w:rsidRDefault="00B54155" w:rsidP="00B54155">
      <w:pPr>
        <w:rPr>
          <w:rFonts w:cs="Arial"/>
          <w:szCs w:val="24"/>
          <w:lang w:val="es-ES"/>
        </w:rPr>
      </w:pPr>
      <w:r w:rsidRPr="001B37AE">
        <w:rPr>
          <w:rFonts w:cs="Arial"/>
          <w:b/>
          <w:szCs w:val="24"/>
          <w:lang w:val="es-ES"/>
        </w:rPr>
        <w:t xml:space="preserve">II. </w:t>
      </w:r>
      <w:r w:rsidRPr="001B37AE">
        <w:rPr>
          <w:rFonts w:cs="Arial"/>
          <w:szCs w:val="24"/>
          <w:lang w:val="es-ES"/>
        </w:rPr>
        <w:t>Aquellas personas que habiendo fungido como Servidores Públicos se ubiquen en los supuestos a que se refiere la presente Ley;</w:t>
      </w:r>
    </w:p>
    <w:p w14:paraId="291CF5FB" w14:textId="0909E37D" w:rsidR="006858FF" w:rsidRPr="006858FF" w:rsidRDefault="006858FF" w:rsidP="00B54155">
      <w:pPr>
        <w:rPr>
          <w:rFonts w:cs="Arial"/>
          <w:szCs w:val="24"/>
          <w:lang w:val="es-419"/>
        </w:rPr>
      </w:pPr>
      <w:r>
        <w:rPr>
          <w:rFonts w:cs="Arial"/>
          <w:b/>
          <w:szCs w:val="24"/>
          <w:lang w:val="es-419"/>
        </w:rPr>
        <w:t>III.</w:t>
      </w:r>
      <w:r w:rsidRPr="006858FF">
        <w:rPr>
          <w:rFonts w:cs="Arial"/>
          <w:b/>
          <w:szCs w:val="24"/>
          <w:lang w:val="es-ES"/>
        </w:rPr>
        <w:t xml:space="preserve"> </w:t>
      </w:r>
      <w:r w:rsidRPr="006858FF">
        <w:rPr>
          <w:rFonts w:cs="Arial"/>
          <w:szCs w:val="24"/>
          <w:lang w:val="es-ES"/>
        </w:rPr>
        <w:t>Las personas físicas y morales a que se refiere el artículo 32 de esta Ley;</w:t>
      </w:r>
    </w:p>
    <w:p w14:paraId="7261760B" w14:textId="50D2F48C" w:rsidR="00B54155" w:rsidRPr="001B37AE" w:rsidRDefault="006858FF" w:rsidP="00B54155">
      <w:pPr>
        <w:rPr>
          <w:rFonts w:cs="Arial"/>
          <w:szCs w:val="24"/>
          <w:lang w:val="es-ES"/>
        </w:rPr>
      </w:pPr>
      <w:r>
        <w:rPr>
          <w:rFonts w:cs="Arial"/>
          <w:b/>
          <w:szCs w:val="24"/>
          <w:lang w:val="es-ES"/>
        </w:rPr>
        <w:t>I</w:t>
      </w:r>
      <w:r>
        <w:rPr>
          <w:rFonts w:cs="Arial"/>
          <w:b/>
          <w:szCs w:val="24"/>
          <w:lang w:val="es-419"/>
        </w:rPr>
        <w:t>V</w:t>
      </w:r>
      <w:r w:rsidR="00B54155" w:rsidRPr="001B37AE">
        <w:rPr>
          <w:rFonts w:cs="Arial"/>
          <w:b/>
          <w:szCs w:val="24"/>
          <w:lang w:val="es-ES"/>
        </w:rPr>
        <w:t>.</w:t>
      </w:r>
      <w:r w:rsidR="00B54155" w:rsidRPr="001B37AE">
        <w:rPr>
          <w:rFonts w:cs="Arial"/>
          <w:szCs w:val="24"/>
          <w:lang w:val="es-ES"/>
        </w:rPr>
        <w:t xml:space="preserve"> Los particulares vinculados con faltas administrativas graves.</w:t>
      </w:r>
    </w:p>
    <w:p w14:paraId="1FFA7E82" w14:textId="77777777" w:rsidR="00B54155" w:rsidRPr="001B37AE" w:rsidRDefault="00B54155" w:rsidP="00B54155">
      <w:pPr>
        <w:rPr>
          <w:rFonts w:cs="Arial"/>
          <w:szCs w:val="24"/>
          <w:lang w:val="es-ES"/>
        </w:rPr>
      </w:pPr>
    </w:p>
    <w:p w14:paraId="67D3F41A" w14:textId="78D68D0D" w:rsidR="00B54155" w:rsidRPr="001B37AE" w:rsidRDefault="00B54155" w:rsidP="00B54155">
      <w:pPr>
        <w:rPr>
          <w:rFonts w:cs="Arial"/>
          <w:color w:val="000000" w:themeColor="text1"/>
          <w:szCs w:val="24"/>
          <w:lang w:val="es-ES"/>
        </w:rPr>
      </w:pPr>
      <w:r w:rsidRPr="001B37AE">
        <w:rPr>
          <w:rFonts w:cs="Arial"/>
          <w:b/>
          <w:szCs w:val="24"/>
          <w:lang w:val="es-ES"/>
        </w:rPr>
        <w:t xml:space="preserve">Artículo 5. </w:t>
      </w:r>
      <w:r w:rsidRPr="001B37AE">
        <w:rPr>
          <w:rFonts w:cs="Arial"/>
          <w:color w:val="000000" w:themeColor="text1"/>
          <w:szCs w:val="24"/>
          <w:lang w:val="es-ES"/>
        </w:rPr>
        <w:t xml:space="preserve">No se considerarán Servidores Públicos los consejeros independientes de los órganos de gobierno de las empresas productivas del Estado ni de los </w:t>
      </w:r>
      <w:r w:rsidR="00541143" w:rsidRPr="001B37AE">
        <w:rPr>
          <w:rFonts w:cs="Arial"/>
          <w:color w:val="000000" w:themeColor="text1"/>
          <w:szCs w:val="24"/>
          <w:lang w:val="es-ES"/>
        </w:rPr>
        <w:t xml:space="preserve">entes </w:t>
      </w:r>
      <w:r w:rsidRPr="001B37AE">
        <w:rPr>
          <w:rFonts w:cs="Arial"/>
          <w:color w:val="000000" w:themeColor="text1"/>
          <w:szCs w:val="24"/>
          <w:lang w:val="es-ES"/>
        </w:rPr>
        <w:lastRenderedPageBreak/>
        <w:t>públicos en cuyas leyes de creación se prevea expresamente, sin perjuicio de las responsabilidades que establecen las leyes que los regulan.</w:t>
      </w:r>
    </w:p>
    <w:p w14:paraId="49487019" w14:textId="77777777" w:rsidR="00B54155" w:rsidRPr="001B37AE" w:rsidRDefault="00B54155" w:rsidP="00B54155">
      <w:pPr>
        <w:rPr>
          <w:rFonts w:cs="Arial"/>
          <w:b/>
          <w:color w:val="000000" w:themeColor="text1"/>
          <w:szCs w:val="24"/>
          <w:lang w:val="es-ES"/>
        </w:rPr>
      </w:pPr>
    </w:p>
    <w:p w14:paraId="7B014313" w14:textId="77777777"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Tampoco tendrán el carácter de Servidores Públicos los consejeros independientes que, en su caso, integren los órganos de gobierno de entidades de la Administración Pública Federal que realicen actividades comerciales, conforme a lo establecido en la Ley Federal de las Entidades Paraestatales, quienes podrán ser contratados como consejeros, siempre y cuando:</w:t>
      </w:r>
    </w:p>
    <w:p w14:paraId="63FA55A3" w14:textId="77777777" w:rsidR="007D6287" w:rsidRPr="001B37AE" w:rsidRDefault="007D6287" w:rsidP="00B54155">
      <w:pPr>
        <w:rPr>
          <w:rFonts w:cs="Arial"/>
          <w:color w:val="000000" w:themeColor="text1"/>
          <w:szCs w:val="24"/>
          <w:lang w:val="es-ES"/>
        </w:rPr>
      </w:pPr>
    </w:p>
    <w:p w14:paraId="474CC6B3" w14:textId="77777777" w:rsidR="00B54155" w:rsidRPr="001B37AE" w:rsidRDefault="00B54155" w:rsidP="00B54155">
      <w:pPr>
        <w:rPr>
          <w:rFonts w:cs="Arial"/>
          <w:b/>
          <w:szCs w:val="24"/>
          <w:lang w:val="es-ES"/>
        </w:rPr>
      </w:pPr>
      <w:r w:rsidRPr="001B37AE">
        <w:rPr>
          <w:rFonts w:cs="Arial"/>
          <w:b/>
          <w:szCs w:val="24"/>
          <w:lang w:val="es-ES"/>
        </w:rPr>
        <w:t xml:space="preserve">I. </w:t>
      </w:r>
      <w:r w:rsidRPr="001B37AE">
        <w:rPr>
          <w:rFonts w:cs="Arial"/>
          <w:szCs w:val="24"/>
          <w:lang w:val="es-ES"/>
        </w:rPr>
        <w:t>No tengan una relación laboral con las entidades;</w:t>
      </w:r>
    </w:p>
    <w:p w14:paraId="676F9877" w14:textId="77777777" w:rsidR="00B54155" w:rsidRPr="001B37AE" w:rsidRDefault="00B54155" w:rsidP="00B54155">
      <w:pPr>
        <w:rPr>
          <w:rFonts w:cs="Arial"/>
          <w:b/>
          <w:szCs w:val="24"/>
          <w:lang w:val="es-ES"/>
        </w:rPr>
      </w:pPr>
      <w:r w:rsidRPr="001B37AE">
        <w:rPr>
          <w:rFonts w:cs="Arial"/>
          <w:b/>
          <w:szCs w:val="24"/>
          <w:lang w:val="es-ES"/>
        </w:rPr>
        <w:t xml:space="preserve">II. </w:t>
      </w:r>
      <w:r w:rsidRPr="001B37AE">
        <w:rPr>
          <w:rFonts w:cs="Arial"/>
          <w:szCs w:val="24"/>
          <w:lang w:val="es-ES"/>
        </w:rPr>
        <w:t>No tengan un empleo, cargo o comisión en cualquier otro Ente público, ni en entes privados con los que tenga Conflicto de Interés;</w:t>
      </w:r>
    </w:p>
    <w:p w14:paraId="3F390C76" w14:textId="77777777" w:rsidR="00B54155" w:rsidRPr="001B37AE" w:rsidRDefault="00B54155" w:rsidP="00B54155">
      <w:pPr>
        <w:rPr>
          <w:rFonts w:cs="Arial"/>
          <w:b/>
          <w:szCs w:val="24"/>
          <w:lang w:val="es-ES"/>
        </w:rPr>
      </w:pPr>
      <w:r w:rsidRPr="001B37AE">
        <w:rPr>
          <w:rFonts w:cs="Arial"/>
          <w:b/>
          <w:szCs w:val="24"/>
          <w:lang w:val="es-ES"/>
        </w:rPr>
        <w:t xml:space="preserve">III. </w:t>
      </w:r>
      <w:r w:rsidRPr="001B37AE">
        <w:rPr>
          <w:rFonts w:cs="Arial"/>
          <w:szCs w:val="24"/>
          <w:lang w:val="es-ES"/>
        </w:rPr>
        <w:t>Las demás actividades profesionales que realicen les permitan contar con el tiempo suficiente para desempeñar su encargo como consejero;</w:t>
      </w:r>
    </w:p>
    <w:p w14:paraId="0A9FCEAE" w14:textId="77777777" w:rsidR="00B54155" w:rsidRDefault="00B54155" w:rsidP="00B54155">
      <w:pPr>
        <w:rPr>
          <w:rFonts w:cs="Arial"/>
          <w:b/>
          <w:szCs w:val="24"/>
          <w:lang w:val="es-ES"/>
        </w:rPr>
      </w:pPr>
      <w:r w:rsidRPr="001B37AE">
        <w:rPr>
          <w:rFonts w:cs="Arial"/>
          <w:b/>
          <w:szCs w:val="24"/>
          <w:lang w:val="es-ES"/>
        </w:rPr>
        <w:t xml:space="preserve">IV. </w:t>
      </w:r>
      <w:r w:rsidRPr="001B37AE">
        <w:rPr>
          <w:rFonts w:cs="Arial"/>
          <w:szCs w:val="24"/>
          <w:lang w:val="es-ES"/>
        </w:rPr>
        <w:t>El monto de los honorarios que se cubran por su participación en los órganos de gobierno no sean superiores a los que se paguen en empresas que realicen actividades similares en la República Mexicana, y</w:t>
      </w:r>
      <w:r w:rsidRPr="001B37AE">
        <w:rPr>
          <w:rFonts w:cs="Arial"/>
          <w:b/>
          <w:szCs w:val="24"/>
          <w:lang w:val="es-ES"/>
        </w:rPr>
        <w:t xml:space="preserve"> </w:t>
      </w:r>
    </w:p>
    <w:p w14:paraId="3EA0849A" w14:textId="77777777" w:rsidR="00171FB2" w:rsidRDefault="00171FB2" w:rsidP="00B54155">
      <w:pPr>
        <w:rPr>
          <w:rFonts w:cs="Arial"/>
          <w:b/>
          <w:szCs w:val="24"/>
          <w:lang w:val="es-ES"/>
        </w:rPr>
      </w:pPr>
    </w:p>
    <w:p w14:paraId="2FC8AB73" w14:textId="77777777" w:rsidR="00B54155" w:rsidRDefault="00B54155" w:rsidP="00B54155">
      <w:pPr>
        <w:rPr>
          <w:rFonts w:cs="Arial"/>
          <w:szCs w:val="24"/>
          <w:lang w:val="es-ES"/>
        </w:rPr>
      </w:pPr>
      <w:r w:rsidRPr="001B37AE">
        <w:rPr>
          <w:rFonts w:cs="Arial"/>
          <w:b/>
          <w:szCs w:val="24"/>
          <w:lang w:val="es-ES"/>
        </w:rPr>
        <w:t xml:space="preserve">V. </w:t>
      </w:r>
      <w:r w:rsidRPr="001B37AE">
        <w:rPr>
          <w:rFonts w:cs="Arial"/>
          <w:szCs w:val="24"/>
          <w:lang w:val="es-ES"/>
        </w:rPr>
        <w:t>Cuenten, al menos, con los mismos deberes de diligencia y lealtad aplicables a los consejeros independientes de las empresas productivas del Estado. En todo caso, serán responsables por los daños y perjuicios que llegaren a causar a la entidad, derivados de los actos, hechos u omisiones en que incurran, incluyendo el incumplimiento a dichos deberes.</w:t>
      </w:r>
    </w:p>
    <w:p w14:paraId="2355F952" w14:textId="77777777" w:rsidR="00C56B97" w:rsidRPr="001B37AE" w:rsidRDefault="00C56B97" w:rsidP="00B54155">
      <w:pPr>
        <w:rPr>
          <w:rFonts w:cs="Arial"/>
          <w:b/>
          <w:szCs w:val="24"/>
          <w:lang w:val="es-ES"/>
        </w:rPr>
      </w:pPr>
    </w:p>
    <w:p w14:paraId="40662422" w14:textId="77777777" w:rsidR="00B54155" w:rsidRPr="001B37AE" w:rsidRDefault="00B54155" w:rsidP="00B54155">
      <w:pPr>
        <w:jc w:val="center"/>
        <w:outlineLvl w:val="0"/>
        <w:rPr>
          <w:rFonts w:cs="Arial"/>
          <w:b/>
          <w:szCs w:val="24"/>
          <w:lang w:val="es-ES"/>
        </w:rPr>
      </w:pPr>
      <w:r w:rsidRPr="001B37AE">
        <w:rPr>
          <w:rFonts w:cs="Arial"/>
          <w:b/>
          <w:szCs w:val="24"/>
          <w:lang w:val="es-ES"/>
        </w:rPr>
        <w:t>Capítulo II</w:t>
      </w:r>
    </w:p>
    <w:p w14:paraId="2984FF86" w14:textId="3427347D" w:rsidR="00B54155" w:rsidRPr="001B37AE" w:rsidRDefault="00B54155" w:rsidP="00B54155">
      <w:pPr>
        <w:jc w:val="center"/>
        <w:rPr>
          <w:rFonts w:cs="Arial"/>
          <w:b/>
          <w:szCs w:val="24"/>
          <w:lang w:val="es-ES"/>
        </w:rPr>
      </w:pPr>
      <w:r w:rsidRPr="001B37AE">
        <w:rPr>
          <w:rFonts w:cs="Arial"/>
          <w:b/>
          <w:color w:val="000000" w:themeColor="text1"/>
          <w:szCs w:val="24"/>
          <w:lang w:val="es-ES"/>
        </w:rPr>
        <w:t xml:space="preserve">Principios y directrices </w:t>
      </w:r>
      <w:r w:rsidRPr="001B37AE">
        <w:rPr>
          <w:rFonts w:cs="Arial"/>
          <w:b/>
          <w:szCs w:val="24"/>
          <w:lang w:val="es-ES"/>
        </w:rPr>
        <w:t xml:space="preserve">que rigen la actuación de los </w:t>
      </w:r>
      <w:r w:rsidR="001D08BD" w:rsidRPr="001B37AE">
        <w:rPr>
          <w:rFonts w:cs="Arial"/>
          <w:b/>
          <w:szCs w:val="24"/>
          <w:lang w:val="es-ES"/>
        </w:rPr>
        <w:t>Servidores Públicos</w:t>
      </w:r>
    </w:p>
    <w:p w14:paraId="6E4B82FB" w14:textId="77777777" w:rsidR="00B54155" w:rsidRPr="001B37AE" w:rsidRDefault="00B54155" w:rsidP="00B54155">
      <w:pPr>
        <w:jc w:val="center"/>
        <w:rPr>
          <w:rFonts w:cs="Arial"/>
          <w:b/>
          <w:szCs w:val="24"/>
          <w:lang w:val="es-ES"/>
        </w:rPr>
      </w:pPr>
    </w:p>
    <w:p w14:paraId="61ECC613" w14:textId="7E13941D" w:rsidR="00B54155" w:rsidRPr="001B37AE" w:rsidRDefault="00B54155" w:rsidP="00B54155">
      <w:pPr>
        <w:rPr>
          <w:rFonts w:cs="Arial"/>
          <w:b/>
          <w:szCs w:val="24"/>
          <w:lang w:val="es-ES"/>
        </w:rPr>
      </w:pPr>
      <w:r w:rsidRPr="001B37AE">
        <w:rPr>
          <w:rFonts w:cs="Arial"/>
          <w:b/>
          <w:szCs w:val="24"/>
          <w:lang w:val="es-ES"/>
        </w:rPr>
        <w:lastRenderedPageBreak/>
        <w:t xml:space="preserve">Artículo 6. </w:t>
      </w:r>
      <w:r w:rsidRPr="001B37AE">
        <w:rPr>
          <w:rFonts w:cs="Arial"/>
          <w:szCs w:val="24"/>
          <w:lang w:val="es-ES"/>
        </w:rPr>
        <w:t xml:space="preserve">Todos los </w:t>
      </w:r>
      <w:r w:rsidR="001D08BD" w:rsidRPr="001B37AE">
        <w:rPr>
          <w:rFonts w:cs="Arial"/>
          <w:szCs w:val="24"/>
          <w:lang w:val="es-ES"/>
        </w:rPr>
        <w:t>entes</w:t>
      </w:r>
      <w:r w:rsidRPr="001B37AE">
        <w:rPr>
          <w:rFonts w:cs="Arial"/>
          <w:szCs w:val="24"/>
          <w:lang w:val="es-ES"/>
        </w:rPr>
        <w:t xml:space="preserve"> públicos están obligados a crear y mantener condiciones estructurales y normativas que permitan el adecuado funcionamiento del Estado en su conjunto, y la actuación ética y responsable de cada servidor público.</w:t>
      </w:r>
      <w:r w:rsidRPr="001B37AE">
        <w:rPr>
          <w:rFonts w:cs="Arial"/>
          <w:b/>
          <w:szCs w:val="24"/>
          <w:lang w:val="es-ES"/>
        </w:rPr>
        <w:t xml:space="preserve">  </w:t>
      </w:r>
    </w:p>
    <w:p w14:paraId="5377C083" w14:textId="77777777" w:rsidR="00B54155" w:rsidRPr="001B37AE" w:rsidRDefault="00B54155" w:rsidP="00B54155">
      <w:pPr>
        <w:rPr>
          <w:rFonts w:cs="Arial"/>
          <w:b/>
          <w:szCs w:val="24"/>
          <w:lang w:val="es-ES"/>
        </w:rPr>
      </w:pPr>
    </w:p>
    <w:p w14:paraId="342133DD" w14:textId="77777777" w:rsidR="00B54155" w:rsidRPr="001B37AE" w:rsidRDefault="00B54155" w:rsidP="00B54155">
      <w:pPr>
        <w:rPr>
          <w:rFonts w:cs="Arial"/>
          <w:szCs w:val="24"/>
          <w:lang w:val="es-ES"/>
        </w:rPr>
      </w:pPr>
      <w:r w:rsidRPr="001B37AE">
        <w:rPr>
          <w:rFonts w:cs="Arial"/>
          <w:b/>
          <w:szCs w:val="24"/>
          <w:lang w:val="es-ES"/>
        </w:rPr>
        <w:t xml:space="preserve">Artículo 7. </w:t>
      </w:r>
      <w:r w:rsidRPr="001B37AE">
        <w:rPr>
          <w:rFonts w:cs="Arial"/>
          <w:szCs w:val="24"/>
          <w:lang w:val="es-ES"/>
        </w:rPr>
        <w:t>Los Servidores Públicos observarán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siguientes directrices:</w:t>
      </w:r>
    </w:p>
    <w:p w14:paraId="78CF69B1" w14:textId="77777777" w:rsidR="00B54155" w:rsidRPr="001B37AE" w:rsidRDefault="00B54155" w:rsidP="00B54155">
      <w:pPr>
        <w:rPr>
          <w:rFonts w:cs="Arial"/>
          <w:b/>
          <w:szCs w:val="24"/>
          <w:lang w:val="es-ES"/>
        </w:rPr>
      </w:pPr>
    </w:p>
    <w:p w14:paraId="4816A549" w14:textId="77777777" w:rsidR="00B54155" w:rsidRPr="001B37AE" w:rsidRDefault="00B54155" w:rsidP="00B54155">
      <w:pPr>
        <w:rPr>
          <w:rFonts w:cs="Arial"/>
          <w:b/>
          <w:szCs w:val="24"/>
          <w:lang w:val="es-ES"/>
        </w:rPr>
      </w:pPr>
      <w:r w:rsidRPr="001B37AE">
        <w:rPr>
          <w:rFonts w:cs="Arial"/>
          <w:b/>
          <w:szCs w:val="24"/>
          <w:lang w:val="es-ES"/>
        </w:rPr>
        <w:t xml:space="preserve">I. </w:t>
      </w:r>
      <w:r w:rsidRPr="001B37AE">
        <w:rPr>
          <w:rFonts w:cs="Arial"/>
          <w:szCs w:val="24"/>
          <w:lang w:val="es-ES"/>
        </w:rPr>
        <w:t>Actuar conforme a lo que las leyes, reglamentos y demás disposiciones jurídicas les atribuyen a su empleo, cargo o comisión, por lo que deben conocer y cumplir las disposiciones que regulan el ejercicio de sus funciones, facultades y atribuciones;</w:t>
      </w:r>
    </w:p>
    <w:p w14:paraId="27CFB045" w14:textId="77777777" w:rsidR="00B54155" w:rsidRPr="001B37AE" w:rsidRDefault="00B54155" w:rsidP="00B54155">
      <w:pPr>
        <w:rPr>
          <w:rFonts w:cs="Arial"/>
          <w:szCs w:val="24"/>
          <w:lang w:val="es-ES"/>
        </w:rPr>
      </w:pPr>
      <w:r w:rsidRPr="001B37AE">
        <w:rPr>
          <w:rFonts w:cs="Arial"/>
          <w:b/>
          <w:szCs w:val="24"/>
          <w:lang w:val="es-ES"/>
        </w:rPr>
        <w:t xml:space="preserve">II. </w:t>
      </w:r>
      <w:r w:rsidRPr="001B37AE">
        <w:rPr>
          <w:rFonts w:cs="Arial"/>
          <w:szCs w:val="24"/>
          <w:lang w:val="es-ES"/>
        </w:rPr>
        <w:t>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14:paraId="65AA1D3B" w14:textId="77777777" w:rsidR="00B54155" w:rsidRPr="001B37AE" w:rsidRDefault="00B54155" w:rsidP="00B54155">
      <w:pPr>
        <w:rPr>
          <w:rFonts w:cs="Arial"/>
          <w:b/>
          <w:szCs w:val="24"/>
          <w:lang w:val="es-ES"/>
        </w:rPr>
      </w:pPr>
      <w:r w:rsidRPr="001B37AE">
        <w:rPr>
          <w:rFonts w:cs="Arial"/>
          <w:b/>
          <w:szCs w:val="24"/>
          <w:lang w:val="es-ES"/>
        </w:rPr>
        <w:t xml:space="preserve">III. </w:t>
      </w:r>
      <w:r w:rsidRPr="001B37AE">
        <w:rPr>
          <w:rFonts w:cs="Arial"/>
          <w:szCs w:val="24"/>
          <w:lang w:val="es-ES"/>
        </w:rPr>
        <w:t>Satisfacer el interés superior de las necesidades colectivas por encima de intereses particulares, personales o ajenos al interés general y bienestar de la población;</w:t>
      </w:r>
    </w:p>
    <w:p w14:paraId="4A305C4A" w14:textId="77777777" w:rsidR="00B54155" w:rsidRPr="001B37AE" w:rsidRDefault="00B54155" w:rsidP="00B54155">
      <w:pPr>
        <w:rPr>
          <w:rFonts w:cs="Arial"/>
          <w:szCs w:val="24"/>
          <w:lang w:val="es-ES"/>
        </w:rPr>
      </w:pPr>
      <w:r w:rsidRPr="001B37AE">
        <w:rPr>
          <w:rFonts w:cs="Arial"/>
          <w:b/>
          <w:szCs w:val="24"/>
          <w:lang w:val="es-ES"/>
        </w:rPr>
        <w:t xml:space="preserve">IV. </w:t>
      </w:r>
      <w:r w:rsidRPr="001B37AE">
        <w:rPr>
          <w:rFonts w:cs="Arial"/>
          <w:szCs w:val="24"/>
          <w:lang w:val="es-ES"/>
        </w:rP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14:paraId="3C516663" w14:textId="77777777" w:rsidR="00B54155" w:rsidRPr="001B37AE" w:rsidRDefault="00B54155" w:rsidP="00B54155">
      <w:pPr>
        <w:rPr>
          <w:rFonts w:cs="Arial"/>
          <w:b/>
          <w:szCs w:val="24"/>
          <w:lang w:val="es-ES"/>
        </w:rPr>
      </w:pPr>
      <w:r w:rsidRPr="001B37AE">
        <w:rPr>
          <w:rFonts w:cs="Arial"/>
          <w:b/>
          <w:szCs w:val="24"/>
          <w:lang w:val="es-ES"/>
        </w:rPr>
        <w:t xml:space="preserve">V. </w:t>
      </w:r>
      <w:r w:rsidRPr="001B37AE">
        <w:rPr>
          <w:rFonts w:cs="Arial"/>
          <w:color w:val="000000" w:themeColor="text1"/>
          <w:szCs w:val="24"/>
          <w:lang w:val="es-ES"/>
        </w:rPr>
        <w:t>Actuar conforme a una cultura de servicio orientada al logro de resultados, procurando en todo momento un mejor desempeño de sus funciones a fin de alcanzar las metas institucionales según sus responsabilidades;</w:t>
      </w:r>
    </w:p>
    <w:p w14:paraId="19D1C633" w14:textId="77777777" w:rsidR="00B54155" w:rsidRPr="001B37AE" w:rsidRDefault="00B54155" w:rsidP="00B54155">
      <w:pPr>
        <w:rPr>
          <w:rFonts w:cs="Arial"/>
          <w:b/>
          <w:color w:val="000000" w:themeColor="text1"/>
          <w:szCs w:val="24"/>
          <w:lang w:val="es-ES"/>
        </w:rPr>
      </w:pPr>
      <w:r w:rsidRPr="001B37AE">
        <w:rPr>
          <w:rFonts w:cs="Arial"/>
          <w:b/>
          <w:szCs w:val="24"/>
          <w:lang w:val="es-ES"/>
        </w:rPr>
        <w:lastRenderedPageBreak/>
        <w:t xml:space="preserve">VI. </w:t>
      </w:r>
      <w:r w:rsidRPr="001B37AE">
        <w:rPr>
          <w:rFonts w:cs="Arial"/>
          <w:szCs w:val="24"/>
          <w:lang w:val="es-ES"/>
        </w:rPr>
        <w:t xml:space="preserve">Administrar los recursos públicos que estén bajo su responsabilidad, sujetándose a los principios de eficiencia, eficacia, economía, transparencia y </w:t>
      </w:r>
      <w:r w:rsidRPr="001B37AE">
        <w:rPr>
          <w:rFonts w:cs="Arial"/>
          <w:color w:val="000000" w:themeColor="text1"/>
          <w:szCs w:val="24"/>
          <w:lang w:val="es-ES"/>
        </w:rPr>
        <w:t>honradez para satisfacer los objetivos a los que estén destinados;</w:t>
      </w:r>
    </w:p>
    <w:p w14:paraId="1FAD4B07"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VII. </w:t>
      </w:r>
      <w:r w:rsidRPr="001B37AE">
        <w:rPr>
          <w:rFonts w:cs="Arial"/>
          <w:color w:val="000000" w:themeColor="text1"/>
          <w:szCs w:val="24"/>
          <w:lang w:val="es-ES"/>
        </w:rPr>
        <w:t>Promover, respetar, proteger y garantizar los derechos humanos establecidos en la Constitución;</w:t>
      </w:r>
    </w:p>
    <w:p w14:paraId="5623FD5F"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VIII.</w:t>
      </w:r>
      <w:r w:rsidRPr="001B37AE">
        <w:rPr>
          <w:rFonts w:cs="Arial"/>
          <w:color w:val="000000" w:themeColor="text1"/>
          <w:szCs w:val="24"/>
          <w:lang w:val="es-ES"/>
        </w:rPr>
        <w:t xml:space="preserve"> Corresponder a la confianza que la sociedad les ha conferido; tendrán una vocación absoluta de servicio a la sociedad, y preservarán el interés superior de las necesidades colectivas por encima de intereses particulares, personales o ajenos al interés general;</w:t>
      </w:r>
    </w:p>
    <w:p w14:paraId="3DBBF755" w14:textId="77777777" w:rsidR="00B54155" w:rsidRPr="001B37AE" w:rsidRDefault="00B54155" w:rsidP="00B54155">
      <w:pPr>
        <w:rPr>
          <w:rFonts w:cs="Arial"/>
          <w:b/>
          <w:color w:val="000000" w:themeColor="text1"/>
          <w:szCs w:val="24"/>
          <w:lang w:val="es-ES"/>
        </w:rPr>
      </w:pPr>
      <w:r w:rsidRPr="001B37AE">
        <w:rPr>
          <w:rFonts w:cs="Arial"/>
          <w:b/>
          <w:color w:val="000000" w:themeColor="text1"/>
          <w:szCs w:val="24"/>
          <w:lang w:val="es-ES"/>
        </w:rPr>
        <w:t xml:space="preserve">IX. </w:t>
      </w:r>
      <w:r w:rsidRPr="001B37AE">
        <w:rPr>
          <w:rFonts w:cs="Arial"/>
          <w:color w:val="000000" w:themeColor="text1"/>
          <w:szCs w:val="24"/>
          <w:lang w:val="es-ES"/>
        </w:rPr>
        <w:t>Evitar y dar cuenta de los intereses que puedan entrar en conflicto con el desempeño responsable y objetivo de sus facultades y obligaciones, y</w:t>
      </w:r>
    </w:p>
    <w:p w14:paraId="6F0C5F34" w14:textId="77777777" w:rsidR="00B54155" w:rsidRDefault="00B54155" w:rsidP="00B54155">
      <w:pPr>
        <w:rPr>
          <w:rFonts w:cs="Arial"/>
          <w:color w:val="000000" w:themeColor="text1"/>
          <w:szCs w:val="24"/>
          <w:lang w:val="es-ES"/>
        </w:rPr>
      </w:pPr>
      <w:r w:rsidRPr="001B37AE">
        <w:rPr>
          <w:rFonts w:cs="Arial"/>
          <w:b/>
          <w:color w:val="000000" w:themeColor="text1"/>
          <w:szCs w:val="24"/>
          <w:lang w:val="es-ES"/>
        </w:rPr>
        <w:t xml:space="preserve">X. </w:t>
      </w:r>
      <w:r w:rsidRPr="001B37AE">
        <w:rPr>
          <w:rFonts w:cs="Arial"/>
          <w:color w:val="000000" w:themeColor="text1"/>
          <w:szCs w:val="24"/>
          <w:lang w:val="es-ES"/>
        </w:rPr>
        <w:t>Abstenerse de realizar cualquier trato o promesa privada que comprometa al Estado mexicano.</w:t>
      </w:r>
    </w:p>
    <w:p w14:paraId="21E3EDA4" w14:textId="77777777" w:rsidR="00171FB2" w:rsidRDefault="00171FB2" w:rsidP="00B54155">
      <w:pPr>
        <w:jc w:val="center"/>
        <w:outlineLvl w:val="0"/>
        <w:rPr>
          <w:rFonts w:cs="Arial"/>
          <w:b/>
          <w:szCs w:val="24"/>
          <w:lang w:val="es-ES"/>
        </w:rPr>
      </w:pPr>
    </w:p>
    <w:p w14:paraId="48AD3A3D" w14:textId="77777777" w:rsidR="00B54155" w:rsidRPr="001B37AE" w:rsidRDefault="00B54155" w:rsidP="00B54155">
      <w:pPr>
        <w:jc w:val="center"/>
        <w:outlineLvl w:val="0"/>
        <w:rPr>
          <w:rFonts w:cs="Arial"/>
          <w:b/>
          <w:szCs w:val="24"/>
          <w:lang w:val="es-ES"/>
        </w:rPr>
      </w:pPr>
      <w:r w:rsidRPr="001B37AE">
        <w:rPr>
          <w:rFonts w:cs="Arial"/>
          <w:b/>
          <w:szCs w:val="24"/>
          <w:lang w:val="es-ES"/>
        </w:rPr>
        <w:t>Capítulo III</w:t>
      </w:r>
    </w:p>
    <w:p w14:paraId="6EAC875B" w14:textId="5070B2D0" w:rsidR="00F34598" w:rsidRPr="00F34598" w:rsidRDefault="00F34598" w:rsidP="00F34598">
      <w:pPr>
        <w:jc w:val="center"/>
        <w:rPr>
          <w:rFonts w:cs="Arial"/>
          <w:b/>
          <w:szCs w:val="24"/>
          <w:lang w:val="es-ES"/>
        </w:rPr>
      </w:pPr>
      <w:r w:rsidRPr="00F34598">
        <w:rPr>
          <w:rFonts w:cs="Arial"/>
          <w:b/>
          <w:szCs w:val="24"/>
          <w:lang w:val="es-ES"/>
        </w:rPr>
        <w:t xml:space="preserve">Autoridades competentes para aplicar la presente </w:t>
      </w:r>
      <w:r w:rsidR="001D08BD" w:rsidRPr="00F34598">
        <w:rPr>
          <w:rFonts w:cs="Arial"/>
          <w:b/>
          <w:szCs w:val="24"/>
          <w:lang w:val="es-ES"/>
        </w:rPr>
        <w:t>Ley</w:t>
      </w:r>
    </w:p>
    <w:p w14:paraId="6D98B86E" w14:textId="77777777" w:rsidR="00B54155" w:rsidRPr="001B37AE" w:rsidRDefault="00B54155" w:rsidP="00B54155">
      <w:pPr>
        <w:jc w:val="center"/>
        <w:rPr>
          <w:rFonts w:cs="Arial"/>
          <w:b/>
          <w:szCs w:val="24"/>
          <w:lang w:val="es-ES"/>
        </w:rPr>
      </w:pPr>
    </w:p>
    <w:p w14:paraId="16E8501F" w14:textId="60ECF332" w:rsidR="00B54155" w:rsidRPr="001B37AE" w:rsidRDefault="00B54155" w:rsidP="00B54155">
      <w:pPr>
        <w:rPr>
          <w:rFonts w:cs="Arial"/>
          <w:b/>
          <w:szCs w:val="24"/>
          <w:lang w:val="es-ES"/>
        </w:rPr>
      </w:pPr>
      <w:r w:rsidRPr="001B37AE">
        <w:rPr>
          <w:rFonts w:cs="Arial"/>
          <w:b/>
          <w:szCs w:val="24"/>
          <w:lang w:val="es-ES"/>
        </w:rPr>
        <w:t xml:space="preserve">Artículo 8. </w:t>
      </w:r>
      <w:r w:rsidRPr="001B37AE">
        <w:rPr>
          <w:rFonts w:cs="Arial"/>
          <w:szCs w:val="24"/>
          <w:lang w:val="es-ES"/>
        </w:rPr>
        <w:t xml:space="preserve">Las autoridades de la Federación y las entidades federativas concurrirán en el cumplimiento del objeto y los objetivos de esta </w:t>
      </w:r>
      <w:r w:rsidR="001D08BD" w:rsidRPr="001B37AE">
        <w:rPr>
          <w:rFonts w:cs="Arial"/>
          <w:szCs w:val="24"/>
          <w:lang w:val="es-ES"/>
        </w:rPr>
        <w:t>Ley</w:t>
      </w:r>
      <w:r w:rsidRPr="001B37AE">
        <w:rPr>
          <w:rFonts w:cs="Arial"/>
          <w:szCs w:val="24"/>
          <w:lang w:val="es-ES"/>
        </w:rPr>
        <w:t>.</w:t>
      </w:r>
      <w:r w:rsidRPr="001B37AE">
        <w:rPr>
          <w:rFonts w:cs="Arial"/>
          <w:b/>
          <w:szCs w:val="24"/>
          <w:lang w:val="es-ES"/>
        </w:rPr>
        <w:t xml:space="preserve"> </w:t>
      </w:r>
    </w:p>
    <w:p w14:paraId="695667FC" w14:textId="77777777" w:rsidR="00B54155" w:rsidRPr="001B37AE" w:rsidRDefault="00B54155" w:rsidP="00B54155">
      <w:pPr>
        <w:rPr>
          <w:rFonts w:cs="Arial"/>
          <w:b/>
          <w:szCs w:val="24"/>
          <w:lang w:val="es-ES"/>
        </w:rPr>
      </w:pPr>
    </w:p>
    <w:p w14:paraId="32E02DA0" w14:textId="77777777" w:rsidR="00B54155" w:rsidRPr="001B37AE" w:rsidRDefault="00B54155" w:rsidP="00B54155">
      <w:pPr>
        <w:rPr>
          <w:rFonts w:cs="Arial"/>
          <w:szCs w:val="24"/>
          <w:lang w:val="es-ES"/>
        </w:rPr>
      </w:pPr>
      <w:r w:rsidRPr="001B37AE">
        <w:rPr>
          <w:rFonts w:cs="Arial"/>
          <w:szCs w:val="24"/>
          <w:lang w:val="es-ES"/>
        </w:rPr>
        <w:t>El Sistema Nacional Anticorrupción establecerá las bases y principios de coordinación entre las autoridades competentes en la materia en la Federación, las entidades federativas y los municipios.</w:t>
      </w:r>
    </w:p>
    <w:p w14:paraId="5D432F5C" w14:textId="77777777" w:rsidR="00B54155" w:rsidRPr="001B37AE" w:rsidRDefault="00B54155" w:rsidP="00B54155">
      <w:pPr>
        <w:rPr>
          <w:rFonts w:cs="Arial"/>
          <w:szCs w:val="24"/>
          <w:lang w:val="es-ES"/>
        </w:rPr>
      </w:pPr>
    </w:p>
    <w:p w14:paraId="757CCD43" w14:textId="30166D8D" w:rsidR="00B54155" w:rsidRPr="001B37AE" w:rsidRDefault="00B54155" w:rsidP="00B54155">
      <w:pPr>
        <w:rPr>
          <w:rFonts w:cs="Arial"/>
          <w:szCs w:val="24"/>
          <w:lang w:val="es-ES"/>
        </w:rPr>
      </w:pPr>
      <w:r w:rsidRPr="001B37AE">
        <w:rPr>
          <w:rFonts w:cs="Arial"/>
          <w:b/>
          <w:szCs w:val="24"/>
          <w:lang w:val="es-ES"/>
        </w:rPr>
        <w:t xml:space="preserve">Artículo 9. </w:t>
      </w:r>
      <w:r w:rsidRPr="001B37AE">
        <w:rPr>
          <w:rFonts w:cs="Arial"/>
          <w:szCs w:val="24"/>
          <w:lang w:val="es-ES"/>
        </w:rPr>
        <w:t xml:space="preserve">En el ámbito de su competencia, serán autoridades facultadas para aplicar la presente </w:t>
      </w:r>
      <w:r w:rsidR="001D08BD" w:rsidRPr="001B37AE">
        <w:rPr>
          <w:rFonts w:cs="Arial"/>
          <w:szCs w:val="24"/>
          <w:lang w:val="es-ES"/>
        </w:rPr>
        <w:t>Ley</w:t>
      </w:r>
      <w:r w:rsidRPr="001B37AE">
        <w:rPr>
          <w:rFonts w:cs="Arial"/>
          <w:szCs w:val="24"/>
          <w:lang w:val="es-ES"/>
        </w:rPr>
        <w:t>:</w:t>
      </w:r>
    </w:p>
    <w:p w14:paraId="4FDB724F" w14:textId="77777777" w:rsidR="00B54155" w:rsidRPr="001B37AE" w:rsidRDefault="00B54155" w:rsidP="00B54155">
      <w:pPr>
        <w:rPr>
          <w:rFonts w:cs="Arial"/>
          <w:b/>
          <w:szCs w:val="24"/>
          <w:lang w:val="es-ES"/>
        </w:rPr>
      </w:pPr>
    </w:p>
    <w:p w14:paraId="30BD1AFD" w14:textId="77777777" w:rsidR="00B54155" w:rsidRPr="001B37AE" w:rsidRDefault="00B54155" w:rsidP="00B54155">
      <w:pPr>
        <w:rPr>
          <w:rFonts w:cs="Arial"/>
          <w:b/>
          <w:szCs w:val="24"/>
          <w:lang w:val="es-ES"/>
        </w:rPr>
      </w:pPr>
      <w:r w:rsidRPr="001B37AE">
        <w:rPr>
          <w:rFonts w:cs="Arial"/>
          <w:b/>
          <w:szCs w:val="24"/>
          <w:lang w:val="es-ES"/>
        </w:rPr>
        <w:t xml:space="preserve">I. </w:t>
      </w:r>
      <w:r w:rsidRPr="001B37AE">
        <w:rPr>
          <w:rFonts w:cs="Arial"/>
          <w:szCs w:val="24"/>
          <w:lang w:val="es-ES"/>
        </w:rPr>
        <w:t>Las Secretarías;</w:t>
      </w:r>
    </w:p>
    <w:p w14:paraId="61C13107" w14:textId="77777777" w:rsidR="00B54155" w:rsidRPr="001B37AE" w:rsidRDefault="00B54155" w:rsidP="00B54155">
      <w:pPr>
        <w:rPr>
          <w:rFonts w:cs="Arial"/>
          <w:b/>
          <w:szCs w:val="24"/>
          <w:lang w:val="es-ES"/>
        </w:rPr>
      </w:pPr>
      <w:r w:rsidRPr="001B37AE">
        <w:rPr>
          <w:rFonts w:cs="Arial"/>
          <w:b/>
          <w:szCs w:val="24"/>
          <w:lang w:val="es-ES"/>
        </w:rPr>
        <w:lastRenderedPageBreak/>
        <w:t xml:space="preserve">II. </w:t>
      </w:r>
      <w:r w:rsidRPr="001B37AE">
        <w:rPr>
          <w:rFonts w:cs="Arial"/>
          <w:szCs w:val="24"/>
          <w:lang w:val="es-ES"/>
        </w:rPr>
        <w:t>Los Órganos internos de control;</w:t>
      </w:r>
      <w:r w:rsidRPr="001B37AE">
        <w:rPr>
          <w:rFonts w:cs="Arial"/>
          <w:b/>
          <w:szCs w:val="24"/>
          <w:lang w:val="es-ES"/>
        </w:rPr>
        <w:t xml:space="preserve"> </w:t>
      </w:r>
    </w:p>
    <w:p w14:paraId="4B82C092" w14:textId="77777777" w:rsidR="00B54155" w:rsidRPr="001B37AE" w:rsidRDefault="00B54155" w:rsidP="00B54155">
      <w:pPr>
        <w:rPr>
          <w:rFonts w:cs="Arial"/>
          <w:b/>
          <w:szCs w:val="24"/>
          <w:lang w:val="es-ES"/>
        </w:rPr>
      </w:pPr>
      <w:r w:rsidRPr="001B37AE">
        <w:rPr>
          <w:rFonts w:cs="Arial"/>
          <w:b/>
          <w:szCs w:val="24"/>
          <w:lang w:val="es-ES"/>
        </w:rPr>
        <w:t xml:space="preserve">III. </w:t>
      </w:r>
      <w:r w:rsidRPr="001B37AE">
        <w:rPr>
          <w:rFonts w:cs="Arial"/>
          <w:szCs w:val="24"/>
          <w:lang w:val="es-ES"/>
        </w:rPr>
        <w:t>La Auditoría Superior de la Federación y las Entidades de fiscalización superior de las entidades federativas;</w:t>
      </w:r>
    </w:p>
    <w:p w14:paraId="72227182" w14:textId="77777777" w:rsidR="00B54155" w:rsidRPr="001B37AE" w:rsidRDefault="00B54155" w:rsidP="00B54155">
      <w:pPr>
        <w:rPr>
          <w:rFonts w:cs="Arial"/>
          <w:b/>
          <w:szCs w:val="24"/>
          <w:lang w:val="es-ES"/>
        </w:rPr>
      </w:pPr>
      <w:r w:rsidRPr="001B37AE">
        <w:rPr>
          <w:rFonts w:cs="Arial"/>
          <w:b/>
          <w:szCs w:val="24"/>
          <w:lang w:val="es-ES"/>
        </w:rPr>
        <w:t xml:space="preserve">IV. </w:t>
      </w:r>
      <w:r w:rsidRPr="001B37AE">
        <w:rPr>
          <w:rFonts w:cs="Arial"/>
          <w:szCs w:val="24"/>
          <w:lang w:val="es-ES"/>
        </w:rPr>
        <w:t>Los Tribunales;</w:t>
      </w:r>
      <w:r w:rsidRPr="001B37AE">
        <w:rPr>
          <w:rFonts w:cs="Arial"/>
          <w:b/>
          <w:szCs w:val="24"/>
          <w:lang w:val="es-ES"/>
        </w:rPr>
        <w:t xml:space="preserve"> </w:t>
      </w:r>
    </w:p>
    <w:p w14:paraId="2E698B94" w14:textId="328A27A4" w:rsidR="00B54155" w:rsidRPr="001B37AE" w:rsidRDefault="00B54155" w:rsidP="00B54155">
      <w:pPr>
        <w:rPr>
          <w:rFonts w:cs="Arial"/>
          <w:szCs w:val="24"/>
          <w:lang w:val="es-ES"/>
        </w:rPr>
      </w:pPr>
      <w:r w:rsidRPr="001B37AE">
        <w:rPr>
          <w:rFonts w:cs="Arial"/>
          <w:b/>
          <w:szCs w:val="24"/>
          <w:lang w:val="es-ES"/>
        </w:rPr>
        <w:t xml:space="preserve">V. </w:t>
      </w:r>
      <w:r w:rsidRPr="001B37AE">
        <w:rPr>
          <w:rFonts w:cs="Arial"/>
          <w:szCs w:val="24"/>
          <w:lang w:val="es-ES"/>
        </w:rPr>
        <w:t xml:space="preserve">Tratándose de las responsabilidades administrativas de los Servidores Públicos de los poderes judiciales, serán competentes para investigar e imponer las sanciones que correspondan, la Suprema Corte de Justicia de la Nación y el Consejo de la Judicatura Federal, conforme al régimen establecido en los artículos 94 y 109 de la Constitución y en su reglamentación interna correspondiente; y los </w:t>
      </w:r>
      <w:r w:rsidR="001D08BD" w:rsidRPr="001B37AE">
        <w:rPr>
          <w:rFonts w:cs="Arial"/>
          <w:szCs w:val="24"/>
          <w:lang w:val="es-ES"/>
        </w:rPr>
        <w:t>poderes judiciales de los estados</w:t>
      </w:r>
      <w:r w:rsidRPr="001B37AE">
        <w:rPr>
          <w:rFonts w:cs="Arial"/>
          <w:szCs w:val="24"/>
          <w:lang w:val="es-ES"/>
        </w:rPr>
        <w:t xml:space="preserve"> y el Tribunal Superior de Justicia de la Ciudad de México, así como sus consejos de la judicatura respectivos, de acuerdo a lo previsto en los artículos 116 y 122 de la Constitución, así como sus </w:t>
      </w:r>
      <w:r w:rsidR="001D08BD" w:rsidRPr="001B37AE">
        <w:rPr>
          <w:rFonts w:cs="Arial"/>
          <w:szCs w:val="24"/>
          <w:lang w:val="es-ES"/>
        </w:rPr>
        <w:t>constituciones</w:t>
      </w:r>
      <w:r w:rsidRPr="001B37AE">
        <w:rPr>
          <w:rFonts w:cs="Arial"/>
          <w:szCs w:val="24"/>
          <w:lang w:val="es-ES"/>
        </w:rPr>
        <w:t xml:space="preserve"> locales y reglamentaciones orgánicas correspondientes. Lo anterior, sin perjuicio de las atribuciones de la Auditoría Superior y de las Entidades de fiscalización de las entidades federativas, en materia de </w:t>
      </w:r>
      <w:r w:rsidR="000F1627">
        <w:rPr>
          <w:rFonts w:cs="Arial"/>
          <w:szCs w:val="24"/>
          <w:lang w:val="es-419"/>
        </w:rPr>
        <w:t>fiscalización sobre el manejo</w:t>
      </w:r>
      <w:r w:rsidRPr="001B37AE">
        <w:rPr>
          <w:rFonts w:cs="Arial"/>
          <w:szCs w:val="24"/>
          <w:lang w:val="es-ES"/>
        </w:rPr>
        <w:t>,</w:t>
      </w:r>
      <w:r w:rsidR="000F1627">
        <w:rPr>
          <w:rFonts w:cs="Arial"/>
          <w:szCs w:val="24"/>
          <w:lang w:val="es-419"/>
        </w:rPr>
        <w:t xml:space="preserve"> la</w:t>
      </w:r>
      <w:r w:rsidRPr="001B37AE">
        <w:rPr>
          <w:rFonts w:cs="Arial"/>
          <w:szCs w:val="24"/>
          <w:lang w:val="es-ES"/>
        </w:rPr>
        <w:t xml:space="preserve"> custodia y aplicación de recursos públicos,</w:t>
      </w:r>
      <w:r w:rsidR="000F1627">
        <w:rPr>
          <w:rFonts w:cs="Arial"/>
          <w:szCs w:val="24"/>
          <w:lang w:val="es-419"/>
        </w:rPr>
        <w:t xml:space="preserve"> y</w:t>
      </w:r>
      <w:r w:rsidRPr="001B37AE">
        <w:rPr>
          <w:rFonts w:cs="Arial"/>
          <w:szCs w:val="24"/>
          <w:lang w:val="es-ES"/>
        </w:rPr>
        <w:t xml:space="preserve"> </w:t>
      </w:r>
    </w:p>
    <w:p w14:paraId="221C7047" w14:textId="77777777" w:rsidR="00B54155" w:rsidRPr="001B37AE" w:rsidRDefault="00B54155" w:rsidP="00B54155">
      <w:pPr>
        <w:rPr>
          <w:rFonts w:cs="Arial"/>
          <w:b/>
          <w:szCs w:val="24"/>
          <w:lang w:val="es-ES"/>
        </w:rPr>
      </w:pPr>
      <w:r w:rsidRPr="001B37AE">
        <w:rPr>
          <w:rFonts w:cs="Arial"/>
          <w:b/>
          <w:szCs w:val="24"/>
          <w:lang w:val="es-ES"/>
        </w:rPr>
        <w:t xml:space="preserve">VI. </w:t>
      </w:r>
      <w:r w:rsidRPr="001B37AE">
        <w:rPr>
          <w:rFonts w:cs="Arial"/>
          <w:szCs w:val="24"/>
          <w:lang w:val="es-ES"/>
        </w:rPr>
        <w:t>Las unidades de responsabilidades de las empresas productivas del Estado, de conformidad con las leyes que las regulan. Para tal efecto, contarán exclusivamente con las siguientes atribuciones:</w:t>
      </w:r>
    </w:p>
    <w:p w14:paraId="380C2085" w14:textId="4CF85999" w:rsidR="00B54155" w:rsidRPr="001B37AE" w:rsidRDefault="00B54155" w:rsidP="00921383">
      <w:pPr>
        <w:pStyle w:val="Prrafodelista"/>
        <w:numPr>
          <w:ilvl w:val="0"/>
          <w:numId w:val="21"/>
        </w:numPr>
        <w:rPr>
          <w:rFonts w:cs="Arial"/>
          <w:color w:val="000000" w:themeColor="text1"/>
          <w:szCs w:val="24"/>
          <w:lang w:val="es-ES"/>
        </w:rPr>
      </w:pPr>
      <w:r w:rsidRPr="001B37AE">
        <w:rPr>
          <w:rFonts w:cs="Arial"/>
          <w:color w:val="000000" w:themeColor="text1"/>
          <w:szCs w:val="24"/>
          <w:lang w:val="es-ES"/>
        </w:rPr>
        <w:t xml:space="preserve">Las que esta Ley prevé para las </w:t>
      </w:r>
      <w:r w:rsidR="001D08BD" w:rsidRPr="001B37AE">
        <w:rPr>
          <w:rFonts w:cs="Arial"/>
          <w:color w:val="000000" w:themeColor="text1"/>
          <w:szCs w:val="24"/>
          <w:lang w:val="es-ES"/>
        </w:rPr>
        <w:t>autoridades</w:t>
      </w:r>
      <w:r w:rsidRPr="001B37AE">
        <w:rPr>
          <w:rFonts w:cs="Arial"/>
          <w:color w:val="000000" w:themeColor="text1"/>
          <w:szCs w:val="24"/>
          <w:lang w:val="es-ES"/>
        </w:rPr>
        <w:t xml:space="preserve"> investigadoras y substanciadoras; </w:t>
      </w:r>
    </w:p>
    <w:p w14:paraId="44486828" w14:textId="77777777" w:rsidR="00B54155" w:rsidRPr="001B37AE" w:rsidRDefault="00B54155" w:rsidP="00921383">
      <w:pPr>
        <w:pStyle w:val="Prrafodelista"/>
        <w:numPr>
          <w:ilvl w:val="0"/>
          <w:numId w:val="21"/>
        </w:numPr>
        <w:rPr>
          <w:rFonts w:cs="Arial"/>
          <w:color w:val="000000" w:themeColor="text1"/>
          <w:szCs w:val="24"/>
          <w:lang w:val="es-ES"/>
        </w:rPr>
      </w:pPr>
      <w:r w:rsidRPr="001B37AE">
        <w:rPr>
          <w:rFonts w:cs="Arial"/>
          <w:color w:val="000000" w:themeColor="text1"/>
          <w:szCs w:val="24"/>
          <w:lang w:val="es-ES"/>
        </w:rPr>
        <w:t>Las necesarias para imponer sanciones por Faltas administrativas no graves, y</w:t>
      </w:r>
    </w:p>
    <w:p w14:paraId="28D09834" w14:textId="1D2ABC8E" w:rsidR="00B54155" w:rsidRPr="001B37AE" w:rsidRDefault="00B54155" w:rsidP="00921383">
      <w:pPr>
        <w:pStyle w:val="Prrafodelista"/>
        <w:numPr>
          <w:ilvl w:val="0"/>
          <w:numId w:val="21"/>
        </w:numPr>
        <w:rPr>
          <w:rFonts w:cs="Arial"/>
          <w:color w:val="000000" w:themeColor="text1"/>
          <w:szCs w:val="24"/>
          <w:lang w:val="es-ES"/>
        </w:rPr>
      </w:pPr>
      <w:r w:rsidRPr="001B37AE">
        <w:rPr>
          <w:rFonts w:cs="Arial"/>
          <w:color w:val="000000" w:themeColor="text1"/>
          <w:szCs w:val="24"/>
          <w:lang w:val="es-ES"/>
        </w:rPr>
        <w:t xml:space="preserve">Las relacionadas con la Plataforma digital nacional, en los términos previstos en esta </w:t>
      </w:r>
      <w:r w:rsidR="001D08BD" w:rsidRPr="001B37AE">
        <w:rPr>
          <w:rFonts w:cs="Arial"/>
          <w:color w:val="000000" w:themeColor="text1"/>
          <w:szCs w:val="24"/>
          <w:lang w:val="es-ES"/>
        </w:rPr>
        <w:t>Ley</w:t>
      </w:r>
      <w:r w:rsidRPr="001B37AE">
        <w:rPr>
          <w:rFonts w:cs="Arial"/>
          <w:color w:val="000000" w:themeColor="text1"/>
          <w:szCs w:val="24"/>
          <w:lang w:val="es-ES"/>
        </w:rPr>
        <w:t>.</w:t>
      </w:r>
    </w:p>
    <w:p w14:paraId="656BDC47" w14:textId="77777777" w:rsidR="00B54155" w:rsidRPr="001B37AE" w:rsidRDefault="00B54155" w:rsidP="00B54155">
      <w:pPr>
        <w:pStyle w:val="Prrafodelista"/>
        <w:rPr>
          <w:rFonts w:cs="Arial"/>
          <w:color w:val="000000" w:themeColor="text1"/>
          <w:szCs w:val="24"/>
          <w:lang w:val="es-ES"/>
        </w:rPr>
      </w:pPr>
    </w:p>
    <w:p w14:paraId="75EE8461" w14:textId="77777777" w:rsidR="00B54155" w:rsidRPr="001B37AE" w:rsidRDefault="00B54155" w:rsidP="00B54155">
      <w:pPr>
        <w:rPr>
          <w:rFonts w:cs="Arial"/>
          <w:szCs w:val="24"/>
          <w:lang w:val="es-ES"/>
        </w:rPr>
      </w:pPr>
      <w:r w:rsidRPr="001B37AE">
        <w:rPr>
          <w:rFonts w:cs="Arial"/>
          <w:b/>
          <w:szCs w:val="24"/>
          <w:lang w:val="es-ES"/>
        </w:rPr>
        <w:t xml:space="preserve">Artículo 10. </w:t>
      </w:r>
      <w:r w:rsidRPr="001B37AE">
        <w:rPr>
          <w:rFonts w:cs="Arial"/>
          <w:szCs w:val="24"/>
          <w:lang w:val="es-ES"/>
        </w:rPr>
        <w:t>Las Secretarías y los Órganos internos de control, y sus homólogas en las entidades federativas tendrán a su cargo, en el ámbito de su competencia, la investigación, substanciación y calificación de las Faltas administrativas.</w:t>
      </w:r>
    </w:p>
    <w:p w14:paraId="5A596F5A" w14:textId="77777777" w:rsidR="00B54155" w:rsidRPr="001B37AE" w:rsidRDefault="00B54155" w:rsidP="00B54155">
      <w:pPr>
        <w:rPr>
          <w:rFonts w:cs="Arial"/>
          <w:szCs w:val="24"/>
          <w:lang w:val="es-ES"/>
        </w:rPr>
      </w:pPr>
    </w:p>
    <w:p w14:paraId="3411C21D" w14:textId="75E0ABEC" w:rsidR="00B54155" w:rsidRPr="001B37AE" w:rsidRDefault="00B54155" w:rsidP="00B54155">
      <w:pPr>
        <w:rPr>
          <w:rFonts w:cs="Arial"/>
          <w:szCs w:val="24"/>
          <w:lang w:val="es-ES"/>
        </w:rPr>
      </w:pPr>
      <w:r w:rsidRPr="001B37AE">
        <w:rPr>
          <w:rFonts w:cs="Arial"/>
          <w:szCs w:val="24"/>
          <w:lang w:val="es-ES"/>
        </w:rPr>
        <w:lastRenderedPageBreak/>
        <w:t xml:space="preserve">Tratándose de actos u omisiones que hayan sido calificados como Faltas </w:t>
      </w:r>
      <w:r w:rsidR="00A80AFC" w:rsidRPr="001B37AE">
        <w:rPr>
          <w:rFonts w:cs="Arial"/>
          <w:szCs w:val="24"/>
          <w:lang w:val="es-ES"/>
        </w:rPr>
        <w:t>administrativas</w:t>
      </w:r>
      <w:r w:rsidRPr="001B37AE">
        <w:rPr>
          <w:rFonts w:cs="Arial"/>
          <w:szCs w:val="24"/>
          <w:lang w:val="es-ES"/>
        </w:rPr>
        <w:t xml:space="preserve"> no graves, las Secretarías y los </w:t>
      </w:r>
      <w:r w:rsidR="001D08BD" w:rsidRPr="001B37AE">
        <w:rPr>
          <w:rFonts w:cs="Arial"/>
          <w:szCs w:val="24"/>
          <w:lang w:val="es-ES"/>
        </w:rPr>
        <w:t>Órganos</w:t>
      </w:r>
      <w:r w:rsidRPr="001B37AE">
        <w:rPr>
          <w:rFonts w:cs="Arial"/>
          <w:szCs w:val="24"/>
          <w:lang w:val="es-ES"/>
        </w:rPr>
        <w:t xml:space="preserve"> internos de control serán competentes para iniciar, substanciar y resolver los procedimientos de responsabilidad administrativa en los términos previstos en esta </w:t>
      </w:r>
      <w:r w:rsidR="001D08BD" w:rsidRPr="001B37AE">
        <w:rPr>
          <w:rFonts w:cs="Arial"/>
          <w:szCs w:val="24"/>
          <w:lang w:val="es-ES"/>
        </w:rPr>
        <w:t>Ley</w:t>
      </w:r>
      <w:r w:rsidRPr="001B37AE">
        <w:rPr>
          <w:rFonts w:cs="Arial"/>
          <w:szCs w:val="24"/>
          <w:lang w:val="es-ES"/>
        </w:rPr>
        <w:t>.</w:t>
      </w:r>
    </w:p>
    <w:p w14:paraId="28509406" w14:textId="77777777" w:rsidR="00B54155" w:rsidRPr="001B37AE" w:rsidRDefault="00B54155" w:rsidP="00B54155">
      <w:pPr>
        <w:rPr>
          <w:rFonts w:cs="Arial"/>
          <w:szCs w:val="24"/>
          <w:lang w:val="es-ES"/>
        </w:rPr>
      </w:pPr>
    </w:p>
    <w:p w14:paraId="364B7A94" w14:textId="04EA10B3" w:rsidR="00B54155" w:rsidRPr="001B37AE" w:rsidRDefault="00B54155" w:rsidP="00B54155">
      <w:pPr>
        <w:rPr>
          <w:rFonts w:cs="Arial"/>
          <w:szCs w:val="24"/>
          <w:lang w:val="es-ES"/>
        </w:rPr>
      </w:pPr>
      <w:r w:rsidRPr="001B37AE">
        <w:rPr>
          <w:rFonts w:cs="Arial"/>
          <w:szCs w:val="24"/>
          <w:lang w:val="es-ES"/>
        </w:rPr>
        <w:t xml:space="preserve">En el supuesto de que las </w:t>
      </w:r>
      <w:r w:rsidR="001D08BD" w:rsidRPr="001B37AE">
        <w:rPr>
          <w:rFonts w:cs="Arial"/>
          <w:szCs w:val="24"/>
          <w:lang w:val="es-ES"/>
        </w:rPr>
        <w:t>autoridades</w:t>
      </w:r>
      <w:r w:rsidRPr="001B37AE">
        <w:rPr>
          <w:rFonts w:cs="Arial"/>
          <w:szCs w:val="24"/>
          <w:lang w:val="es-ES"/>
        </w:rPr>
        <w:t xml:space="preserve">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esta </w:t>
      </w:r>
      <w:r w:rsidR="001D08BD" w:rsidRPr="001B37AE">
        <w:rPr>
          <w:rFonts w:cs="Arial"/>
          <w:szCs w:val="24"/>
          <w:lang w:val="es-ES"/>
        </w:rPr>
        <w:t>Ley</w:t>
      </w:r>
      <w:r w:rsidRPr="001B37AE">
        <w:rPr>
          <w:rFonts w:cs="Arial"/>
          <w:szCs w:val="24"/>
          <w:lang w:val="es-ES"/>
        </w:rPr>
        <w:t xml:space="preserve">. </w:t>
      </w:r>
    </w:p>
    <w:p w14:paraId="484BC00F" w14:textId="77777777" w:rsidR="007D6287" w:rsidRPr="001B37AE" w:rsidRDefault="007D6287" w:rsidP="00B54155">
      <w:pPr>
        <w:rPr>
          <w:rFonts w:cs="Arial"/>
          <w:szCs w:val="24"/>
          <w:lang w:val="es-ES"/>
        </w:rPr>
      </w:pPr>
    </w:p>
    <w:p w14:paraId="09A9C794" w14:textId="77777777" w:rsidR="00B54155" w:rsidRPr="001B37AE" w:rsidRDefault="00B54155" w:rsidP="00B54155">
      <w:pPr>
        <w:rPr>
          <w:rFonts w:cs="Arial"/>
          <w:szCs w:val="24"/>
          <w:lang w:val="es-ES"/>
        </w:rPr>
      </w:pPr>
      <w:r w:rsidRPr="001B37AE">
        <w:rPr>
          <w:rFonts w:cs="Arial"/>
          <w:szCs w:val="24"/>
          <w:lang w:val="es-ES"/>
        </w:rPr>
        <w:t xml:space="preserve">Además de las atribuciones señaladas con anterioridad, los Órganos internos de control serán competentes para: </w:t>
      </w:r>
    </w:p>
    <w:p w14:paraId="515A3E26" w14:textId="77777777" w:rsidR="00B54155" w:rsidRPr="001B37AE" w:rsidRDefault="00B54155" w:rsidP="00B54155">
      <w:pPr>
        <w:rPr>
          <w:rFonts w:cs="Arial"/>
          <w:szCs w:val="24"/>
          <w:lang w:val="es-ES"/>
        </w:rPr>
      </w:pPr>
    </w:p>
    <w:p w14:paraId="0E0F194A" w14:textId="77777777" w:rsidR="00B54155" w:rsidRPr="001B37AE" w:rsidRDefault="00B54155" w:rsidP="00B54155">
      <w:pPr>
        <w:rPr>
          <w:rFonts w:cs="Arial"/>
          <w:b/>
          <w:szCs w:val="24"/>
          <w:lang w:val="es-ES"/>
        </w:rPr>
      </w:pPr>
      <w:r w:rsidRPr="001B37AE">
        <w:rPr>
          <w:rFonts w:cs="Arial"/>
          <w:b/>
          <w:szCs w:val="24"/>
          <w:lang w:val="es-ES"/>
        </w:rPr>
        <w:t xml:space="preserve">I. </w:t>
      </w:r>
      <w:r w:rsidRPr="001B37AE">
        <w:rPr>
          <w:rFonts w:cs="Arial"/>
          <w:szCs w:val="24"/>
          <w:lang w:val="es-ES"/>
        </w:rPr>
        <w:t>Implementar los mecanismos internos que prevengan actos u omisiones que pudieran constituir responsabilidades administrativas, en los términos establecidos por el Sistema Nacional Anticorrupción;</w:t>
      </w:r>
    </w:p>
    <w:p w14:paraId="7449EB6B" w14:textId="77777777" w:rsidR="00B54155" w:rsidRPr="001B37AE" w:rsidRDefault="00B54155" w:rsidP="00B54155">
      <w:pPr>
        <w:rPr>
          <w:rFonts w:cs="Arial"/>
          <w:b/>
          <w:szCs w:val="24"/>
          <w:lang w:val="es-ES"/>
        </w:rPr>
      </w:pPr>
      <w:r w:rsidRPr="001B37AE">
        <w:rPr>
          <w:rFonts w:cs="Arial"/>
          <w:b/>
          <w:szCs w:val="24"/>
          <w:lang w:val="es-ES"/>
        </w:rPr>
        <w:t xml:space="preserve">II. </w:t>
      </w:r>
      <w:r w:rsidRPr="001B37AE">
        <w:rPr>
          <w:rFonts w:cs="Arial"/>
          <w:szCs w:val="24"/>
          <w:lang w:val="es-ES"/>
        </w:rPr>
        <w:t>Revisar el ingreso, egreso, manejo, custodia y aplicación de recursos públicos federales y participaciones federales, así como de recursos públicos locales, según corresponda en el ámbito de su competencia, y</w:t>
      </w:r>
    </w:p>
    <w:p w14:paraId="52D96945" w14:textId="77777777" w:rsidR="00B54155" w:rsidRPr="001B37AE" w:rsidRDefault="00B54155" w:rsidP="00B54155">
      <w:pPr>
        <w:rPr>
          <w:rFonts w:cs="Arial"/>
          <w:b/>
          <w:szCs w:val="24"/>
          <w:lang w:val="es-ES"/>
        </w:rPr>
      </w:pPr>
      <w:r w:rsidRPr="001B37AE">
        <w:rPr>
          <w:rFonts w:cs="Arial"/>
          <w:b/>
          <w:szCs w:val="24"/>
          <w:lang w:val="es-ES"/>
        </w:rPr>
        <w:t xml:space="preserve">III. </w:t>
      </w:r>
      <w:r w:rsidRPr="001B37AE">
        <w:rPr>
          <w:rFonts w:cs="Arial"/>
          <w:szCs w:val="24"/>
          <w:lang w:val="es-ES"/>
        </w:rPr>
        <w:t>Presentar denuncias por hechos que las leyes señalen como delitos ante la Fiscalía Especializada en Combate a la Corrupción o en su caso ante sus homólogos en el ámbito local.</w:t>
      </w:r>
      <w:r w:rsidRPr="001B37AE">
        <w:rPr>
          <w:rFonts w:cs="Arial"/>
          <w:b/>
          <w:szCs w:val="24"/>
          <w:lang w:val="es-ES"/>
        </w:rPr>
        <w:t xml:space="preserve"> </w:t>
      </w:r>
    </w:p>
    <w:p w14:paraId="79A87094" w14:textId="77777777" w:rsidR="00B54155" w:rsidRPr="001B37AE" w:rsidRDefault="00B54155" w:rsidP="00B54155">
      <w:pPr>
        <w:rPr>
          <w:rFonts w:cs="Arial"/>
          <w:b/>
          <w:szCs w:val="24"/>
          <w:lang w:val="es-ES"/>
        </w:rPr>
      </w:pPr>
    </w:p>
    <w:p w14:paraId="2D9B2B08" w14:textId="77777777" w:rsidR="00F34598" w:rsidRPr="00F34598" w:rsidRDefault="00B54155" w:rsidP="00F34598">
      <w:pPr>
        <w:rPr>
          <w:rFonts w:cs="Arial"/>
          <w:szCs w:val="24"/>
          <w:lang w:val="es-ES"/>
        </w:rPr>
      </w:pPr>
      <w:r w:rsidRPr="00DD53D7">
        <w:rPr>
          <w:rFonts w:cs="Arial"/>
          <w:b/>
          <w:szCs w:val="24"/>
          <w:lang w:val="es-ES"/>
        </w:rPr>
        <w:t xml:space="preserve">Artículo 11. </w:t>
      </w:r>
      <w:r w:rsidRPr="00DD53D7">
        <w:rPr>
          <w:rFonts w:cs="Arial"/>
          <w:szCs w:val="24"/>
          <w:lang w:val="es-ES"/>
        </w:rPr>
        <w:t xml:space="preserve">La </w:t>
      </w:r>
      <w:r w:rsidR="00F34598" w:rsidRPr="00F34598">
        <w:rPr>
          <w:rFonts w:cs="Arial"/>
          <w:szCs w:val="24"/>
          <w:lang w:val="es-ES"/>
        </w:rPr>
        <w:t>Auditoría Superior y las Entidades de fiscalización superior de las entidades federativas serán competentes para investigar y substanciar el procedimiento por las faltas administrativas graves.</w:t>
      </w:r>
    </w:p>
    <w:p w14:paraId="34CE96FE" w14:textId="77777777" w:rsidR="00F34598" w:rsidRPr="00F34598" w:rsidRDefault="00F34598" w:rsidP="00F34598">
      <w:pPr>
        <w:rPr>
          <w:rFonts w:cs="Arial"/>
          <w:szCs w:val="24"/>
          <w:lang w:val="es-ES"/>
        </w:rPr>
      </w:pPr>
    </w:p>
    <w:p w14:paraId="748353E1" w14:textId="4AA54810" w:rsidR="00F34598" w:rsidRPr="00F34598" w:rsidRDefault="00F34598" w:rsidP="00F34598">
      <w:pPr>
        <w:rPr>
          <w:rFonts w:cs="Arial"/>
          <w:szCs w:val="24"/>
          <w:lang w:val="es-ES"/>
        </w:rPr>
      </w:pPr>
      <w:r w:rsidRPr="00F34598">
        <w:rPr>
          <w:rFonts w:cs="Arial"/>
          <w:szCs w:val="24"/>
          <w:lang w:val="es-ES"/>
        </w:rPr>
        <w:lastRenderedPageBreak/>
        <w:t xml:space="preserve">En caso de que la </w:t>
      </w:r>
      <w:r w:rsidR="001D08BD" w:rsidRPr="00F34598">
        <w:rPr>
          <w:rFonts w:cs="Arial"/>
          <w:szCs w:val="24"/>
          <w:lang w:val="es-ES"/>
        </w:rPr>
        <w:t>Auditoría</w:t>
      </w:r>
      <w:r w:rsidRPr="00F34598">
        <w:rPr>
          <w:rFonts w:cs="Arial"/>
          <w:szCs w:val="24"/>
          <w:lang w:val="es-ES"/>
        </w:rPr>
        <w:t xml:space="preserve"> </w:t>
      </w:r>
      <w:r w:rsidR="001D08BD" w:rsidRPr="00F34598">
        <w:rPr>
          <w:rFonts w:cs="Arial"/>
          <w:szCs w:val="24"/>
          <w:lang w:val="es-ES"/>
        </w:rPr>
        <w:t xml:space="preserve">Superior </w:t>
      </w:r>
      <w:r w:rsidRPr="00F34598">
        <w:rPr>
          <w:rFonts w:cs="Arial"/>
          <w:szCs w:val="24"/>
          <w:lang w:val="es-ES"/>
        </w:rPr>
        <w:t xml:space="preserve">y las </w:t>
      </w:r>
      <w:r w:rsidR="001D08BD" w:rsidRPr="00F34598">
        <w:rPr>
          <w:rFonts w:cs="Arial"/>
          <w:szCs w:val="24"/>
          <w:lang w:val="es-ES"/>
        </w:rPr>
        <w:t xml:space="preserve">Entidades </w:t>
      </w:r>
      <w:r w:rsidRPr="00F34598">
        <w:rPr>
          <w:rFonts w:cs="Arial"/>
          <w:szCs w:val="24"/>
          <w:lang w:val="es-ES"/>
        </w:rPr>
        <w:t xml:space="preserve">de fiscalización superior de las entidades federativas detecten posibles faltas administrativas no graves darán cuenta de ello a los </w:t>
      </w:r>
      <w:r w:rsidR="001D08BD" w:rsidRPr="00F34598">
        <w:rPr>
          <w:rFonts w:cs="Arial"/>
          <w:szCs w:val="24"/>
          <w:lang w:val="es-ES"/>
        </w:rPr>
        <w:t xml:space="preserve">Órganos </w:t>
      </w:r>
      <w:r w:rsidRPr="00F34598">
        <w:rPr>
          <w:rFonts w:cs="Arial"/>
          <w:szCs w:val="24"/>
          <w:lang w:val="es-ES"/>
        </w:rPr>
        <w:t>internos de control, según corresponda, para que continúen la investigación respectiva y promuevan las acciones que procedan.</w:t>
      </w:r>
    </w:p>
    <w:p w14:paraId="6D35D51F" w14:textId="77777777" w:rsidR="00F34598" w:rsidRPr="00F34598" w:rsidRDefault="00F34598" w:rsidP="00F34598">
      <w:pPr>
        <w:rPr>
          <w:rFonts w:cs="Arial"/>
          <w:szCs w:val="24"/>
          <w:lang w:val="es-ES"/>
        </w:rPr>
      </w:pPr>
    </w:p>
    <w:p w14:paraId="1DC787F6" w14:textId="453E062A" w:rsidR="00B54155" w:rsidRPr="00DD53D7" w:rsidRDefault="00F34598" w:rsidP="00F34598">
      <w:pPr>
        <w:rPr>
          <w:rFonts w:cs="Arial"/>
          <w:szCs w:val="24"/>
          <w:lang w:val="es-ES"/>
        </w:rPr>
      </w:pPr>
      <w:r w:rsidRPr="00F34598">
        <w:rPr>
          <w:rFonts w:cs="Arial"/>
          <w:szCs w:val="24"/>
          <w:lang w:val="es-ES"/>
        </w:rPr>
        <w:t>En los casos en que, derivado de sus investigaciones, acontezca la presunta comisión de delitos, presentarán las denuncias correspondientes ante el Ministerio Público competente</w:t>
      </w:r>
      <w:r w:rsidR="00B54155" w:rsidRPr="00DD53D7">
        <w:rPr>
          <w:rFonts w:cs="Arial"/>
          <w:szCs w:val="24"/>
          <w:lang w:val="es-ES"/>
        </w:rPr>
        <w:t>.</w:t>
      </w:r>
    </w:p>
    <w:p w14:paraId="0AB7B180" w14:textId="77777777" w:rsidR="00B54155" w:rsidRPr="00DD53D7" w:rsidRDefault="00B54155" w:rsidP="00B54155">
      <w:pPr>
        <w:rPr>
          <w:rFonts w:cs="Arial"/>
          <w:szCs w:val="24"/>
          <w:lang w:val="es-ES"/>
        </w:rPr>
      </w:pPr>
    </w:p>
    <w:p w14:paraId="442139C4" w14:textId="0E41D478" w:rsidR="00B54155" w:rsidRPr="00DD53D7" w:rsidRDefault="00B54155" w:rsidP="00B54155">
      <w:pPr>
        <w:rPr>
          <w:rFonts w:cs="Arial"/>
          <w:szCs w:val="24"/>
          <w:lang w:val="es-ES"/>
        </w:rPr>
      </w:pPr>
      <w:r w:rsidRPr="00DD53D7">
        <w:rPr>
          <w:rFonts w:cs="Arial"/>
          <w:b/>
          <w:szCs w:val="24"/>
          <w:lang w:val="es-ES"/>
        </w:rPr>
        <w:t xml:space="preserve">Artículo 12. </w:t>
      </w:r>
      <w:r w:rsidRPr="00DD53D7">
        <w:rPr>
          <w:rFonts w:cs="Arial"/>
          <w:szCs w:val="24"/>
          <w:lang w:val="es-ES"/>
        </w:rPr>
        <w:t xml:space="preserve">Los Tribunales, además de las facultades y atribuciones conferidas en su legislación orgánica y demás normatividad aplicable, estarán facultados para resolver la imposición de sanciones por la comisión de Faltas administrativas graves y de Faltas de particulares, conforme a los procedimientos previstos en esta </w:t>
      </w:r>
      <w:r w:rsidR="001D08BD" w:rsidRPr="00DD53D7">
        <w:rPr>
          <w:rFonts w:cs="Arial"/>
          <w:szCs w:val="24"/>
          <w:lang w:val="es-ES"/>
        </w:rPr>
        <w:t>Ley</w:t>
      </w:r>
      <w:r w:rsidRPr="00DD53D7">
        <w:rPr>
          <w:rFonts w:cs="Arial"/>
          <w:szCs w:val="24"/>
          <w:lang w:val="es-ES"/>
        </w:rPr>
        <w:t>.</w:t>
      </w:r>
    </w:p>
    <w:p w14:paraId="747248FE" w14:textId="77777777" w:rsidR="006858FF" w:rsidRPr="00DD53D7" w:rsidRDefault="006858FF" w:rsidP="00B54155">
      <w:pPr>
        <w:rPr>
          <w:rFonts w:cs="Arial"/>
          <w:b/>
          <w:szCs w:val="24"/>
          <w:lang w:val="es-ES"/>
        </w:rPr>
      </w:pPr>
    </w:p>
    <w:p w14:paraId="49B2916B" w14:textId="12C20B1E" w:rsidR="00B54155" w:rsidRPr="001B37AE" w:rsidRDefault="00B54155" w:rsidP="00B54155">
      <w:pPr>
        <w:rPr>
          <w:rFonts w:cs="Arial"/>
          <w:szCs w:val="24"/>
          <w:lang w:val="es-ES"/>
        </w:rPr>
      </w:pPr>
      <w:r w:rsidRPr="00DD53D7">
        <w:rPr>
          <w:rFonts w:cs="Arial"/>
          <w:b/>
          <w:szCs w:val="24"/>
          <w:lang w:val="es-ES"/>
        </w:rPr>
        <w:t>Artículo</w:t>
      </w:r>
      <w:r w:rsidRPr="001B37AE">
        <w:rPr>
          <w:rFonts w:cs="Arial"/>
          <w:b/>
          <w:szCs w:val="24"/>
          <w:lang w:val="es-ES"/>
        </w:rPr>
        <w:t xml:space="preserve"> 13.</w:t>
      </w:r>
      <w:r w:rsidRPr="001B37AE">
        <w:rPr>
          <w:rFonts w:cs="Arial"/>
          <w:b/>
          <w:szCs w:val="24"/>
          <w:lang w:val="es-ES"/>
        </w:rPr>
        <w:tab/>
      </w:r>
      <w:r w:rsidRPr="001B37AE">
        <w:rPr>
          <w:rFonts w:cs="Arial"/>
          <w:szCs w:val="24"/>
          <w:lang w:val="es-ES"/>
        </w:rPr>
        <w:t xml:space="preserve">Cuando las Autoridades investigadoras determinen que de los actos u omisiones investigados se desprenden tanto la comisión de faltas administrativas graves como no graves por el mismo </w:t>
      </w:r>
      <w:r w:rsidR="001D08BD" w:rsidRPr="001B37AE">
        <w:rPr>
          <w:rFonts w:cs="Arial"/>
          <w:szCs w:val="24"/>
          <w:lang w:val="es-ES"/>
        </w:rPr>
        <w:t>servidor público</w:t>
      </w:r>
      <w:r w:rsidRPr="001B37AE">
        <w:rPr>
          <w:rFonts w:cs="Arial"/>
          <w:szCs w:val="24"/>
          <w:lang w:val="es-ES"/>
        </w:rPr>
        <w:t xml:space="preserve">, por lo que hace a las Faltas administrativas graves substanciarán el procedimiento en los términos previstos en esta </w:t>
      </w:r>
      <w:r w:rsidR="001D08BD" w:rsidRPr="001B37AE">
        <w:rPr>
          <w:rFonts w:cs="Arial"/>
          <w:szCs w:val="24"/>
          <w:lang w:val="es-ES"/>
        </w:rPr>
        <w:t>Ley</w:t>
      </w:r>
      <w:r w:rsidRPr="001B37AE">
        <w:rPr>
          <w:rFonts w:cs="Arial"/>
          <w:szCs w:val="24"/>
          <w:lang w:val="es-ES"/>
        </w:rPr>
        <w:t xml:space="preserve">, a fin de que sea el Tribunal el que imponga la sanción que corresponda a dicha falta.  Si el Tribunal determina que se cometieron tanto </w:t>
      </w:r>
      <w:r w:rsidR="001D08BD" w:rsidRPr="001B37AE">
        <w:rPr>
          <w:rFonts w:cs="Arial"/>
          <w:szCs w:val="24"/>
          <w:lang w:val="es-ES"/>
        </w:rPr>
        <w:t>faltas</w:t>
      </w:r>
      <w:r w:rsidRPr="001B37AE">
        <w:rPr>
          <w:rFonts w:cs="Arial"/>
          <w:szCs w:val="24"/>
          <w:lang w:val="es-ES"/>
        </w:rPr>
        <w:t xml:space="preserve"> administrativas graves, como </w:t>
      </w:r>
      <w:r w:rsidR="001D08BD" w:rsidRPr="001B37AE">
        <w:rPr>
          <w:rFonts w:cs="Arial"/>
          <w:szCs w:val="24"/>
          <w:lang w:val="es-ES"/>
        </w:rPr>
        <w:t xml:space="preserve">faltas </w:t>
      </w:r>
      <w:r w:rsidRPr="001B37AE">
        <w:rPr>
          <w:rFonts w:cs="Arial"/>
          <w:szCs w:val="24"/>
          <w:lang w:val="es-ES"/>
        </w:rPr>
        <w:t>administrativas no graves, al graduar la sanción que proceda tomará en cuenta la comisión de éstas últimas.</w:t>
      </w:r>
    </w:p>
    <w:p w14:paraId="628193AE" w14:textId="77777777" w:rsidR="00B54155" w:rsidRDefault="00B54155" w:rsidP="00B54155">
      <w:pPr>
        <w:rPr>
          <w:rFonts w:cs="Arial"/>
          <w:b/>
          <w:sz w:val="14"/>
          <w:szCs w:val="24"/>
          <w:lang w:val="es-ES"/>
        </w:rPr>
      </w:pPr>
    </w:p>
    <w:p w14:paraId="4020678C" w14:textId="77777777" w:rsidR="00171FB2" w:rsidRDefault="00171FB2" w:rsidP="00B54155">
      <w:pPr>
        <w:rPr>
          <w:rFonts w:cs="Arial"/>
          <w:b/>
          <w:sz w:val="14"/>
          <w:szCs w:val="24"/>
          <w:lang w:val="es-ES"/>
        </w:rPr>
      </w:pPr>
    </w:p>
    <w:p w14:paraId="36313DD3" w14:textId="77777777" w:rsidR="00171FB2" w:rsidRDefault="00171FB2" w:rsidP="00B54155">
      <w:pPr>
        <w:rPr>
          <w:rFonts w:cs="Arial"/>
          <w:b/>
          <w:sz w:val="14"/>
          <w:szCs w:val="24"/>
          <w:lang w:val="es-ES"/>
        </w:rPr>
      </w:pPr>
    </w:p>
    <w:p w14:paraId="1A1DAAEF" w14:textId="77777777" w:rsidR="00171FB2" w:rsidRDefault="00171FB2" w:rsidP="00B54155">
      <w:pPr>
        <w:rPr>
          <w:rFonts w:cs="Arial"/>
          <w:b/>
          <w:sz w:val="14"/>
          <w:szCs w:val="24"/>
          <w:lang w:val="es-ES"/>
        </w:rPr>
      </w:pPr>
    </w:p>
    <w:p w14:paraId="7F336026" w14:textId="77777777" w:rsidR="00171FB2" w:rsidRPr="006858FF" w:rsidRDefault="00171FB2" w:rsidP="00B54155">
      <w:pPr>
        <w:rPr>
          <w:rFonts w:cs="Arial"/>
          <w:b/>
          <w:sz w:val="14"/>
          <w:szCs w:val="24"/>
          <w:lang w:val="es-ES"/>
        </w:rPr>
      </w:pPr>
    </w:p>
    <w:p w14:paraId="3651621C" w14:textId="32453EC2" w:rsidR="00F34598" w:rsidRPr="00F34598" w:rsidRDefault="00B54155" w:rsidP="00F34598">
      <w:pPr>
        <w:rPr>
          <w:rFonts w:cs="Arial"/>
          <w:szCs w:val="24"/>
          <w:lang w:val="es-ES"/>
        </w:rPr>
      </w:pPr>
      <w:r w:rsidRPr="001B37AE">
        <w:rPr>
          <w:rFonts w:cs="Arial"/>
          <w:b/>
          <w:szCs w:val="24"/>
          <w:lang w:val="es-ES"/>
        </w:rPr>
        <w:t>Artículo 14.</w:t>
      </w:r>
      <w:r w:rsidRPr="001B37AE">
        <w:rPr>
          <w:rFonts w:cs="Arial"/>
          <w:szCs w:val="24"/>
          <w:lang w:val="es-ES"/>
        </w:rPr>
        <w:t xml:space="preserve"> Cuando </w:t>
      </w:r>
      <w:r w:rsidR="00F34598" w:rsidRPr="00F34598">
        <w:rPr>
          <w:rFonts w:cs="Arial"/>
          <w:szCs w:val="24"/>
          <w:lang w:val="es-ES"/>
        </w:rPr>
        <w:t xml:space="preserve">los actos u omisiones de los Servidores Públicos materia de denuncias, queden comprendidos en más de uno de los casos sujetos a sanción y previstos en el artículo 109 de la Constitución, los procedimientos respectivos se </w:t>
      </w:r>
      <w:r w:rsidR="00F34598" w:rsidRPr="00F34598">
        <w:rPr>
          <w:rFonts w:cs="Arial"/>
          <w:szCs w:val="24"/>
          <w:lang w:val="es-ES"/>
        </w:rPr>
        <w:lastRenderedPageBreak/>
        <w:t xml:space="preserve">desarrollarán en forma autónoma según su naturaleza y por la vía procesal que corresponda, debiendo las autoridades a que alude el artículo 9 de esta </w:t>
      </w:r>
      <w:r w:rsidR="001D08BD" w:rsidRPr="00F34598">
        <w:rPr>
          <w:rFonts w:cs="Arial"/>
          <w:szCs w:val="24"/>
          <w:lang w:val="es-ES"/>
        </w:rPr>
        <w:t>Ley</w:t>
      </w:r>
      <w:r w:rsidR="00F34598" w:rsidRPr="00F34598">
        <w:rPr>
          <w:rFonts w:cs="Arial"/>
          <w:szCs w:val="24"/>
          <w:lang w:val="es-ES"/>
        </w:rPr>
        <w:t xml:space="preserve"> turnar las denuncias a quien deba conocer de ellas. No podrán imponerse dos veces por una sola conducta sanciones de la misma naturaleza.</w:t>
      </w:r>
    </w:p>
    <w:p w14:paraId="6B2D9394" w14:textId="77777777" w:rsidR="00F34598" w:rsidRPr="006858FF" w:rsidRDefault="00F34598" w:rsidP="00F34598">
      <w:pPr>
        <w:rPr>
          <w:rFonts w:cs="Arial"/>
          <w:sz w:val="14"/>
          <w:szCs w:val="24"/>
          <w:lang w:val="es-ES"/>
        </w:rPr>
      </w:pPr>
    </w:p>
    <w:p w14:paraId="24C9D4E7" w14:textId="0C067906" w:rsidR="00B54155" w:rsidRPr="001B37AE" w:rsidRDefault="00F34598" w:rsidP="00F34598">
      <w:pPr>
        <w:rPr>
          <w:rFonts w:cs="Arial"/>
          <w:szCs w:val="24"/>
          <w:lang w:val="es-ES"/>
        </w:rPr>
      </w:pPr>
      <w:r w:rsidRPr="00F34598">
        <w:rPr>
          <w:rFonts w:cs="Arial"/>
          <w:szCs w:val="24"/>
          <w:lang w:val="es-ES"/>
        </w:rPr>
        <w:t xml:space="preserve">La atribución del Tribunal para imponer sanciones a particulares en términos de esta </w:t>
      </w:r>
      <w:r w:rsidR="001D08BD" w:rsidRPr="00F34598">
        <w:rPr>
          <w:rFonts w:cs="Arial"/>
          <w:szCs w:val="24"/>
          <w:lang w:val="es-ES"/>
        </w:rPr>
        <w:t>Ley</w:t>
      </w:r>
      <w:r w:rsidRPr="00F34598">
        <w:rPr>
          <w:rFonts w:cs="Arial"/>
          <w:szCs w:val="24"/>
          <w:lang w:val="es-ES"/>
        </w:rPr>
        <w:t>, no limita las facultades de otras autoridades para imponer sanciones administrativas a particulares, conforme a la legislación aplicable</w:t>
      </w:r>
      <w:r w:rsidR="00B54155" w:rsidRPr="001B37AE">
        <w:rPr>
          <w:rFonts w:cs="Arial"/>
          <w:szCs w:val="24"/>
          <w:lang w:val="es-ES"/>
        </w:rPr>
        <w:t>.</w:t>
      </w:r>
    </w:p>
    <w:p w14:paraId="0D4B5537" w14:textId="77777777" w:rsidR="007D6287" w:rsidRDefault="007D6287" w:rsidP="00B54155">
      <w:pPr>
        <w:rPr>
          <w:rFonts w:cs="Arial"/>
          <w:b/>
          <w:sz w:val="12"/>
          <w:szCs w:val="24"/>
          <w:lang w:val="es-ES"/>
        </w:rPr>
      </w:pPr>
    </w:p>
    <w:p w14:paraId="1E10CE0A" w14:textId="77777777" w:rsidR="007D6287" w:rsidRPr="006858FF" w:rsidRDefault="007D6287" w:rsidP="00B54155">
      <w:pPr>
        <w:rPr>
          <w:rFonts w:cs="Arial"/>
          <w:b/>
          <w:sz w:val="12"/>
          <w:szCs w:val="24"/>
          <w:lang w:val="es-ES"/>
        </w:rPr>
      </w:pPr>
    </w:p>
    <w:p w14:paraId="15BA6269" w14:textId="77777777" w:rsidR="00B54155" w:rsidRPr="001B37AE" w:rsidRDefault="00B54155" w:rsidP="00B54155">
      <w:pPr>
        <w:jc w:val="center"/>
        <w:outlineLvl w:val="0"/>
        <w:rPr>
          <w:rFonts w:cs="Arial"/>
          <w:b/>
          <w:szCs w:val="24"/>
          <w:lang w:val="es-ES"/>
        </w:rPr>
      </w:pPr>
      <w:r w:rsidRPr="001B37AE">
        <w:rPr>
          <w:rFonts w:cs="Arial"/>
          <w:b/>
          <w:szCs w:val="24"/>
          <w:lang w:val="es-ES"/>
        </w:rPr>
        <w:t>TITULO SEGUNDO</w:t>
      </w:r>
    </w:p>
    <w:p w14:paraId="2A5E2319" w14:textId="77777777" w:rsidR="00B54155" w:rsidRPr="001B37AE" w:rsidRDefault="00B54155" w:rsidP="00B54155">
      <w:pPr>
        <w:jc w:val="center"/>
        <w:rPr>
          <w:rFonts w:cs="Arial"/>
          <w:b/>
          <w:color w:val="000000" w:themeColor="text1"/>
          <w:szCs w:val="24"/>
          <w:lang w:val="es-ES"/>
        </w:rPr>
      </w:pPr>
      <w:r w:rsidRPr="001B37AE">
        <w:rPr>
          <w:rFonts w:cs="Arial"/>
          <w:b/>
          <w:szCs w:val="24"/>
          <w:lang w:val="es-ES"/>
        </w:rPr>
        <w:t xml:space="preserve">MECANISMOS DE PREVENCIÓN </w:t>
      </w:r>
      <w:r w:rsidRPr="001B37AE">
        <w:rPr>
          <w:rFonts w:cs="Arial"/>
          <w:b/>
          <w:color w:val="000000" w:themeColor="text1"/>
          <w:szCs w:val="24"/>
          <w:lang w:val="es-ES"/>
        </w:rPr>
        <w:t>E INSTRUMENTOS DE RENDICIÓN DE CUENTAS</w:t>
      </w:r>
    </w:p>
    <w:p w14:paraId="78753E76" w14:textId="77777777" w:rsidR="00B54155" w:rsidRPr="006858FF" w:rsidRDefault="00B54155" w:rsidP="00B54155">
      <w:pPr>
        <w:jc w:val="center"/>
        <w:rPr>
          <w:rFonts w:cs="Arial"/>
          <w:b/>
          <w:color w:val="C00000"/>
          <w:sz w:val="14"/>
          <w:szCs w:val="24"/>
          <w:lang w:val="es-ES"/>
        </w:rPr>
      </w:pPr>
    </w:p>
    <w:p w14:paraId="44EA208A" w14:textId="77777777" w:rsidR="00B54155" w:rsidRPr="001B37AE" w:rsidRDefault="00B54155" w:rsidP="00B54155">
      <w:pPr>
        <w:jc w:val="center"/>
        <w:outlineLvl w:val="0"/>
        <w:rPr>
          <w:rFonts w:cs="Arial"/>
          <w:b/>
          <w:szCs w:val="24"/>
          <w:lang w:val="es-ES"/>
        </w:rPr>
      </w:pPr>
      <w:r w:rsidRPr="001B37AE">
        <w:rPr>
          <w:rFonts w:cs="Arial"/>
          <w:b/>
          <w:szCs w:val="24"/>
          <w:lang w:val="es-ES"/>
        </w:rPr>
        <w:t>Capítulo I</w:t>
      </w:r>
    </w:p>
    <w:p w14:paraId="64EF28B8" w14:textId="77777777" w:rsidR="00B54155" w:rsidRPr="001B37AE" w:rsidRDefault="00B54155" w:rsidP="00B54155">
      <w:pPr>
        <w:jc w:val="center"/>
        <w:rPr>
          <w:rFonts w:cs="Arial"/>
          <w:b/>
          <w:szCs w:val="24"/>
          <w:lang w:val="es-ES"/>
        </w:rPr>
      </w:pPr>
      <w:r w:rsidRPr="001B37AE">
        <w:rPr>
          <w:rFonts w:cs="Arial"/>
          <w:b/>
          <w:szCs w:val="24"/>
          <w:lang w:val="es-ES"/>
        </w:rPr>
        <w:t>Mecanismos Generales de Prevención</w:t>
      </w:r>
    </w:p>
    <w:p w14:paraId="45FA0BD6" w14:textId="77777777" w:rsidR="00B54155" w:rsidRPr="006858FF" w:rsidRDefault="00B54155" w:rsidP="00B54155">
      <w:pPr>
        <w:jc w:val="center"/>
        <w:rPr>
          <w:rFonts w:cs="Arial"/>
          <w:b/>
          <w:sz w:val="16"/>
          <w:szCs w:val="24"/>
          <w:lang w:val="es-ES"/>
        </w:rPr>
      </w:pPr>
    </w:p>
    <w:p w14:paraId="4E89BCD5" w14:textId="77777777" w:rsidR="00BA0646" w:rsidRPr="00BA0646" w:rsidRDefault="00B54155" w:rsidP="00BA0646">
      <w:pPr>
        <w:rPr>
          <w:rFonts w:cs="Arial"/>
          <w:szCs w:val="24"/>
          <w:lang w:val="es-ES"/>
        </w:rPr>
      </w:pPr>
      <w:r w:rsidRPr="001B37AE">
        <w:rPr>
          <w:rFonts w:cs="Arial"/>
          <w:b/>
          <w:szCs w:val="24"/>
          <w:lang w:val="es-ES"/>
        </w:rPr>
        <w:t xml:space="preserve">Artículo 15. </w:t>
      </w:r>
      <w:r w:rsidRPr="001B37AE">
        <w:rPr>
          <w:rFonts w:cs="Arial"/>
          <w:szCs w:val="24"/>
          <w:lang w:val="es-ES"/>
        </w:rPr>
        <w:t xml:space="preserve">Para </w:t>
      </w:r>
      <w:r w:rsidR="00BA0646" w:rsidRPr="00BA0646">
        <w:rPr>
          <w:rFonts w:cs="Arial"/>
          <w:szCs w:val="24"/>
          <w:lang w:val="es-ES"/>
        </w:rPr>
        <w:t>prevenir la comisión de faltas administrativas y hechos de corrupción, las Secretarías y los Órganos internos de control, considerando las funciones que a cada una de ellas les corresponden y previo diagnóstico que al efecto realicen, podrán implementar acciones para orientar el criterio que en situaciones específicas deberán observar los Servidores Públicos en el desempeño de sus empleos, cargos o comisiones, en coordinación con el Sistema Nacional Anticorrupción.</w:t>
      </w:r>
    </w:p>
    <w:p w14:paraId="0A552C37" w14:textId="77777777" w:rsidR="00BA0646" w:rsidRDefault="00BA0646" w:rsidP="00BA0646">
      <w:pPr>
        <w:rPr>
          <w:rFonts w:cs="Arial"/>
          <w:szCs w:val="24"/>
          <w:lang w:val="es-ES"/>
        </w:rPr>
      </w:pPr>
    </w:p>
    <w:p w14:paraId="70FC7D06" w14:textId="77777777" w:rsidR="00171FB2" w:rsidRDefault="00171FB2" w:rsidP="00BA0646">
      <w:pPr>
        <w:rPr>
          <w:rFonts w:cs="Arial"/>
          <w:szCs w:val="24"/>
          <w:lang w:val="es-ES"/>
        </w:rPr>
      </w:pPr>
    </w:p>
    <w:p w14:paraId="21554CB0" w14:textId="77777777" w:rsidR="00171FB2" w:rsidRDefault="00171FB2" w:rsidP="00BA0646">
      <w:pPr>
        <w:rPr>
          <w:rFonts w:cs="Arial"/>
          <w:szCs w:val="24"/>
          <w:lang w:val="es-ES"/>
        </w:rPr>
      </w:pPr>
    </w:p>
    <w:p w14:paraId="606BB901" w14:textId="77777777" w:rsidR="00171FB2" w:rsidRPr="00BA0646" w:rsidRDefault="00171FB2" w:rsidP="00BA0646">
      <w:pPr>
        <w:rPr>
          <w:rFonts w:cs="Arial"/>
          <w:szCs w:val="24"/>
          <w:lang w:val="es-ES"/>
        </w:rPr>
      </w:pPr>
    </w:p>
    <w:p w14:paraId="569189AC" w14:textId="3CC3EBCF" w:rsidR="00B54155" w:rsidRPr="00BA0646" w:rsidRDefault="00BA0646" w:rsidP="00BA0646">
      <w:pPr>
        <w:rPr>
          <w:rFonts w:cs="Arial"/>
          <w:szCs w:val="24"/>
          <w:lang w:val="es-ES"/>
        </w:rPr>
      </w:pPr>
      <w:r w:rsidRPr="00BA0646">
        <w:rPr>
          <w:rFonts w:cs="Arial"/>
          <w:szCs w:val="24"/>
          <w:lang w:val="es-ES"/>
        </w:rPr>
        <w:t xml:space="preserve">En la implementación de las acciones referidas, los Órganos internos de control de la Administración Pública de la Federación o de las Entidades Federativas deberán </w:t>
      </w:r>
      <w:r w:rsidRPr="00BA0646">
        <w:rPr>
          <w:rFonts w:cs="Arial"/>
          <w:szCs w:val="24"/>
          <w:lang w:val="es-ES"/>
        </w:rPr>
        <w:lastRenderedPageBreak/>
        <w:t>atender los lineamientos generales que emitan las Secretarías, en sus respectivos ámbitos de competencia. En los Órganos constitucionales autónomos, los Órganos internos de control respectivos, emitirán los lineamientos señalados</w:t>
      </w:r>
      <w:r w:rsidR="00B54155" w:rsidRPr="00BA0646">
        <w:rPr>
          <w:rFonts w:cs="Arial"/>
          <w:szCs w:val="24"/>
          <w:lang w:val="es-ES"/>
        </w:rPr>
        <w:t>.</w:t>
      </w:r>
    </w:p>
    <w:p w14:paraId="285B6F97" w14:textId="77777777" w:rsidR="00B54155" w:rsidRPr="001B37AE" w:rsidRDefault="00B54155" w:rsidP="00B54155">
      <w:pPr>
        <w:rPr>
          <w:rFonts w:cs="Arial"/>
          <w:szCs w:val="24"/>
          <w:lang w:val="es-ES"/>
        </w:rPr>
      </w:pPr>
    </w:p>
    <w:p w14:paraId="56D4C11B" w14:textId="28B16E8B" w:rsidR="00B54155" w:rsidRPr="001B37AE" w:rsidRDefault="00B54155" w:rsidP="00B54155">
      <w:pPr>
        <w:rPr>
          <w:rFonts w:cs="Arial"/>
          <w:szCs w:val="24"/>
          <w:lang w:val="es-ES"/>
        </w:rPr>
      </w:pPr>
      <w:r w:rsidRPr="001B37AE">
        <w:rPr>
          <w:rFonts w:cs="Arial"/>
          <w:b/>
          <w:szCs w:val="24"/>
          <w:lang w:val="es-ES"/>
        </w:rPr>
        <w:t xml:space="preserve">Artículo 16. </w:t>
      </w:r>
      <w:r w:rsidRPr="001B37AE">
        <w:rPr>
          <w:rFonts w:cs="Arial"/>
          <w:szCs w:val="24"/>
          <w:lang w:val="es-ES"/>
        </w:rPr>
        <w:t xml:space="preserve">Los Servidores Públicos deberán observar el </w:t>
      </w:r>
      <w:r w:rsidR="001D08BD" w:rsidRPr="001B37AE">
        <w:rPr>
          <w:rFonts w:cs="Arial"/>
          <w:szCs w:val="24"/>
          <w:lang w:val="es-ES"/>
        </w:rPr>
        <w:t>código de ética</w:t>
      </w:r>
      <w:r w:rsidRPr="001B37AE">
        <w:rPr>
          <w:rFonts w:cs="Arial"/>
          <w:szCs w:val="24"/>
          <w:lang w:val="es-ES"/>
        </w:rPr>
        <w:t xml:space="preserve"> que al efecto sea emitido por las Secretarías o los Órganos internos de control, conforme a los lineamientos que emita el Sistema Nacional Anticorrupción, para que en su actuación impere una conducta digna que responda a las necesidades de la sociedad y que oriente su desempeño. </w:t>
      </w:r>
    </w:p>
    <w:p w14:paraId="3B010D10" w14:textId="77777777" w:rsidR="00B54155" w:rsidRPr="001B37AE" w:rsidRDefault="00B54155" w:rsidP="00B54155">
      <w:pPr>
        <w:rPr>
          <w:rFonts w:cs="Arial"/>
          <w:szCs w:val="24"/>
          <w:lang w:val="es-ES"/>
        </w:rPr>
      </w:pPr>
    </w:p>
    <w:p w14:paraId="325EFA00" w14:textId="13EA9821" w:rsidR="00B54155" w:rsidRPr="001B37AE" w:rsidRDefault="00B54155" w:rsidP="00B54155">
      <w:pPr>
        <w:rPr>
          <w:rFonts w:cs="Arial"/>
          <w:b/>
          <w:szCs w:val="24"/>
          <w:lang w:val="es-ES"/>
        </w:rPr>
      </w:pPr>
      <w:r w:rsidRPr="001B37AE">
        <w:rPr>
          <w:rFonts w:cs="Arial"/>
          <w:szCs w:val="24"/>
          <w:lang w:val="es-ES"/>
        </w:rPr>
        <w:t xml:space="preserve">El </w:t>
      </w:r>
      <w:r w:rsidR="001D08BD" w:rsidRPr="001B37AE">
        <w:rPr>
          <w:rFonts w:cs="Arial"/>
          <w:szCs w:val="24"/>
          <w:lang w:val="es-ES"/>
        </w:rPr>
        <w:t>código de ética</w:t>
      </w:r>
      <w:r w:rsidRPr="001B37AE">
        <w:rPr>
          <w:rFonts w:cs="Arial"/>
          <w:szCs w:val="24"/>
          <w:lang w:val="es-ES"/>
        </w:rPr>
        <w:t xml:space="preserve"> a que se refiere el párrafo anterior, deberá hacerse del conocimiento de los Servidores Públicos de la </w:t>
      </w:r>
      <w:r w:rsidR="001D08BD" w:rsidRPr="001B37AE">
        <w:rPr>
          <w:rFonts w:cs="Arial"/>
          <w:szCs w:val="24"/>
          <w:lang w:val="es-ES"/>
        </w:rPr>
        <w:t xml:space="preserve">dependencia </w:t>
      </w:r>
      <w:r w:rsidRPr="001B37AE">
        <w:rPr>
          <w:rFonts w:cs="Arial"/>
          <w:szCs w:val="24"/>
          <w:lang w:val="es-ES"/>
        </w:rPr>
        <w:t xml:space="preserve">o </w:t>
      </w:r>
      <w:r w:rsidR="001D08BD" w:rsidRPr="001B37AE">
        <w:rPr>
          <w:rFonts w:cs="Arial"/>
          <w:szCs w:val="24"/>
          <w:lang w:val="es-ES"/>
        </w:rPr>
        <w:t xml:space="preserve">entidad </w:t>
      </w:r>
      <w:r w:rsidRPr="001B37AE">
        <w:rPr>
          <w:rFonts w:cs="Arial"/>
          <w:szCs w:val="24"/>
          <w:lang w:val="es-ES"/>
        </w:rPr>
        <w:t>de que se trate, así como darle la máxima publicidad.</w:t>
      </w:r>
      <w:r w:rsidRPr="001B37AE">
        <w:rPr>
          <w:rFonts w:cs="Arial"/>
          <w:b/>
          <w:szCs w:val="24"/>
          <w:lang w:val="es-ES"/>
        </w:rPr>
        <w:t xml:space="preserve"> </w:t>
      </w:r>
    </w:p>
    <w:p w14:paraId="00A9AE04" w14:textId="77777777" w:rsidR="00B54155" w:rsidRPr="00C56B97" w:rsidRDefault="00B54155" w:rsidP="00B54155">
      <w:pPr>
        <w:rPr>
          <w:rFonts w:cs="Arial"/>
          <w:b/>
          <w:sz w:val="18"/>
          <w:szCs w:val="24"/>
          <w:lang w:val="es-ES"/>
        </w:rPr>
      </w:pPr>
    </w:p>
    <w:p w14:paraId="08858508" w14:textId="77777777" w:rsidR="00B54155" w:rsidRPr="001B37AE" w:rsidRDefault="00B54155" w:rsidP="00B54155">
      <w:pPr>
        <w:rPr>
          <w:rFonts w:cs="Arial"/>
          <w:szCs w:val="24"/>
          <w:lang w:val="es-ES"/>
        </w:rPr>
      </w:pPr>
      <w:r w:rsidRPr="001B37AE">
        <w:rPr>
          <w:rFonts w:cs="Arial"/>
          <w:b/>
          <w:szCs w:val="24"/>
          <w:lang w:val="es-ES"/>
        </w:rPr>
        <w:t xml:space="preserve">Artículo 17. </w:t>
      </w:r>
      <w:r w:rsidRPr="001B37AE">
        <w:rPr>
          <w:rFonts w:cs="Arial"/>
          <w:szCs w:val="24"/>
          <w:lang w:val="es-ES"/>
        </w:rPr>
        <w:t>Los Órganos internos de control deberán evaluar anualmente el resultado de las acciones específicas que hayan implementado conforme a este Capítulo y proponer, en su caso, las modificaciones que resulten procedentes, informando de ello a la Secretaría en los términos que ésta establezca.</w:t>
      </w:r>
    </w:p>
    <w:p w14:paraId="054D3284" w14:textId="77777777" w:rsidR="00B54155" w:rsidRDefault="00B54155" w:rsidP="00B54155">
      <w:pPr>
        <w:rPr>
          <w:rFonts w:cs="Arial"/>
          <w:sz w:val="18"/>
          <w:szCs w:val="24"/>
          <w:lang w:val="es-ES"/>
        </w:rPr>
      </w:pPr>
    </w:p>
    <w:p w14:paraId="7D97B02D" w14:textId="77777777" w:rsidR="00B54155" w:rsidRDefault="00B54155" w:rsidP="00B54155">
      <w:pPr>
        <w:rPr>
          <w:rFonts w:cs="Arial"/>
          <w:b/>
          <w:szCs w:val="24"/>
          <w:lang w:val="es-ES"/>
        </w:rPr>
      </w:pPr>
      <w:r w:rsidRPr="001B37AE">
        <w:rPr>
          <w:rFonts w:cs="Arial"/>
          <w:b/>
          <w:szCs w:val="24"/>
          <w:lang w:val="es-ES"/>
        </w:rPr>
        <w:t xml:space="preserve">Artículo 18. </w:t>
      </w:r>
      <w:r w:rsidRPr="001B37AE">
        <w:rPr>
          <w:rFonts w:cs="Arial"/>
          <w:szCs w:val="24"/>
          <w:lang w:val="es-ES"/>
        </w:rPr>
        <w:t>Los Órganos internos de control deberán valorar las recomendaciones que haga el Comité Coordinador del Sistema Nacional Anticorrupción a las autoridades, con el objeto de adoptar las medidas necesarias para el fortalecimiento institucional en su desempeño y control interno y con ello la prevención de Faltas administrativas y hechos de corrupción. Deberán informar a dicho órgano de la atención que se dé a éstas y, en su caso, sus avances y resultados.</w:t>
      </w:r>
      <w:r w:rsidRPr="001B37AE">
        <w:rPr>
          <w:rFonts w:cs="Arial"/>
          <w:b/>
          <w:szCs w:val="24"/>
          <w:lang w:val="es-ES"/>
        </w:rPr>
        <w:t xml:space="preserve">  </w:t>
      </w:r>
    </w:p>
    <w:p w14:paraId="3F4EBC13" w14:textId="77777777" w:rsidR="00B54155" w:rsidRDefault="00B54155" w:rsidP="00B54155">
      <w:pPr>
        <w:rPr>
          <w:rFonts w:cs="Arial"/>
          <w:b/>
          <w:sz w:val="18"/>
          <w:szCs w:val="24"/>
          <w:lang w:val="es-ES"/>
        </w:rPr>
      </w:pPr>
    </w:p>
    <w:p w14:paraId="1FA536A1" w14:textId="77777777" w:rsidR="00171FB2" w:rsidRDefault="00171FB2" w:rsidP="00B54155">
      <w:pPr>
        <w:rPr>
          <w:rFonts w:cs="Arial"/>
          <w:b/>
          <w:sz w:val="18"/>
          <w:szCs w:val="24"/>
          <w:lang w:val="es-ES"/>
        </w:rPr>
      </w:pPr>
    </w:p>
    <w:p w14:paraId="202D7B1C" w14:textId="77777777" w:rsidR="00171FB2" w:rsidRPr="00C56B97" w:rsidRDefault="00171FB2" w:rsidP="00B54155">
      <w:pPr>
        <w:rPr>
          <w:rFonts w:cs="Arial"/>
          <w:b/>
          <w:sz w:val="18"/>
          <w:szCs w:val="24"/>
          <w:lang w:val="es-ES"/>
        </w:rPr>
      </w:pPr>
    </w:p>
    <w:p w14:paraId="4A920197" w14:textId="4A06CF0E" w:rsidR="00B54155" w:rsidRPr="001B37AE" w:rsidRDefault="00B54155" w:rsidP="00B54155">
      <w:pPr>
        <w:rPr>
          <w:rFonts w:cs="Arial"/>
          <w:szCs w:val="24"/>
          <w:lang w:val="es-ES"/>
        </w:rPr>
      </w:pPr>
      <w:r w:rsidRPr="001B37AE">
        <w:rPr>
          <w:rFonts w:cs="Arial"/>
          <w:b/>
          <w:szCs w:val="24"/>
          <w:lang w:val="es-ES"/>
        </w:rPr>
        <w:lastRenderedPageBreak/>
        <w:t xml:space="preserve">Artículo 19. </w:t>
      </w:r>
      <w:r w:rsidRPr="001B37AE">
        <w:rPr>
          <w:rFonts w:cs="Arial"/>
          <w:szCs w:val="24"/>
          <w:lang w:val="es-ES"/>
        </w:rPr>
        <w:t xml:space="preserve">Los </w:t>
      </w:r>
      <w:r w:rsidR="001D08BD" w:rsidRPr="001B37AE">
        <w:rPr>
          <w:rFonts w:cs="Arial"/>
          <w:szCs w:val="24"/>
          <w:lang w:val="es-ES"/>
        </w:rPr>
        <w:t>entes</w:t>
      </w:r>
      <w:r w:rsidRPr="001B37AE">
        <w:rPr>
          <w:rFonts w:cs="Arial"/>
          <w:szCs w:val="24"/>
          <w:lang w:val="es-ES"/>
        </w:rPr>
        <w:t xml:space="preserve"> públicos deberán implementar los mecanismos de coordinación que, en términos de la Ley General del Sistema Nacional Anticorrupción, determine el Comité Coordinador del Sistema Nacional Anticorrupción e informar a dicho órgano de los avances y resultados que estos tengan, a través de sus Órganos internos de control.</w:t>
      </w:r>
    </w:p>
    <w:p w14:paraId="5E53CBC8" w14:textId="77777777" w:rsidR="00B54155" w:rsidRPr="00C56B97" w:rsidRDefault="00B54155" w:rsidP="00B54155">
      <w:pPr>
        <w:rPr>
          <w:rFonts w:cs="Arial"/>
          <w:sz w:val="18"/>
          <w:szCs w:val="24"/>
          <w:lang w:val="es-ES"/>
        </w:rPr>
      </w:pPr>
    </w:p>
    <w:p w14:paraId="4FBD8DE6" w14:textId="02058A06" w:rsidR="00B54155" w:rsidRPr="001B37AE" w:rsidRDefault="00B54155" w:rsidP="00B54155">
      <w:pPr>
        <w:rPr>
          <w:rFonts w:cs="Arial"/>
          <w:szCs w:val="24"/>
          <w:lang w:val="es-ES"/>
        </w:rPr>
      </w:pPr>
      <w:r w:rsidRPr="001B37AE">
        <w:rPr>
          <w:rFonts w:cs="Arial"/>
          <w:b/>
          <w:szCs w:val="24"/>
          <w:lang w:val="es-ES"/>
        </w:rPr>
        <w:t xml:space="preserve">Artículo 20. </w:t>
      </w:r>
      <w:r w:rsidRPr="001B37AE">
        <w:rPr>
          <w:rFonts w:cs="Arial"/>
          <w:szCs w:val="24"/>
          <w:lang w:val="es-ES"/>
        </w:rPr>
        <w:t>Para la selección de los integrantes de los Órganos internos de control se deberán observar, además de los requisitos establecidos para su nombramiento, un sistema que garantice la igualdad de oportunidades en el acceso a la función pública con base en el mérito y los mecanismos más adecuados y eficientes para su adecuada profesionalización</w:t>
      </w:r>
      <w:r w:rsidRPr="001B37AE">
        <w:rPr>
          <w:rFonts w:cs="Arial"/>
          <w:color w:val="C00000"/>
          <w:szCs w:val="24"/>
          <w:lang w:val="es-ES"/>
        </w:rPr>
        <w:t>,</w:t>
      </w:r>
      <w:r w:rsidRPr="001B37AE">
        <w:rPr>
          <w:rFonts w:cs="Arial"/>
          <w:szCs w:val="24"/>
          <w:lang w:val="es-ES"/>
        </w:rPr>
        <w:t xml:space="preserve"> atrayendo a los mejores candidatos para ocupar los puestos a través de procedimientos transparentes, objetivos y equitativos.</w:t>
      </w:r>
      <w:r w:rsidRPr="001B37AE">
        <w:rPr>
          <w:rFonts w:cs="Arial"/>
          <w:color w:val="FF0000"/>
          <w:szCs w:val="24"/>
          <w:lang w:val="es-ES"/>
        </w:rPr>
        <w:t xml:space="preserve"> </w:t>
      </w:r>
      <w:r w:rsidRPr="001B37AE">
        <w:rPr>
          <w:rFonts w:cs="Arial"/>
          <w:szCs w:val="24"/>
          <w:lang w:val="es-ES"/>
        </w:rPr>
        <w:t xml:space="preserve">Los titulares de los </w:t>
      </w:r>
      <w:r w:rsidR="001D08BD" w:rsidRPr="001B37AE">
        <w:rPr>
          <w:rFonts w:cs="Arial"/>
          <w:szCs w:val="24"/>
          <w:lang w:val="es-ES"/>
        </w:rPr>
        <w:t xml:space="preserve">Órganos </w:t>
      </w:r>
      <w:r w:rsidRPr="001B37AE">
        <w:rPr>
          <w:rFonts w:cs="Arial"/>
          <w:szCs w:val="24"/>
          <w:lang w:val="es-ES"/>
        </w:rPr>
        <w:t xml:space="preserve">internos de control de los </w:t>
      </w:r>
      <w:r w:rsidR="001D08BD" w:rsidRPr="001B37AE">
        <w:rPr>
          <w:rFonts w:cs="Arial"/>
          <w:szCs w:val="24"/>
          <w:lang w:val="es-ES"/>
        </w:rPr>
        <w:t>Órganos</w:t>
      </w:r>
      <w:r w:rsidRPr="001B37AE">
        <w:rPr>
          <w:rFonts w:cs="Arial"/>
          <w:szCs w:val="24"/>
          <w:lang w:val="es-ES"/>
        </w:rPr>
        <w:t xml:space="preserve"> constitucionales autónomos, así como de las unidades especializadas que los conformen, serán nombrados en términos de sus respectivas leyes.</w:t>
      </w:r>
    </w:p>
    <w:p w14:paraId="407AC430" w14:textId="77777777" w:rsidR="007D6287" w:rsidRPr="001B37AE" w:rsidRDefault="007D6287" w:rsidP="00B54155">
      <w:pPr>
        <w:rPr>
          <w:rFonts w:cs="Arial"/>
          <w:b/>
          <w:szCs w:val="24"/>
          <w:lang w:val="es-ES"/>
        </w:rPr>
      </w:pPr>
    </w:p>
    <w:p w14:paraId="41A3B1D6" w14:textId="77777777" w:rsidR="00B54155" w:rsidRPr="001B37AE" w:rsidRDefault="00B54155" w:rsidP="00B54155">
      <w:pPr>
        <w:rPr>
          <w:rFonts w:cs="Arial"/>
          <w:szCs w:val="24"/>
          <w:lang w:val="es-ES"/>
        </w:rPr>
      </w:pPr>
      <w:r w:rsidRPr="001B37AE">
        <w:rPr>
          <w:rFonts w:cs="Arial"/>
          <w:b/>
          <w:szCs w:val="24"/>
          <w:lang w:val="es-ES"/>
        </w:rPr>
        <w:t xml:space="preserve">Artículo 21. </w:t>
      </w:r>
      <w:r w:rsidRPr="001B37AE">
        <w:rPr>
          <w:rFonts w:cs="Arial"/>
          <w:szCs w:val="24"/>
          <w:lang w:val="es-ES"/>
        </w:rPr>
        <w:t>Las Secretarías podrán suscribir convenios de colaboración con las personas físicas o morales que participen en contrataciones públicas, así como con las 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14:paraId="3FEA4159" w14:textId="77777777" w:rsidR="00B54155" w:rsidRPr="001B37AE" w:rsidRDefault="00B54155" w:rsidP="00B54155">
      <w:pPr>
        <w:rPr>
          <w:rFonts w:cs="Arial"/>
          <w:b/>
          <w:szCs w:val="24"/>
          <w:lang w:val="es-ES"/>
        </w:rPr>
      </w:pPr>
    </w:p>
    <w:p w14:paraId="18D9CEAC" w14:textId="24C685E3" w:rsidR="00B54155" w:rsidRPr="001B37AE" w:rsidRDefault="00B54155" w:rsidP="00B54155">
      <w:pPr>
        <w:rPr>
          <w:rFonts w:cs="Arial"/>
          <w:b/>
          <w:szCs w:val="24"/>
          <w:lang w:val="es-ES"/>
        </w:rPr>
      </w:pPr>
      <w:r w:rsidRPr="001B37AE">
        <w:rPr>
          <w:rFonts w:cs="Arial"/>
          <w:b/>
          <w:szCs w:val="24"/>
          <w:lang w:val="es-ES"/>
        </w:rPr>
        <w:t xml:space="preserve">Artículo 22. </w:t>
      </w:r>
      <w:r w:rsidRPr="001B37AE">
        <w:rPr>
          <w:rFonts w:cs="Arial"/>
          <w:szCs w:val="24"/>
          <w:lang w:val="es-ES"/>
        </w:rPr>
        <w:t xml:space="preserve">En el diseño y supervisión de los mecanismos a que se refiere el artículo anterior, se considerarán las mejores prácticas internacionales sobre controles, ética e integridad en los negocios, además de incluir medidas que inhiban la práctica de conductas irregulares, que orienten a los socios, directivos y empleados de las </w:t>
      </w:r>
      <w:r w:rsidRPr="001B37AE">
        <w:rPr>
          <w:rFonts w:cs="Arial"/>
          <w:szCs w:val="24"/>
          <w:lang w:val="es-ES"/>
        </w:rPr>
        <w:lastRenderedPageBreak/>
        <w:t xml:space="preserve">empresas sobre el cumplimiento del programa de integridad y que contengan herramientas de denuncia y de protección a </w:t>
      </w:r>
      <w:r w:rsidR="001D08BD" w:rsidRPr="001B37AE">
        <w:rPr>
          <w:rFonts w:cs="Arial"/>
          <w:szCs w:val="24"/>
          <w:lang w:val="es-ES"/>
        </w:rPr>
        <w:t>denunciantes</w:t>
      </w:r>
      <w:r w:rsidRPr="001B37AE">
        <w:rPr>
          <w:rFonts w:cs="Arial"/>
          <w:szCs w:val="24"/>
          <w:lang w:val="es-ES"/>
        </w:rPr>
        <w:t>.</w:t>
      </w:r>
      <w:r w:rsidRPr="001B37AE">
        <w:rPr>
          <w:rFonts w:cs="Arial"/>
          <w:b/>
          <w:szCs w:val="24"/>
          <w:lang w:val="es-ES"/>
        </w:rPr>
        <w:t xml:space="preserve"> </w:t>
      </w:r>
    </w:p>
    <w:p w14:paraId="76DA6011" w14:textId="77777777" w:rsidR="00B54155" w:rsidRPr="001B37AE" w:rsidRDefault="00B54155" w:rsidP="00B54155">
      <w:pPr>
        <w:rPr>
          <w:rFonts w:cs="Arial"/>
          <w:b/>
          <w:szCs w:val="24"/>
          <w:lang w:val="es-ES"/>
        </w:rPr>
      </w:pPr>
    </w:p>
    <w:p w14:paraId="32A4663C" w14:textId="77777777" w:rsidR="00B54155" w:rsidRPr="001B37AE" w:rsidRDefault="00B54155" w:rsidP="00B54155">
      <w:pPr>
        <w:rPr>
          <w:rFonts w:cs="Arial"/>
          <w:szCs w:val="24"/>
          <w:lang w:val="es-ES"/>
        </w:rPr>
      </w:pPr>
      <w:r w:rsidRPr="001B37AE">
        <w:rPr>
          <w:rFonts w:cs="Arial"/>
          <w:b/>
          <w:szCs w:val="24"/>
          <w:lang w:val="es-ES"/>
        </w:rPr>
        <w:t xml:space="preserve">Artículo 23. </w:t>
      </w:r>
      <w:r w:rsidRPr="001B37AE">
        <w:rPr>
          <w:rFonts w:cs="Arial"/>
          <w:szCs w:val="24"/>
          <w:lang w:val="es-ES"/>
        </w:rPr>
        <w:t>El Comité Coordinador del Sistema Nacional Anticorrupción deberá establecer los mecanismos para promover y permitir la participación de la sociedad en la generación de políticas públicas dirigidas al combate a las distintas conductas que constituyen Faltas administrativas.</w:t>
      </w:r>
    </w:p>
    <w:p w14:paraId="67F2E196" w14:textId="77777777" w:rsidR="00B54155" w:rsidRPr="001B37AE" w:rsidRDefault="00B54155" w:rsidP="00B54155">
      <w:pPr>
        <w:rPr>
          <w:rFonts w:cs="Arial"/>
          <w:b/>
          <w:szCs w:val="24"/>
          <w:lang w:val="es-ES"/>
        </w:rPr>
      </w:pPr>
    </w:p>
    <w:p w14:paraId="6BC536DE" w14:textId="77777777" w:rsidR="00B54155" w:rsidRPr="001B37AE" w:rsidRDefault="00B54155" w:rsidP="00B54155">
      <w:pPr>
        <w:jc w:val="center"/>
        <w:outlineLvl w:val="0"/>
        <w:rPr>
          <w:rFonts w:cs="Arial"/>
          <w:b/>
          <w:szCs w:val="24"/>
          <w:lang w:val="es-ES"/>
        </w:rPr>
      </w:pPr>
      <w:r w:rsidRPr="001B37AE">
        <w:rPr>
          <w:rFonts w:cs="Arial"/>
          <w:b/>
          <w:szCs w:val="24"/>
          <w:lang w:val="es-ES"/>
        </w:rPr>
        <w:t>Capítulo II</w:t>
      </w:r>
    </w:p>
    <w:p w14:paraId="07D6DAC3" w14:textId="77777777" w:rsidR="00B54155" w:rsidRPr="001B37AE" w:rsidRDefault="00B54155" w:rsidP="00B54155">
      <w:pPr>
        <w:jc w:val="center"/>
        <w:rPr>
          <w:rFonts w:cs="Arial"/>
          <w:b/>
          <w:szCs w:val="24"/>
          <w:lang w:val="es-ES"/>
        </w:rPr>
      </w:pPr>
      <w:r w:rsidRPr="001B37AE">
        <w:rPr>
          <w:rFonts w:cs="Arial"/>
          <w:b/>
          <w:szCs w:val="24"/>
          <w:lang w:val="es-ES"/>
        </w:rPr>
        <w:t>De la integridad de las personas morales</w:t>
      </w:r>
    </w:p>
    <w:p w14:paraId="589324E8" w14:textId="77777777" w:rsidR="00B54155" w:rsidRPr="001B37AE" w:rsidRDefault="00B54155" w:rsidP="00B54155">
      <w:pPr>
        <w:jc w:val="center"/>
        <w:rPr>
          <w:rFonts w:cs="Arial"/>
          <w:b/>
          <w:szCs w:val="24"/>
          <w:lang w:val="es-ES"/>
        </w:rPr>
      </w:pPr>
    </w:p>
    <w:p w14:paraId="1FFBCFB8" w14:textId="23269885" w:rsidR="00B54155" w:rsidRPr="001B37AE" w:rsidRDefault="00B54155" w:rsidP="00B54155">
      <w:pPr>
        <w:rPr>
          <w:rFonts w:cs="Arial"/>
          <w:szCs w:val="24"/>
          <w:lang w:val="es-ES"/>
        </w:rPr>
      </w:pPr>
      <w:r w:rsidRPr="001B37AE">
        <w:rPr>
          <w:rFonts w:cs="Arial"/>
          <w:b/>
          <w:szCs w:val="24"/>
          <w:lang w:val="es-ES"/>
        </w:rPr>
        <w:t>Artículo 24.</w:t>
      </w:r>
      <w:r w:rsidRPr="001B37AE">
        <w:rPr>
          <w:rFonts w:cs="Arial"/>
          <w:szCs w:val="24"/>
          <w:lang w:val="es-ES"/>
        </w:rPr>
        <w:t xml:space="preserve"> Las personas morales serán sancionadas en los términos de esta </w:t>
      </w:r>
      <w:r w:rsidR="005E7D9B" w:rsidRPr="001B37AE">
        <w:rPr>
          <w:rFonts w:cs="Arial"/>
          <w:szCs w:val="24"/>
          <w:lang w:val="es-ES"/>
        </w:rPr>
        <w:t>Ley</w:t>
      </w:r>
      <w:r w:rsidRPr="001B37AE">
        <w:rPr>
          <w:rFonts w:cs="Arial"/>
          <w:szCs w:val="24"/>
          <w:lang w:val="es-ES"/>
        </w:rPr>
        <w:t xml:space="preserve"> cuando los actos vinculados con faltas administrativas graves sean realizados por personas físicas que actúen a su nombre o representación de la persona moral y pretendan obtener mediante tales conductas beneficios para dicha persona moral. </w:t>
      </w:r>
    </w:p>
    <w:p w14:paraId="6ACB9072" w14:textId="77777777" w:rsidR="007D6287" w:rsidRDefault="007D6287" w:rsidP="00B54155">
      <w:pPr>
        <w:rPr>
          <w:rFonts w:cs="Arial"/>
          <w:szCs w:val="24"/>
          <w:lang w:val="es-ES"/>
        </w:rPr>
      </w:pPr>
    </w:p>
    <w:p w14:paraId="6BBAAD06" w14:textId="074DDC8D" w:rsidR="00B54155" w:rsidRPr="001B37AE" w:rsidRDefault="00B54155" w:rsidP="00B54155">
      <w:pPr>
        <w:rPr>
          <w:rFonts w:cs="Arial"/>
          <w:szCs w:val="24"/>
          <w:lang w:val="es-ES"/>
        </w:rPr>
      </w:pPr>
      <w:r w:rsidRPr="001B37AE">
        <w:rPr>
          <w:rFonts w:cs="Arial"/>
          <w:b/>
          <w:szCs w:val="24"/>
          <w:lang w:val="es-ES"/>
        </w:rPr>
        <w:t>Artículo 25.</w:t>
      </w:r>
      <w:r w:rsidRPr="001B37AE">
        <w:rPr>
          <w:rFonts w:cs="Arial"/>
          <w:szCs w:val="24"/>
          <w:lang w:val="es-ES"/>
        </w:rPr>
        <w:t xml:space="preserve"> En la determinación de la responsabilidad de las personas morales a que se refiere la presente </w:t>
      </w:r>
      <w:r w:rsidR="00EE5D44" w:rsidRPr="001B37AE">
        <w:rPr>
          <w:rFonts w:cs="Arial"/>
          <w:szCs w:val="24"/>
          <w:lang w:val="es-ES"/>
        </w:rPr>
        <w:t>Ley</w:t>
      </w:r>
      <w:r w:rsidRPr="001B37AE">
        <w:rPr>
          <w:rFonts w:cs="Arial"/>
          <w:szCs w:val="24"/>
          <w:lang w:val="es-ES"/>
        </w:rPr>
        <w:t xml:space="preserve">, se valorará si cuentan con una política de integridad. Para los efectos de esta </w:t>
      </w:r>
      <w:r w:rsidR="00EE5D44" w:rsidRPr="001B37AE">
        <w:rPr>
          <w:rFonts w:cs="Arial"/>
          <w:szCs w:val="24"/>
          <w:lang w:val="es-ES"/>
        </w:rPr>
        <w:t>Ley</w:t>
      </w:r>
      <w:r w:rsidRPr="001B37AE">
        <w:rPr>
          <w:rFonts w:cs="Arial"/>
          <w:szCs w:val="24"/>
          <w:lang w:val="es-ES"/>
        </w:rPr>
        <w:t>, se considerará una política de integridad aquella que cuenta con, al menos, los siguientes elementos:</w:t>
      </w:r>
    </w:p>
    <w:p w14:paraId="738CAE4C" w14:textId="77777777" w:rsidR="00B54155" w:rsidRPr="001B37AE" w:rsidRDefault="00B54155" w:rsidP="00B54155">
      <w:pPr>
        <w:rPr>
          <w:rFonts w:cs="Arial"/>
          <w:szCs w:val="24"/>
          <w:lang w:val="es-ES"/>
        </w:rPr>
      </w:pPr>
    </w:p>
    <w:p w14:paraId="770781D5" w14:textId="77777777" w:rsidR="00B54155" w:rsidRPr="001B37AE" w:rsidRDefault="00B54155" w:rsidP="00921383">
      <w:pPr>
        <w:pStyle w:val="Prrafodelista"/>
        <w:numPr>
          <w:ilvl w:val="0"/>
          <w:numId w:val="63"/>
        </w:numPr>
        <w:rPr>
          <w:rFonts w:cs="Arial"/>
          <w:szCs w:val="24"/>
          <w:lang w:val="es-ES"/>
        </w:rPr>
      </w:pPr>
      <w:r w:rsidRPr="001B37AE">
        <w:rPr>
          <w:rFonts w:cs="Arial"/>
          <w:szCs w:val="24"/>
          <w:lang w:val="es-ES"/>
        </w:rPr>
        <w:t>Un manual de organización y procedimientos que sea claro y completo, en el que se delimiten las funciones y responsabilidades de cada una de sus áreas, y que especifique claramente las distintas cadenas de mando y de liderazgo en toda la estructura;</w:t>
      </w:r>
    </w:p>
    <w:p w14:paraId="760CBBB1" w14:textId="77777777" w:rsidR="00B54155" w:rsidRPr="001B37AE" w:rsidRDefault="00B54155" w:rsidP="00921383">
      <w:pPr>
        <w:pStyle w:val="Prrafodelista"/>
        <w:numPr>
          <w:ilvl w:val="0"/>
          <w:numId w:val="63"/>
        </w:numPr>
        <w:rPr>
          <w:rFonts w:cs="Arial"/>
          <w:szCs w:val="24"/>
          <w:lang w:val="es-ES"/>
        </w:rPr>
      </w:pPr>
      <w:r w:rsidRPr="001B37AE">
        <w:rPr>
          <w:rFonts w:cs="Arial"/>
          <w:szCs w:val="24"/>
          <w:lang w:val="es-ES"/>
        </w:rPr>
        <w:t>Un código de conducta debidamente publicado y socializado entre todos los miembros de la organización, que cuente con sistemas y mecanismos de aplicación real;</w:t>
      </w:r>
    </w:p>
    <w:p w14:paraId="6189641E" w14:textId="77777777" w:rsidR="00B54155" w:rsidRDefault="00B54155" w:rsidP="00921383">
      <w:pPr>
        <w:pStyle w:val="Prrafodelista"/>
        <w:numPr>
          <w:ilvl w:val="0"/>
          <w:numId w:val="63"/>
        </w:numPr>
        <w:rPr>
          <w:rFonts w:cs="Arial"/>
          <w:szCs w:val="24"/>
          <w:lang w:val="es-ES"/>
        </w:rPr>
      </w:pPr>
      <w:r w:rsidRPr="001B37AE">
        <w:rPr>
          <w:rFonts w:cs="Arial"/>
          <w:szCs w:val="24"/>
          <w:lang w:val="es-ES"/>
        </w:rPr>
        <w:lastRenderedPageBreak/>
        <w:t>Sistemas adecuados y eficaces de control, vigilancia y auditoría, que examinen de manera constante y periódica el cumplimiento de los estándares de integridad en toda la organización;</w:t>
      </w:r>
    </w:p>
    <w:p w14:paraId="0BD892A1" w14:textId="77777777" w:rsidR="00171FB2" w:rsidRPr="001B37AE" w:rsidRDefault="00171FB2" w:rsidP="00171FB2">
      <w:pPr>
        <w:pStyle w:val="Prrafodelista"/>
        <w:ind w:left="1080"/>
        <w:rPr>
          <w:rFonts w:cs="Arial"/>
          <w:szCs w:val="24"/>
          <w:lang w:val="es-ES"/>
        </w:rPr>
      </w:pPr>
    </w:p>
    <w:p w14:paraId="6ED2C59C" w14:textId="77777777" w:rsidR="00B54155" w:rsidRPr="001B37AE" w:rsidRDefault="00B54155" w:rsidP="00921383">
      <w:pPr>
        <w:pStyle w:val="Prrafodelista"/>
        <w:numPr>
          <w:ilvl w:val="0"/>
          <w:numId w:val="63"/>
        </w:numPr>
        <w:rPr>
          <w:rFonts w:cs="Arial"/>
          <w:szCs w:val="24"/>
          <w:lang w:val="es-ES"/>
        </w:rPr>
      </w:pPr>
      <w:r w:rsidRPr="001B37AE">
        <w:rPr>
          <w:rFonts w:cs="Arial"/>
          <w:szCs w:val="24"/>
          <w:lang w:val="es-ES"/>
        </w:rPr>
        <w:t>Sistemas adecuados de denuncia, tanto al interior de la organización como hacia las autoridades competentes, así como procesos disciplinarios y consecuencias concretas respecto de quienes actúan de forma contraria a las normas internas o a la legislación mexicana;</w:t>
      </w:r>
    </w:p>
    <w:p w14:paraId="26F3F566" w14:textId="77777777" w:rsidR="00B54155" w:rsidRPr="001B37AE" w:rsidRDefault="00B54155" w:rsidP="00921383">
      <w:pPr>
        <w:pStyle w:val="Prrafodelista"/>
        <w:numPr>
          <w:ilvl w:val="0"/>
          <w:numId w:val="63"/>
        </w:numPr>
        <w:rPr>
          <w:rFonts w:cs="Arial"/>
          <w:szCs w:val="24"/>
          <w:lang w:val="es-ES"/>
        </w:rPr>
      </w:pPr>
      <w:r w:rsidRPr="001B37AE">
        <w:rPr>
          <w:rFonts w:cs="Arial"/>
          <w:szCs w:val="24"/>
          <w:lang w:val="es-ES"/>
        </w:rPr>
        <w:t>Sistemas y procesos adecuados de entrenamiento y capacitación respecto de las medidas de integridad que contiene este artículo;</w:t>
      </w:r>
    </w:p>
    <w:p w14:paraId="781A0A1E" w14:textId="77777777" w:rsidR="00B54155" w:rsidRPr="001B37AE" w:rsidRDefault="00B54155" w:rsidP="00921383">
      <w:pPr>
        <w:pStyle w:val="Prrafodelista"/>
        <w:numPr>
          <w:ilvl w:val="0"/>
          <w:numId w:val="63"/>
        </w:numPr>
        <w:rPr>
          <w:rFonts w:cs="Arial"/>
          <w:szCs w:val="24"/>
          <w:lang w:val="es-ES"/>
        </w:rPr>
      </w:pPr>
      <w:r w:rsidRPr="001B37AE">
        <w:rPr>
          <w:rFonts w:cs="Arial"/>
          <w:szCs w:val="24"/>
          <w:lang w:val="es-ES"/>
        </w:rPr>
        <w:t xml:space="preserve">Políticas de recursos humanos tendientes a evitar la incorporación de personas que puedan generar un riesgo a la integridad de la corporación. </w:t>
      </w:r>
      <w:r w:rsidRPr="001B37AE">
        <w:rPr>
          <w:rFonts w:cs="Arial"/>
          <w:color w:val="000000" w:themeColor="text1"/>
          <w:szCs w:val="24"/>
          <w:lang w:val="es-ES"/>
        </w:rPr>
        <w:t>Estas políticas en ningún caso autorizarán la discriminación de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14:paraId="1A03065B" w14:textId="77777777" w:rsidR="00B54155" w:rsidRPr="001B37AE" w:rsidRDefault="00B54155" w:rsidP="00921383">
      <w:pPr>
        <w:pStyle w:val="Prrafodelista"/>
        <w:numPr>
          <w:ilvl w:val="0"/>
          <w:numId w:val="63"/>
        </w:numPr>
        <w:rPr>
          <w:rFonts w:cs="Arial"/>
          <w:b/>
          <w:szCs w:val="24"/>
          <w:lang w:val="es-ES"/>
        </w:rPr>
      </w:pPr>
      <w:r w:rsidRPr="001B37AE">
        <w:rPr>
          <w:rFonts w:cs="Arial"/>
          <w:szCs w:val="24"/>
          <w:lang w:val="es-ES"/>
        </w:rPr>
        <w:t xml:space="preserve">Mecanismos que aseguren en todo momento la transparencia y publicidad de sus intereses. </w:t>
      </w:r>
    </w:p>
    <w:p w14:paraId="4BB1BB00" w14:textId="77777777" w:rsidR="006858FF" w:rsidRPr="001B37AE" w:rsidRDefault="006858FF" w:rsidP="00B54155">
      <w:pPr>
        <w:rPr>
          <w:rFonts w:cs="Arial"/>
          <w:szCs w:val="24"/>
          <w:lang w:val="es-ES"/>
        </w:rPr>
      </w:pPr>
    </w:p>
    <w:p w14:paraId="7DF3D10F" w14:textId="77777777" w:rsidR="00B54155" w:rsidRPr="001B37AE" w:rsidRDefault="00B54155" w:rsidP="00B54155">
      <w:pPr>
        <w:jc w:val="center"/>
        <w:outlineLvl w:val="0"/>
        <w:rPr>
          <w:rFonts w:cs="Arial"/>
          <w:b/>
          <w:szCs w:val="24"/>
          <w:lang w:val="es-ES"/>
        </w:rPr>
      </w:pPr>
      <w:r w:rsidRPr="001B37AE">
        <w:rPr>
          <w:rFonts w:cs="Arial"/>
          <w:b/>
          <w:szCs w:val="24"/>
          <w:lang w:val="es-ES"/>
        </w:rPr>
        <w:t>Capítulo III</w:t>
      </w:r>
    </w:p>
    <w:p w14:paraId="6A98ACC7" w14:textId="77777777" w:rsidR="00047358" w:rsidRPr="009C4D4C" w:rsidRDefault="00047358" w:rsidP="00047358">
      <w:pPr>
        <w:jc w:val="center"/>
        <w:rPr>
          <w:rFonts w:cs="Arial"/>
          <w:b/>
          <w:szCs w:val="24"/>
          <w:lang w:val="es-ES"/>
        </w:rPr>
      </w:pPr>
      <w:r w:rsidRPr="009C4D4C">
        <w:rPr>
          <w:rFonts w:cs="Arial"/>
          <w:b/>
          <w:szCs w:val="24"/>
          <w:lang w:val="es-ES"/>
        </w:rPr>
        <w:t>De los instrumentos de rendición de cuentas</w:t>
      </w:r>
    </w:p>
    <w:p w14:paraId="7E294AE5" w14:textId="0BFCF97B" w:rsidR="00047358" w:rsidRPr="009C4D4C" w:rsidRDefault="00047358" w:rsidP="00047358">
      <w:pPr>
        <w:jc w:val="center"/>
        <w:rPr>
          <w:rFonts w:cs="Arial"/>
          <w:b/>
          <w:szCs w:val="24"/>
          <w:lang w:val="es-ES"/>
        </w:rPr>
      </w:pPr>
      <w:r w:rsidRPr="009C4D4C">
        <w:rPr>
          <w:rFonts w:cs="Arial"/>
          <w:b/>
          <w:szCs w:val="24"/>
          <w:lang w:val="es-ES"/>
        </w:rPr>
        <w:t>Sección primera</w:t>
      </w:r>
    </w:p>
    <w:p w14:paraId="5D070F82" w14:textId="112B3605" w:rsidR="00B54155" w:rsidRPr="009C4D4C" w:rsidRDefault="00047358" w:rsidP="00047358">
      <w:pPr>
        <w:jc w:val="center"/>
        <w:rPr>
          <w:rFonts w:cs="Arial"/>
          <w:b/>
          <w:szCs w:val="24"/>
          <w:lang w:val="es-ES"/>
        </w:rPr>
      </w:pPr>
      <w:r w:rsidRPr="009C4D4C">
        <w:rPr>
          <w:rFonts w:cs="Arial"/>
          <w:b/>
          <w:szCs w:val="24"/>
          <w:lang w:val="es-ES"/>
        </w:rPr>
        <w:t>Del sistema de evolución patrimonial, de declaración de intereses y constancia de presentación de declaración fiscal</w:t>
      </w:r>
    </w:p>
    <w:p w14:paraId="02FB89FA" w14:textId="77777777" w:rsidR="00047358" w:rsidRPr="00047358" w:rsidRDefault="00047358" w:rsidP="00047358">
      <w:pPr>
        <w:jc w:val="center"/>
        <w:rPr>
          <w:rFonts w:cs="Arial"/>
          <w:b/>
          <w:szCs w:val="24"/>
          <w:u w:val="single"/>
          <w:lang w:val="es-ES"/>
        </w:rPr>
      </w:pPr>
    </w:p>
    <w:p w14:paraId="72EAD4CD" w14:textId="2DD1ACFF" w:rsidR="00B54155" w:rsidRPr="001C21EC" w:rsidRDefault="00B54155" w:rsidP="00B54155">
      <w:pPr>
        <w:rPr>
          <w:rFonts w:cs="Arial"/>
          <w:szCs w:val="24"/>
          <w:lang w:val="es-ES"/>
        </w:rPr>
      </w:pPr>
      <w:r w:rsidRPr="001B37AE">
        <w:rPr>
          <w:rFonts w:cs="Arial"/>
          <w:b/>
          <w:szCs w:val="24"/>
          <w:lang w:val="es-ES"/>
        </w:rPr>
        <w:lastRenderedPageBreak/>
        <w:t xml:space="preserve">Artículo 26. </w:t>
      </w:r>
      <w:r w:rsidRPr="001C21EC">
        <w:rPr>
          <w:rFonts w:cs="Arial"/>
          <w:szCs w:val="24"/>
          <w:lang w:val="es-ES"/>
        </w:rPr>
        <w:t xml:space="preserve">La </w:t>
      </w:r>
      <w:r w:rsidR="00EE5D44" w:rsidRPr="001C21EC">
        <w:rPr>
          <w:rFonts w:cs="Arial"/>
          <w:szCs w:val="24"/>
          <w:lang w:val="es-ES"/>
        </w:rPr>
        <w:t xml:space="preserve">secretaría ejecutiva </w:t>
      </w:r>
      <w:r w:rsidRPr="001C21EC">
        <w:rPr>
          <w:rFonts w:cs="Arial"/>
          <w:szCs w:val="24"/>
          <w:lang w:val="es-ES"/>
        </w:rPr>
        <w:t>del Sistema Nacional Anticorrupción, llevará el sistema de evolución patrimonial, de declaración de intereses y constancia de presentación declaración fiscal, a través de la Plataforma digital nacional que al efecto se establezca, de conformidad con lo previsto en la Ley General del Sistema Nacional Anticorrupción, así como las bases, principios y lineamientos que apruebe el Comité Coordinador del Sistema Nacional Anticorrupción.</w:t>
      </w:r>
    </w:p>
    <w:p w14:paraId="6027A9EA" w14:textId="77777777" w:rsidR="00BA0646" w:rsidRPr="001C21EC" w:rsidRDefault="00BA0646" w:rsidP="00B54155">
      <w:pPr>
        <w:rPr>
          <w:rFonts w:cs="Arial"/>
          <w:szCs w:val="24"/>
          <w:lang w:val="es-ES"/>
        </w:rPr>
      </w:pPr>
    </w:p>
    <w:p w14:paraId="3A5180A3" w14:textId="305C030A" w:rsidR="00B54155" w:rsidRDefault="00B54155" w:rsidP="00B54155">
      <w:pPr>
        <w:rPr>
          <w:rFonts w:cs="Arial"/>
          <w:szCs w:val="24"/>
          <w:lang w:val="es-ES"/>
        </w:rPr>
      </w:pPr>
      <w:r w:rsidRPr="001C21EC">
        <w:rPr>
          <w:rFonts w:cs="Arial"/>
          <w:b/>
          <w:szCs w:val="24"/>
          <w:lang w:val="es-ES"/>
        </w:rPr>
        <w:t xml:space="preserve">Artículo 27.  </w:t>
      </w:r>
      <w:r w:rsidRPr="001C21EC">
        <w:rPr>
          <w:rFonts w:cs="Arial"/>
          <w:szCs w:val="24"/>
          <w:lang w:val="es-ES"/>
        </w:rPr>
        <w:t xml:space="preserve">La </w:t>
      </w:r>
      <w:r w:rsidR="00BA0646" w:rsidRPr="00BA0646">
        <w:rPr>
          <w:rFonts w:cs="Arial"/>
          <w:szCs w:val="24"/>
          <w:lang w:val="es-ES"/>
        </w:rPr>
        <w:t xml:space="preserve">información prevista en el sistema de evolución patrimonial, de declaración de intereses y de constancias de presentación de declaración fiscal se almacenará en la Plataforma digital nacional que contendrá la información que para efectos de las funciones del Sistema Nacional Anticorrupción, generen los </w:t>
      </w:r>
      <w:r w:rsidR="00EE5D44" w:rsidRPr="00BA0646">
        <w:rPr>
          <w:rFonts w:cs="Arial"/>
          <w:szCs w:val="24"/>
          <w:lang w:val="es-ES"/>
        </w:rPr>
        <w:t xml:space="preserve">entes públicos </w:t>
      </w:r>
      <w:r w:rsidR="00BA0646" w:rsidRPr="00BA0646">
        <w:rPr>
          <w:rFonts w:cs="Arial"/>
          <w:szCs w:val="24"/>
          <w:lang w:val="es-ES"/>
        </w:rPr>
        <w:t xml:space="preserve">facultados para la fiscalización y control de recursos públicos y la prevención, control, detección, sanción y disuasión de </w:t>
      </w:r>
      <w:r w:rsidR="00EE5D44" w:rsidRPr="00BA0646">
        <w:rPr>
          <w:rFonts w:cs="Arial"/>
          <w:szCs w:val="24"/>
          <w:lang w:val="es-ES"/>
        </w:rPr>
        <w:t>Faltas</w:t>
      </w:r>
      <w:r w:rsidR="00BA0646" w:rsidRPr="00BA0646">
        <w:rPr>
          <w:rFonts w:cs="Arial"/>
          <w:szCs w:val="24"/>
          <w:lang w:val="es-ES"/>
        </w:rPr>
        <w:t xml:space="preserve"> administrativas y hechos de corrupción, de conformidad con lo establecido en la Ley General del Sistema Nacional Anticorrupción</w:t>
      </w:r>
      <w:r w:rsidRPr="001C21EC">
        <w:rPr>
          <w:rFonts w:cs="Arial"/>
          <w:szCs w:val="24"/>
          <w:lang w:val="es-ES"/>
        </w:rPr>
        <w:t>.</w:t>
      </w:r>
    </w:p>
    <w:p w14:paraId="48516C2D" w14:textId="77777777" w:rsidR="00BA0646" w:rsidRPr="001C21EC" w:rsidRDefault="00BA0646" w:rsidP="00B54155">
      <w:pPr>
        <w:rPr>
          <w:rFonts w:cs="Arial"/>
          <w:szCs w:val="24"/>
          <w:lang w:val="es-ES"/>
        </w:rPr>
      </w:pPr>
    </w:p>
    <w:p w14:paraId="63C0AE67" w14:textId="4B33321F" w:rsidR="00B54155" w:rsidRDefault="00BA0646" w:rsidP="00B54155">
      <w:pPr>
        <w:rPr>
          <w:rFonts w:cs="Arial"/>
          <w:szCs w:val="24"/>
          <w:lang w:val="es-ES"/>
        </w:rPr>
      </w:pPr>
      <w:r w:rsidRPr="00BA0646">
        <w:rPr>
          <w:rFonts w:cs="Arial"/>
          <w:szCs w:val="24"/>
          <w:lang w:val="es-ES"/>
        </w:rPr>
        <w:t>La Plataforma digital nacional contará además con los sistemas de información específicos que estipula la Ley General del Sistema Nacional Anticorrupción</w:t>
      </w:r>
      <w:r w:rsidR="00B54155" w:rsidRPr="001C21EC">
        <w:rPr>
          <w:rFonts w:cs="Arial"/>
          <w:szCs w:val="24"/>
          <w:lang w:val="es-ES"/>
        </w:rPr>
        <w:t>.</w:t>
      </w:r>
    </w:p>
    <w:p w14:paraId="7CAF03BE" w14:textId="77777777" w:rsidR="006858FF" w:rsidRPr="001C21EC" w:rsidRDefault="006858FF" w:rsidP="00B54155">
      <w:pPr>
        <w:rPr>
          <w:rFonts w:cs="Arial"/>
          <w:szCs w:val="24"/>
          <w:lang w:val="es-ES"/>
        </w:rPr>
      </w:pPr>
    </w:p>
    <w:p w14:paraId="03404074" w14:textId="600FF0F8" w:rsidR="00B54155" w:rsidRPr="00BA0646" w:rsidRDefault="00B54155" w:rsidP="00BA0646">
      <w:pPr>
        <w:rPr>
          <w:rFonts w:cs="Arial"/>
          <w:szCs w:val="24"/>
          <w:lang w:val="es-ES"/>
        </w:rPr>
      </w:pPr>
      <w:r w:rsidRPr="00BA0646">
        <w:rPr>
          <w:rFonts w:cs="Arial"/>
          <w:szCs w:val="24"/>
          <w:lang w:val="es-ES"/>
        </w:rPr>
        <w:t xml:space="preserve">En </w:t>
      </w:r>
      <w:r w:rsidR="00BA0646" w:rsidRPr="00BA0646">
        <w:rPr>
          <w:rFonts w:cs="Arial"/>
          <w:szCs w:val="24"/>
          <w:lang w:val="es-ES"/>
        </w:rPr>
        <w:t>el sistema de evolución patrimonial, de declaración de intereses y de constancias de presentación de la declaración fiscal de la Plataforma digital nacional, se inscribirán los datos públicos de los servidores públicos</w:t>
      </w:r>
      <w:r w:rsidR="00547313">
        <w:rPr>
          <w:rFonts w:cs="Arial"/>
          <w:szCs w:val="24"/>
          <w:lang w:val="es-419"/>
        </w:rPr>
        <w:t xml:space="preserve"> y particulares</w:t>
      </w:r>
      <w:r w:rsidR="00BA0646" w:rsidRPr="00BA0646">
        <w:rPr>
          <w:rFonts w:cs="Arial"/>
          <w:szCs w:val="24"/>
          <w:lang w:val="es-ES"/>
        </w:rPr>
        <w:t xml:space="preserve"> obligados a presentar declaraciones de situación patrimonial y de intereses. De igual forma, se inscribirá la constancia que para efectos de esta ley emita la autoridad fiscal, sobre la presentación de la declaración anual de impuestos</w:t>
      </w:r>
      <w:r w:rsidRPr="00BA0646">
        <w:rPr>
          <w:rFonts w:cs="Arial"/>
          <w:szCs w:val="24"/>
          <w:lang w:val="es-ES"/>
        </w:rPr>
        <w:t xml:space="preserve">. </w:t>
      </w:r>
    </w:p>
    <w:p w14:paraId="52F55132" w14:textId="77777777" w:rsidR="00B54155" w:rsidRPr="001C21EC" w:rsidRDefault="00B54155" w:rsidP="00B54155">
      <w:pPr>
        <w:ind w:left="1440"/>
        <w:rPr>
          <w:rFonts w:cs="Arial"/>
          <w:szCs w:val="24"/>
          <w:lang w:val="es-ES"/>
        </w:rPr>
      </w:pPr>
    </w:p>
    <w:p w14:paraId="2838C7B4" w14:textId="1DE5D281" w:rsidR="00B54155" w:rsidRPr="001C21EC" w:rsidRDefault="00B54155" w:rsidP="00B54155">
      <w:pPr>
        <w:rPr>
          <w:rFonts w:cs="Arial"/>
          <w:szCs w:val="24"/>
          <w:lang w:val="es-ES"/>
        </w:rPr>
      </w:pPr>
      <w:r w:rsidRPr="001C21EC">
        <w:rPr>
          <w:rFonts w:cs="Arial"/>
          <w:szCs w:val="24"/>
          <w:lang w:val="es-ES"/>
        </w:rPr>
        <w:t xml:space="preserve">En </w:t>
      </w:r>
      <w:r w:rsidR="00BA0646" w:rsidRPr="00BA0646">
        <w:rPr>
          <w:rFonts w:cs="Arial"/>
          <w:szCs w:val="24"/>
          <w:lang w:val="es-ES"/>
        </w:rPr>
        <w:t xml:space="preserve">el sistema nacional de servidores públicos y particulares sancionados de la Plataforma digital nacional se inscribirán y se harán públicas, de conformidad con lo </w:t>
      </w:r>
      <w:r w:rsidR="00BA0646" w:rsidRPr="00BA0646">
        <w:rPr>
          <w:rFonts w:cs="Arial"/>
          <w:szCs w:val="24"/>
          <w:lang w:val="es-ES"/>
        </w:rPr>
        <w:lastRenderedPageBreak/>
        <w:t xml:space="preserve">dispuesto en la Ley General del Sistema Nacional Anticorrupción y las disposiciones legales en materia de transparencia, las constancias de sanciones o de inhabilitación que se encuentren firmes en contra de los Servidores Públicos o particulares que hayan sido sancionados por actos vinculados con faltas graves en términos de esta Ley, así como la anotación de aquellas abstenciones que hayan realizado las </w:t>
      </w:r>
      <w:r w:rsidR="00EE5D44" w:rsidRPr="00BA0646">
        <w:rPr>
          <w:rFonts w:cs="Arial"/>
          <w:szCs w:val="24"/>
          <w:lang w:val="es-ES"/>
        </w:rPr>
        <w:t xml:space="preserve">autoridades investigadoras </w:t>
      </w:r>
      <w:r w:rsidR="00BA0646" w:rsidRPr="00BA0646">
        <w:rPr>
          <w:rFonts w:cs="Arial"/>
          <w:szCs w:val="24"/>
          <w:lang w:val="es-ES"/>
        </w:rPr>
        <w:t xml:space="preserve">o el Tribunal, en términos de los artículos 77 y 80 de esta </w:t>
      </w:r>
      <w:r w:rsidR="00EE5D44" w:rsidRPr="00BA0646">
        <w:rPr>
          <w:rFonts w:cs="Arial"/>
          <w:szCs w:val="24"/>
          <w:lang w:val="es-ES"/>
        </w:rPr>
        <w:t>Ley</w:t>
      </w:r>
      <w:r w:rsidRPr="001C21EC">
        <w:rPr>
          <w:rFonts w:cs="Arial"/>
          <w:szCs w:val="24"/>
          <w:lang w:val="es-ES"/>
        </w:rPr>
        <w:t>.</w:t>
      </w:r>
    </w:p>
    <w:p w14:paraId="25521B62" w14:textId="77777777" w:rsidR="00B54155" w:rsidRPr="001C21EC" w:rsidRDefault="00B54155" w:rsidP="00B54155">
      <w:pPr>
        <w:rPr>
          <w:rFonts w:cs="Arial"/>
          <w:szCs w:val="24"/>
          <w:lang w:val="es-ES"/>
        </w:rPr>
      </w:pPr>
    </w:p>
    <w:p w14:paraId="59F15405" w14:textId="79653F1D" w:rsidR="00B54155" w:rsidRPr="001C21EC" w:rsidRDefault="00B54155" w:rsidP="00B54155">
      <w:pPr>
        <w:rPr>
          <w:rFonts w:cs="Arial"/>
          <w:szCs w:val="24"/>
          <w:lang w:val="es-ES"/>
        </w:rPr>
      </w:pPr>
      <w:r w:rsidRPr="001C21EC">
        <w:rPr>
          <w:rFonts w:cs="Arial"/>
          <w:szCs w:val="24"/>
          <w:lang w:val="es-ES"/>
        </w:rPr>
        <w:t xml:space="preserve">Los </w:t>
      </w:r>
      <w:r w:rsidR="00EE5D44" w:rsidRPr="00BA0646">
        <w:rPr>
          <w:rFonts w:cs="Arial"/>
          <w:szCs w:val="24"/>
          <w:lang w:val="es-ES"/>
        </w:rPr>
        <w:t xml:space="preserve">entes </w:t>
      </w:r>
      <w:r w:rsidR="00BA0646" w:rsidRPr="00BA0646">
        <w:rPr>
          <w:rFonts w:cs="Arial"/>
          <w:szCs w:val="24"/>
          <w:lang w:val="es-ES"/>
        </w:rPr>
        <w:t>públicos, previo al nombramiento, designación o contratación de quienes pretendan ingresar al servicio público, consultarán el sistema nacional de servidores públicos y particulares sancionados de la Plataforma digital nacional, con el fin de verificar si existen inhabilitaciones de dichas personas</w:t>
      </w:r>
      <w:r w:rsidRPr="001C21EC">
        <w:rPr>
          <w:rFonts w:cs="Arial"/>
          <w:szCs w:val="24"/>
          <w:lang w:val="es-ES"/>
        </w:rPr>
        <w:t>.</w:t>
      </w:r>
    </w:p>
    <w:p w14:paraId="3C48D2FC" w14:textId="77777777" w:rsidR="00C56B97" w:rsidRPr="001C21EC" w:rsidRDefault="00C56B97" w:rsidP="00B54155">
      <w:pPr>
        <w:rPr>
          <w:rFonts w:cs="Arial"/>
          <w:szCs w:val="24"/>
          <w:lang w:val="es-ES"/>
        </w:rPr>
      </w:pPr>
    </w:p>
    <w:p w14:paraId="0081572F" w14:textId="386B2F7F"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28. </w:t>
      </w:r>
      <w:r w:rsidR="00047358" w:rsidRPr="00047358">
        <w:rPr>
          <w:rFonts w:cs="Arial"/>
          <w:color w:val="000000" w:themeColor="text1"/>
          <w:szCs w:val="24"/>
          <w:lang w:val="es-ES"/>
        </w:rPr>
        <w:t xml:space="preserve">La información relacionada con las declaraciones de situación patrimonial y de intereses, podrá ser solicitada y utilizada por el Ministerio Público, los Tribunales o las autoridades judiciales en el ejercicio de sus respectivas atribuciones, el Servidor Público interesado o bien, cuando las Autoridades investigadoras, substanciadoras o </w:t>
      </w:r>
      <w:proofErr w:type="spellStart"/>
      <w:r w:rsidR="00047358" w:rsidRPr="00047358">
        <w:rPr>
          <w:rFonts w:cs="Arial"/>
          <w:color w:val="000000" w:themeColor="text1"/>
          <w:szCs w:val="24"/>
          <w:lang w:val="es-ES"/>
        </w:rPr>
        <w:t>resolutoras</w:t>
      </w:r>
      <w:proofErr w:type="spellEnd"/>
      <w:r w:rsidR="00047358" w:rsidRPr="00047358">
        <w:rPr>
          <w:rFonts w:cs="Arial"/>
          <w:color w:val="000000" w:themeColor="text1"/>
          <w:szCs w:val="24"/>
          <w:lang w:val="es-ES"/>
        </w:rPr>
        <w:t xml:space="preserve"> lo requieran con motivo de la investigación o la resolución de procedimientos de responsabilidades administrativas</w:t>
      </w:r>
      <w:r w:rsidRPr="001B37AE">
        <w:rPr>
          <w:rFonts w:cs="Arial"/>
          <w:color w:val="000000" w:themeColor="text1"/>
          <w:szCs w:val="24"/>
          <w:lang w:val="es-ES"/>
        </w:rPr>
        <w:t xml:space="preserve">. </w:t>
      </w:r>
    </w:p>
    <w:p w14:paraId="7CFA6622" w14:textId="77777777" w:rsidR="00B54155" w:rsidRPr="001B37AE" w:rsidRDefault="00B54155" w:rsidP="00B54155">
      <w:pPr>
        <w:rPr>
          <w:rFonts w:cs="Arial"/>
          <w:color w:val="000000" w:themeColor="text1"/>
          <w:szCs w:val="24"/>
          <w:lang w:val="es-ES"/>
        </w:rPr>
      </w:pPr>
    </w:p>
    <w:p w14:paraId="17A8E022" w14:textId="747330F8" w:rsidR="00B54155" w:rsidRPr="001B37AE" w:rsidRDefault="00B54155" w:rsidP="00047358">
      <w:pPr>
        <w:rPr>
          <w:rFonts w:cs="Arial"/>
          <w:szCs w:val="24"/>
          <w:lang w:val="es-ES"/>
        </w:rPr>
      </w:pPr>
      <w:r w:rsidRPr="001B37AE">
        <w:rPr>
          <w:rFonts w:cs="Arial"/>
          <w:b/>
          <w:color w:val="000000" w:themeColor="text1"/>
          <w:szCs w:val="24"/>
          <w:lang w:val="es-ES"/>
        </w:rPr>
        <w:t xml:space="preserve">Artículo 29. </w:t>
      </w:r>
      <w:r w:rsidR="00047358" w:rsidRPr="00047358">
        <w:rPr>
          <w:rFonts w:cs="Arial"/>
          <w:szCs w:val="24"/>
          <w:lang w:val="es-ES"/>
        </w:rPr>
        <w:t>Las declaraciones patrimoniales y de intereses serán públicas salvo los rubros cuya publicidad pueda afectar la vida privada o los datos personales protegidos por la Constitución. Para tal efecto, el Comité Coordinador, a propuesta del Comité de Participación Ciudadana, emitirá los formatos respectivos, garantizando que los rubros que pudieran afectar los derechos aludidos queden en resguardo de las autoridades competentes</w:t>
      </w:r>
      <w:r w:rsidRPr="001B37AE">
        <w:rPr>
          <w:rFonts w:cs="Arial"/>
          <w:szCs w:val="24"/>
          <w:lang w:val="es-ES"/>
        </w:rPr>
        <w:t>.</w:t>
      </w:r>
    </w:p>
    <w:p w14:paraId="44AB2FB9" w14:textId="77777777" w:rsidR="00B54155" w:rsidRPr="001B37AE" w:rsidRDefault="00B54155" w:rsidP="00B54155">
      <w:pPr>
        <w:rPr>
          <w:rFonts w:cs="Arial"/>
          <w:szCs w:val="24"/>
          <w:lang w:val="es-ES"/>
        </w:rPr>
      </w:pPr>
    </w:p>
    <w:p w14:paraId="7652AEF6" w14:textId="36D395A5"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lastRenderedPageBreak/>
        <w:t xml:space="preserve">Artículo 30. </w:t>
      </w:r>
      <w:r w:rsidRPr="00047358">
        <w:rPr>
          <w:rFonts w:cs="Arial"/>
          <w:color w:val="000000" w:themeColor="text1"/>
          <w:szCs w:val="24"/>
          <w:lang w:val="es-ES"/>
        </w:rPr>
        <w:t xml:space="preserve">Las </w:t>
      </w:r>
      <w:r w:rsidR="00047358" w:rsidRPr="00047358">
        <w:rPr>
          <w:rFonts w:cs="Arial"/>
          <w:color w:val="000000" w:themeColor="text1"/>
          <w:szCs w:val="24"/>
          <w:lang w:val="es-ES"/>
        </w:rPr>
        <w:t>Secretarías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w:t>
      </w:r>
      <w:r w:rsidR="00F22E2C">
        <w:rPr>
          <w:rFonts w:cs="Arial"/>
          <w:color w:val="000000" w:themeColor="text1"/>
          <w:szCs w:val="24"/>
          <w:lang w:val="es-419"/>
        </w:rPr>
        <w:t xml:space="preserve"> y particulares a que se refiere el artículo 32 de esta Ley</w:t>
      </w:r>
      <w:r w:rsidR="00047358" w:rsidRPr="00047358">
        <w:rPr>
          <w:rFonts w:cs="Arial"/>
          <w:color w:val="000000" w:themeColor="text1"/>
          <w:szCs w:val="24"/>
          <w:lang w:val="es-ES"/>
        </w:rPr>
        <w:t>. De no existir ninguna anomalía expedirán la certificación correspondiente, la cual se anotará en dicho sistema. En caso contrario, iniciarán la investigación que corresponda</w:t>
      </w:r>
      <w:r w:rsidRPr="001B37AE">
        <w:rPr>
          <w:rFonts w:cs="Arial"/>
          <w:color w:val="000000" w:themeColor="text1"/>
          <w:szCs w:val="24"/>
          <w:lang w:val="es-ES"/>
        </w:rPr>
        <w:t>.</w:t>
      </w:r>
    </w:p>
    <w:p w14:paraId="5D0EFCA4" w14:textId="77777777" w:rsidR="00B54155" w:rsidRDefault="00B54155" w:rsidP="00B54155">
      <w:pPr>
        <w:rPr>
          <w:rFonts w:cs="Arial"/>
          <w:b/>
          <w:color w:val="000000" w:themeColor="text1"/>
          <w:szCs w:val="24"/>
          <w:lang w:val="es-ES"/>
        </w:rPr>
      </w:pPr>
    </w:p>
    <w:p w14:paraId="0E7DD979" w14:textId="77777777" w:rsidR="00171FB2" w:rsidRDefault="00171FB2" w:rsidP="00B54155">
      <w:pPr>
        <w:rPr>
          <w:rFonts w:cs="Arial"/>
          <w:b/>
          <w:color w:val="000000" w:themeColor="text1"/>
          <w:szCs w:val="24"/>
          <w:lang w:val="es-ES"/>
        </w:rPr>
      </w:pPr>
    </w:p>
    <w:p w14:paraId="22FF015D" w14:textId="7AE5559B" w:rsidR="00B54155" w:rsidRPr="001B37AE" w:rsidRDefault="00B54155" w:rsidP="00B54155">
      <w:pPr>
        <w:rPr>
          <w:rFonts w:cs="Arial"/>
          <w:color w:val="000000" w:themeColor="text1"/>
          <w:szCs w:val="24"/>
          <w:lang w:val="es-ES"/>
        </w:rPr>
      </w:pPr>
      <w:r w:rsidRPr="001B37AE">
        <w:rPr>
          <w:rFonts w:cs="Arial"/>
          <w:b/>
          <w:szCs w:val="24"/>
          <w:lang w:val="es-ES"/>
        </w:rPr>
        <w:t xml:space="preserve">Artículo 31. </w:t>
      </w:r>
      <w:r w:rsidR="006F2877" w:rsidRPr="006F2877">
        <w:rPr>
          <w:rFonts w:cs="Arial"/>
          <w:color w:val="000000" w:themeColor="text1"/>
          <w:szCs w:val="24"/>
          <w:lang w:val="es-ES"/>
        </w:rPr>
        <w:t xml:space="preserve">Las Secretarías, así como los Órganos internos de control de los </w:t>
      </w:r>
      <w:r w:rsidR="00EE5D44" w:rsidRPr="006F2877">
        <w:rPr>
          <w:rFonts w:cs="Arial"/>
          <w:color w:val="000000" w:themeColor="text1"/>
          <w:szCs w:val="24"/>
          <w:lang w:val="es-ES"/>
        </w:rPr>
        <w:t xml:space="preserve">entes </w:t>
      </w:r>
      <w:r w:rsidR="006F2877" w:rsidRPr="006F2877">
        <w:rPr>
          <w:rFonts w:cs="Arial"/>
          <w:color w:val="000000" w:themeColor="text1"/>
          <w:szCs w:val="24"/>
          <w:lang w:val="es-ES"/>
        </w:rPr>
        <w:t xml:space="preserve">públicos, según corresponda, serán responsables de inscribir y mantener actualizada en el sistema de evolución patrimonial, de declaración de intereses y constancia de presentación de declaración fiscal, la información correspondiente a los </w:t>
      </w:r>
      <w:r w:rsidR="00F22E2C">
        <w:rPr>
          <w:rFonts w:cs="Arial"/>
          <w:color w:val="000000" w:themeColor="text1"/>
          <w:szCs w:val="24"/>
          <w:lang w:val="es-419"/>
        </w:rPr>
        <w:t xml:space="preserve">Declarantes </w:t>
      </w:r>
      <w:r w:rsidR="006F2877" w:rsidRPr="006F2877">
        <w:rPr>
          <w:rFonts w:cs="Arial"/>
          <w:color w:val="000000" w:themeColor="text1"/>
          <w:szCs w:val="24"/>
          <w:lang w:val="es-ES"/>
        </w:rPr>
        <w:t>a su cargo. Asimismo, verificarán la situación o posible actualización de algún conflicto de interés, según la información proporcionada</w:t>
      </w:r>
      <w:r w:rsidR="00F22E2C">
        <w:rPr>
          <w:rFonts w:cs="Arial"/>
          <w:color w:val="000000" w:themeColor="text1"/>
          <w:szCs w:val="24"/>
          <w:lang w:val="es-419"/>
        </w:rPr>
        <w:t xml:space="preserve">, </w:t>
      </w:r>
      <w:r w:rsidR="006F2877" w:rsidRPr="006F2877">
        <w:rPr>
          <w:rFonts w:cs="Arial"/>
          <w:color w:val="000000" w:themeColor="text1"/>
          <w:szCs w:val="24"/>
          <w:lang w:val="es-ES"/>
        </w:rPr>
        <w:t xml:space="preserve">llevarán el seguimiento de la evolución y la verificación de la situación patrimonial de dichos </w:t>
      </w:r>
      <w:r w:rsidR="00F22E2C">
        <w:rPr>
          <w:rFonts w:cs="Arial"/>
          <w:color w:val="000000" w:themeColor="text1"/>
          <w:szCs w:val="24"/>
          <w:lang w:val="es-419"/>
        </w:rPr>
        <w:t>Declarantes</w:t>
      </w:r>
      <w:r w:rsidR="006F2877" w:rsidRPr="006F2877">
        <w:rPr>
          <w:rFonts w:cs="Arial"/>
          <w:color w:val="000000" w:themeColor="text1"/>
          <w:szCs w:val="24"/>
          <w:lang w:val="es-ES"/>
        </w:rPr>
        <w:t xml:space="preserve">, en los términos de la presente </w:t>
      </w:r>
      <w:r w:rsidR="00EE5D44" w:rsidRPr="006F2877">
        <w:rPr>
          <w:rFonts w:cs="Arial"/>
          <w:color w:val="000000" w:themeColor="text1"/>
          <w:szCs w:val="24"/>
          <w:lang w:val="es-ES"/>
        </w:rPr>
        <w:t>Ley</w:t>
      </w:r>
      <w:r w:rsidR="006F2877" w:rsidRPr="006F2877">
        <w:rPr>
          <w:rFonts w:cs="Arial"/>
          <w:color w:val="000000" w:themeColor="text1"/>
          <w:szCs w:val="24"/>
          <w:lang w:val="es-ES"/>
        </w:rPr>
        <w:t>. Para tales efectos, las Secretarías podrán firmar convenios con las distintas autoridades que tengan a su disposición datos, información o documentos que puedan servir para verificar la información declarada por los servidores públicos</w:t>
      </w:r>
      <w:r w:rsidRPr="001B37AE">
        <w:rPr>
          <w:rFonts w:cs="Arial"/>
          <w:color w:val="000000" w:themeColor="text1"/>
          <w:szCs w:val="24"/>
          <w:lang w:val="es-ES"/>
        </w:rPr>
        <w:t>.</w:t>
      </w:r>
    </w:p>
    <w:p w14:paraId="46004D30" w14:textId="77777777" w:rsidR="00F22E2C" w:rsidRPr="001B37AE" w:rsidRDefault="00F22E2C" w:rsidP="00B54155">
      <w:pPr>
        <w:rPr>
          <w:rFonts w:cs="Arial"/>
          <w:color w:val="000000" w:themeColor="text1"/>
          <w:szCs w:val="24"/>
          <w:lang w:val="es-ES"/>
        </w:rPr>
      </w:pPr>
    </w:p>
    <w:p w14:paraId="6527394B" w14:textId="77777777" w:rsidR="00B54155" w:rsidRPr="00487EC7" w:rsidRDefault="00B54155" w:rsidP="00B54155">
      <w:pPr>
        <w:jc w:val="center"/>
        <w:outlineLvl w:val="0"/>
        <w:rPr>
          <w:rFonts w:cs="Arial"/>
          <w:b/>
          <w:color w:val="000000" w:themeColor="text1"/>
          <w:szCs w:val="24"/>
          <w:lang w:val="es-ES"/>
        </w:rPr>
      </w:pPr>
      <w:r w:rsidRPr="00487EC7">
        <w:rPr>
          <w:rFonts w:cs="Arial"/>
          <w:b/>
          <w:color w:val="000000" w:themeColor="text1"/>
          <w:szCs w:val="24"/>
          <w:lang w:val="es-ES"/>
        </w:rPr>
        <w:t>Sección segunda</w:t>
      </w:r>
    </w:p>
    <w:p w14:paraId="2CCDE82F" w14:textId="77777777" w:rsidR="00B54155" w:rsidRPr="001B37AE" w:rsidRDefault="00B54155" w:rsidP="00B54155">
      <w:pPr>
        <w:jc w:val="center"/>
        <w:rPr>
          <w:rFonts w:cs="Arial"/>
          <w:b/>
          <w:color w:val="000000" w:themeColor="text1"/>
          <w:szCs w:val="24"/>
          <w:lang w:val="es-ES"/>
        </w:rPr>
      </w:pPr>
      <w:r w:rsidRPr="00487EC7">
        <w:rPr>
          <w:rFonts w:cs="Arial"/>
          <w:b/>
          <w:color w:val="000000" w:themeColor="text1"/>
          <w:szCs w:val="24"/>
          <w:lang w:val="es-ES"/>
        </w:rPr>
        <w:t>De los sujetos obligados a presentar declaración patrimonial y de intereses</w:t>
      </w:r>
    </w:p>
    <w:p w14:paraId="7251292A" w14:textId="77777777" w:rsidR="00B54155" w:rsidRPr="001B37AE" w:rsidRDefault="00B54155" w:rsidP="00B54155">
      <w:pPr>
        <w:jc w:val="center"/>
        <w:rPr>
          <w:rFonts w:cs="Arial"/>
          <w:b/>
          <w:color w:val="000000" w:themeColor="text1"/>
          <w:szCs w:val="24"/>
          <w:lang w:val="es-ES"/>
        </w:rPr>
      </w:pPr>
    </w:p>
    <w:p w14:paraId="317148C9" w14:textId="242E0339" w:rsidR="00F22E2C" w:rsidRPr="00F22E2C" w:rsidRDefault="00B54155" w:rsidP="00F22E2C">
      <w:pPr>
        <w:rPr>
          <w:rFonts w:cs="Arial"/>
          <w:szCs w:val="24"/>
        </w:rPr>
      </w:pPr>
      <w:r w:rsidRPr="001B37AE">
        <w:rPr>
          <w:rFonts w:cs="Arial"/>
          <w:b/>
          <w:szCs w:val="24"/>
          <w:lang w:val="es-ES"/>
        </w:rPr>
        <w:t>Artículo 32</w:t>
      </w:r>
      <w:r w:rsidR="006F2877">
        <w:rPr>
          <w:rFonts w:cs="Arial"/>
          <w:b/>
          <w:szCs w:val="24"/>
          <w:lang w:val="es-419"/>
        </w:rPr>
        <w:t xml:space="preserve">. </w:t>
      </w:r>
      <w:r w:rsidR="00F22E2C" w:rsidRPr="00F22E2C">
        <w:rPr>
          <w:rFonts w:cs="Arial"/>
          <w:szCs w:val="24"/>
        </w:rPr>
        <w:t>Están obligados a presentar, bajo protesta de decir verdad, su declaración de situación de patrimonial y de intereses ante las Secretarías u Órganos internos de control de conformidad con lo previsto en la presente Ley:</w:t>
      </w:r>
    </w:p>
    <w:p w14:paraId="62021F5C" w14:textId="77777777" w:rsidR="00F22E2C" w:rsidRPr="00F22E2C" w:rsidRDefault="00F22E2C" w:rsidP="00F22E2C">
      <w:pPr>
        <w:rPr>
          <w:rFonts w:cs="Arial"/>
          <w:b/>
          <w:szCs w:val="24"/>
          <w:lang w:val="es-ES"/>
        </w:rPr>
      </w:pPr>
      <w:r w:rsidRPr="00F22E2C">
        <w:rPr>
          <w:rFonts w:cs="Arial"/>
          <w:b/>
          <w:szCs w:val="24"/>
          <w:lang w:val="es-ES"/>
        </w:rPr>
        <w:t xml:space="preserve"> </w:t>
      </w:r>
    </w:p>
    <w:p w14:paraId="0679EC2F" w14:textId="77777777" w:rsidR="00F22E2C" w:rsidRPr="00F22E2C" w:rsidRDefault="00F22E2C" w:rsidP="00921383">
      <w:pPr>
        <w:numPr>
          <w:ilvl w:val="0"/>
          <w:numId w:val="99"/>
        </w:numPr>
        <w:rPr>
          <w:rFonts w:cs="Arial"/>
          <w:szCs w:val="24"/>
          <w:lang w:val="es-ES"/>
        </w:rPr>
      </w:pPr>
      <w:r w:rsidRPr="00F22E2C">
        <w:rPr>
          <w:rFonts w:cs="Arial"/>
          <w:szCs w:val="24"/>
          <w:lang w:val="es-ES"/>
        </w:rPr>
        <w:t>Los servidores públicos;</w:t>
      </w:r>
    </w:p>
    <w:p w14:paraId="0E667FCC" w14:textId="77777777" w:rsidR="00F22E2C" w:rsidRPr="00F22E2C" w:rsidRDefault="00F22E2C" w:rsidP="00921383">
      <w:pPr>
        <w:numPr>
          <w:ilvl w:val="0"/>
          <w:numId w:val="99"/>
        </w:numPr>
        <w:rPr>
          <w:rFonts w:cs="Arial"/>
          <w:szCs w:val="24"/>
          <w:lang w:val="es-ES"/>
        </w:rPr>
      </w:pPr>
      <w:r w:rsidRPr="00F22E2C">
        <w:rPr>
          <w:rFonts w:cs="Arial"/>
          <w:szCs w:val="24"/>
          <w:lang w:val="es-ES"/>
        </w:rPr>
        <w:lastRenderedPageBreak/>
        <w:t>Cualquier persona física o moral que reciba y ejerza recursos públicos o contrate bajo cualquier modalidad con Entes públicos de la Federación, de las Entidades Federativas y los municipios;</w:t>
      </w:r>
    </w:p>
    <w:p w14:paraId="0D417BD8" w14:textId="77777777" w:rsidR="00F22E2C" w:rsidRPr="00F22E2C" w:rsidRDefault="00F22E2C" w:rsidP="00921383">
      <w:pPr>
        <w:numPr>
          <w:ilvl w:val="0"/>
          <w:numId w:val="99"/>
        </w:numPr>
        <w:rPr>
          <w:rFonts w:cs="Arial"/>
          <w:szCs w:val="24"/>
          <w:lang w:val="es-ES"/>
        </w:rPr>
      </w:pPr>
      <w:r w:rsidRPr="00F22E2C">
        <w:rPr>
          <w:rFonts w:cs="Arial"/>
          <w:szCs w:val="24"/>
          <w:lang w:val="es-ES"/>
        </w:rPr>
        <w:t>Las personas físicas que presten sus servicios o reciban recursos de las personas morales a que se refiere la fracción anterior.</w:t>
      </w:r>
    </w:p>
    <w:p w14:paraId="2438D2EE" w14:textId="77777777" w:rsidR="00F22E2C" w:rsidRPr="00F22E2C" w:rsidRDefault="00F22E2C" w:rsidP="00F22E2C">
      <w:pPr>
        <w:rPr>
          <w:rFonts w:cs="Arial"/>
          <w:szCs w:val="24"/>
          <w:lang w:val="es-ES"/>
        </w:rPr>
      </w:pPr>
    </w:p>
    <w:p w14:paraId="3300B68C" w14:textId="77777777" w:rsidR="00F22E2C" w:rsidRPr="00F22E2C" w:rsidRDefault="00F22E2C" w:rsidP="00F22E2C">
      <w:pPr>
        <w:rPr>
          <w:rFonts w:cs="Arial"/>
          <w:szCs w:val="24"/>
          <w:lang w:val="es-ES"/>
        </w:rPr>
      </w:pPr>
      <w:r w:rsidRPr="00F22E2C">
        <w:rPr>
          <w:rFonts w:cs="Arial"/>
          <w:szCs w:val="24"/>
          <w:lang w:val="es-ES"/>
        </w:rPr>
        <w:t xml:space="preserve">Asimismo, deberán presentar su declaración fiscal anual, en los términos que disponga la legislación de la materia. </w:t>
      </w:r>
    </w:p>
    <w:p w14:paraId="3D67FAA4" w14:textId="77777777" w:rsidR="00F22E2C" w:rsidRPr="00F22E2C" w:rsidRDefault="00F22E2C" w:rsidP="00F22E2C">
      <w:pPr>
        <w:rPr>
          <w:rFonts w:cs="Arial"/>
          <w:szCs w:val="24"/>
          <w:lang w:val="es-ES"/>
        </w:rPr>
      </w:pPr>
    </w:p>
    <w:p w14:paraId="2EA52526" w14:textId="590740FD" w:rsidR="00B54155" w:rsidRPr="00F22E2C" w:rsidRDefault="00F22E2C" w:rsidP="00F22E2C">
      <w:pPr>
        <w:rPr>
          <w:rFonts w:cs="Arial"/>
          <w:szCs w:val="24"/>
          <w:lang w:val="es-ES"/>
        </w:rPr>
      </w:pPr>
      <w:r w:rsidRPr="00F22E2C">
        <w:rPr>
          <w:rFonts w:cs="Arial"/>
          <w:szCs w:val="24"/>
          <w:lang w:val="es-ES"/>
        </w:rPr>
        <w:t>Los particulares deberán presentar las declaraciones a que se refiere el primer párrafo de este artículo, ante el órgano interno de control del Ente Público que le haya asignado los recursos o con el que haya contratado</w:t>
      </w:r>
      <w:r w:rsidR="00B54155" w:rsidRPr="00F22E2C">
        <w:rPr>
          <w:rFonts w:cs="Arial"/>
          <w:szCs w:val="24"/>
          <w:lang w:val="es-ES"/>
        </w:rPr>
        <w:t>.</w:t>
      </w:r>
    </w:p>
    <w:p w14:paraId="108EE412" w14:textId="77777777" w:rsidR="00B54155" w:rsidRPr="001B37AE" w:rsidRDefault="00B54155" w:rsidP="00B54155">
      <w:pPr>
        <w:rPr>
          <w:rFonts w:cs="Arial"/>
          <w:szCs w:val="24"/>
          <w:lang w:val="es-ES"/>
        </w:rPr>
      </w:pPr>
    </w:p>
    <w:p w14:paraId="54D04208" w14:textId="77777777" w:rsidR="00B54155" w:rsidRPr="001B37AE" w:rsidRDefault="00B54155" w:rsidP="00B54155">
      <w:pPr>
        <w:jc w:val="center"/>
        <w:outlineLvl w:val="0"/>
        <w:rPr>
          <w:rFonts w:cs="Arial"/>
          <w:b/>
          <w:color w:val="000000" w:themeColor="text1"/>
          <w:szCs w:val="24"/>
          <w:lang w:val="es-ES"/>
        </w:rPr>
      </w:pPr>
      <w:r w:rsidRPr="001B37AE">
        <w:rPr>
          <w:rFonts w:cs="Arial"/>
          <w:b/>
          <w:color w:val="000000" w:themeColor="text1"/>
          <w:szCs w:val="24"/>
          <w:lang w:val="es-ES"/>
        </w:rPr>
        <w:t>Sección tercera</w:t>
      </w:r>
    </w:p>
    <w:p w14:paraId="1A7E5A76" w14:textId="77777777" w:rsidR="006F2877" w:rsidRPr="006F2877" w:rsidRDefault="00B54155" w:rsidP="006F2877">
      <w:pPr>
        <w:jc w:val="center"/>
        <w:rPr>
          <w:rFonts w:cs="Arial"/>
          <w:b/>
          <w:color w:val="000000" w:themeColor="text1"/>
          <w:szCs w:val="24"/>
          <w:lang w:val="es-ES"/>
        </w:rPr>
      </w:pPr>
      <w:r w:rsidRPr="006F2877">
        <w:rPr>
          <w:rFonts w:cs="Arial"/>
          <w:b/>
          <w:color w:val="000000" w:themeColor="text1"/>
          <w:szCs w:val="24"/>
          <w:lang w:val="es-ES"/>
        </w:rPr>
        <w:t xml:space="preserve">Plazos </w:t>
      </w:r>
      <w:r w:rsidR="006F2877" w:rsidRPr="006F2877">
        <w:rPr>
          <w:rFonts w:cs="Arial"/>
          <w:b/>
          <w:color w:val="000000" w:themeColor="text1"/>
          <w:szCs w:val="24"/>
          <w:lang w:val="es-ES"/>
        </w:rPr>
        <w:t>y mecanismos de registro al sistema de evolución patrimonial, de declaración de intereses y constancia de presentación de declaración fiscal.</w:t>
      </w:r>
    </w:p>
    <w:p w14:paraId="1C915051" w14:textId="77777777" w:rsidR="00B54155" w:rsidRPr="001B37AE" w:rsidRDefault="00B54155" w:rsidP="00B54155">
      <w:pPr>
        <w:jc w:val="center"/>
        <w:rPr>
          <w:rFonts w:cs="Arial"/>
          <w:b/>
          <w:color w:val="000000" w:themeColor="text1"/>
          <w:szCs w:val="24"/>
          <w:lang w:val="es-ES"/>
        </w:rPr>
      </w:pPr>
    </w:p>
    <w:p w14:paraId="0DC30361" w14:textId="77777777" w:rsidR="00B54155" w:rsidRDefault="00B54155" w:rsidP="00B54155">
      <w:pPr>
        <w:rPr>
          <w:rFonts w:cs="Arial"/>
          <w:color w:val="000000" w:themeColor="text1"/>
          <w:szCs w:val="24"/>
          <w:lang w:val="es-ES"/>
        </w:rPr>
      </w:pPr>
      <w:r w:rsidRPr="001B37AE">
        <w:rPr>
          <w:rFonts w:cs="Arial"/>
          <w:b/>
          <w:color w:val="000000" w:themeColor="text1"/>
          <w:szCs w:val="24"/>
          <w:lang w:val="es-ES"/>
        </w:rPr>
        <w:t>Artículo 33.</w:t>
      </w:r>
      <w:r w:rsidRPr="001B37AE">
        <w:rPr>
          <w:rFonts w:cs="Arial"/>
          <w:color w:val="000000" w:themeColor="text1"/>
          <w:szCs w:val="24"/>
          <w:lang w:val="es-ES"/>
        </w:rPr>
        <w:t xml:space="preserve"> La declaración de situación patrimonial deberá presentarse en los siguientes plazos:</w:t>
      </w:r>
    </w:p>
    <w:p w14:paraId="1E714BD8" w14:textId="77777777" w:rsidR="007D6287" w:rsidRDefault="007D6287" w:rsidP="00B54155">
      <w:pPr>
        <w:rPr>
          <w:rFonts w:cs="Arial"/>
          <w:color w:val="000000" w:themeColor="text1"/>
          <w:szCs w:val="24"/>
          <w:lang w:val="es-ES"/>
        </w:rPr>
      </w:pPr>
    </w:p>
    <w:p w14:paraId="143E6D63" w14:textId="61B649CE" w:rsidR="00F22E2C" w:rsidRPr="00F22E2C" w:rsidRDefault="00F22E2C" w:rsidP="00B54155">
      <w:pPr>
        <w:rPr>
          <w:rFonts w:cs="Arial"/>
          <w:color w:val="000000" w:themeColor="text1"/>
          <w:szCs w:val="24"/>
          <w:lang w:val="es-419"/>
        </w:rPr>
      </w:pPr>
      <w:r>
        <w:rPr>
          <w:rFonts w:cs="Arial"/>
          <w:color w:val="000000" w:themeColor="text1"/>
          <w:szCs w:val="24"/>
          <w:lang w:val="es-419"/>
        </w:rPr>
        <w:t>A. Tratándose de servidores públicos:</w:t>
      </w:r>
    </w:p>
    <w:p w14:paraId="7B775CA1" w14:textId="77777777" w:rsidR="007D6287" w:rsidRDefault="007D6287" w:rsidP="00B54155">
      <w:pPr>
        <w:rPr>
          <w:rFonts w:cs="Arial"/>
          <w:b/>
          <w:szCs w:val="24"/>
          <w:lang w:val="es-ES"/>
        </w:rPr>
      </w:pPr>
    </w:p>
    <w:p w14:paraId="023291B3" w14:textId="53A4428B" w:rsidR="00B54155" w:rsidRPr="007D6287" w:rsidRDefault="00B54155" w:rsidP="00921383">
      <w:pPr>
        <w:pStyle w:val="Prrafodelista"/>
        <w:numPr>
          <w:ilvl w:val="0"/>
          <w:numId w:val="103"/>
        </w:numPr>
        <w:ind w:left="1069"/>
        <w:rPr>
          <w:rFonts w:cs="Arial"/>
          <w:b/>
          <w:szCs w:val="24"/>
          <w:lang w:val="es-ES"/>
        </w:rPr>
      </w:pPr>
      <w:r w:rsidRPr="007D6287">
        <w:rPr>
          <w:rFonts w:cs="Arial"/>
          <w:szCs w:val="24"/>
          <w:lang w:val="es-ES"/>
        </w:rPr>
        <w:t>Declaración inicial, dentro de los sesenta días naturales siguientes a la toma de posesión con motivo del:</w:t>
      </w:r>
    </w:p>
    <w:p w14:paraId="690C4329" w14:textId="77777777" w:rsidR="00B54155" w:rsidRPr="001B37AE" w:rsidRDefault="00B54155" w:rsidP="007D6287">
      <w:pPr>
        <w:ind w:left="1069"/>
        <w:rPr>
          <w:rFonts w:cs="Arial"/>
          <w:szCs w:val="24"/>
          <w:lang w:val="es-ES"/>
        </w:rPr>
      </w:pPr>
      <w:r w:rsidRPr="001B37AE">
        <w:rPr>
          <w:rFonts w:cs="Arial"/>
          <w:szCs w:val="24"/>
          <w:lang w:val="es-ES"/>
        </w:rPr>
        <w:t>a) Ingreso al servicio público por primera vez;</w:t>
      </w:r>
    </w:p>
    <w:p w14:paraId="16797283" w14:textId="77777777" w:rsidR="00B54155" w:rsidRPr="001B37AE" w:rsidRDefault="00B54155" w:rsidP="007D6287">
      <w:pPr>
        <w:ind w:left="1069"/>
        <w:rPr>
          <w:rFonts w:cs="Arial"/>
          <w:szCs w:val="24"/>
          <w:lang w:val="es-ES"/>
        </w:rPr>
      </w:pPr>
      <w:r w:rsidRPr="001B37AE">
        <w:rPr>
          <w:rFonts w:cs="Arial"/>
          <w:szCs w:val="24"/>
          <w:lang w:val="es-ES"/>
        </w:rPr>
        <w:t>b) Reingreso al servicio público después de sesenta días naturales de la conclusión de su último encargo;</w:t>
      </w:r>
    </w:p>
    <w:p w14:paraId="4C2AC44F" w14:textId="5854835C" w:rsidR="00B54155" w:rsidRPr="007D6287" w:rsidRDefault="00B54155" w:rsidP="00921383">
      <w:pPr>
        <w:pStyle w:val="Prrafodelista"/>
        <w:numPr>
          <w:ilvl w:val="0"/>
          <w:numId w:val="103"/>
        </w:numPr>
        <w:ind w:left="1069"/>
        <w:rPr>
          <w:rFonts w:cs="Arial"/>
          <w:b/>
          <w:szCs w:val="24"/>
          <w:lang w:val="es-ES"/>
        </w:rPr>
      </w:pPr>
      <w:r w:rsidRPr="007D6287">
        <w:rPr>
          <w:rFonts w:cs="Arial"/>
          <w:szCs w:val="24"/>
          <w:lang w:val="es-ES"/>
        </w:rPr>
        <w:lastRenderedPageBreak/>
        <w:t>Declaración de modificación patrimonial, durante el mes de mayo de cada año, y</w:t>
      </w:r>
      <w:r w:rsidRPr="007D6287">
        <w:rPr>
          <w:rFonts w:cs="Arial"/>
          <w:b/>
          <w:szCs w:val="24"/>
          <w:lang w:val="es-ES"/>
        </w:rPr>
        <w:t xml:space="preserve"> </w:t>
      </w:r>
    </w:p>
    <w:p w14:paraId="1FB9F7CC" w14:textId="6B940946" w:rsidR="00B54155" w:rsidRPr="007D6287" w:rsidRDefault="00B54155" w:rsidP="00921383">
      <w:pPr>
        <w:pStyle w:val="Prrafodelista"/>
        <w:numPr>
          <w:ilvl w:val="0"/>
          <w:numId w:val="103"/>
        </w:numPr>
        <w:ind w:left="1069"/>
        <w:rPr>
          <w:rFonts w:cs="Arial"/>
          <w:szCs w:val="24"/>
          <w:lang w:val="es-ES"/>
        </w:rPr>
      </w:pPr>
      <w:r w:rsidRPr="007D6287">
        <w:rPr>
          <w:rFonts w:cs="Arial"/>
          <w:szCs w:val="24"/>
          <w:lang w:val="es-ES"/>
        </w:rPr>
        <w:t>Declaración de conclusión del encargo, dentro de los sesenta días naturales siguientes a la conclusión.</w:t>
      </w:r>
    </w:p>
    <w:p w14:paraId="3C641292" w14:textId="77777777" w:rsidR="00B54155" w:rsidRPr="001B37AE" w:rsidRDefault="00B54155" w:rsidP="00B54155">
      <w:pPr>
        <w:rPr>
          <w:rFonts w:cs="Arial"/>
          <w:b/>
          <w:szCs w:val="24"/>
          <w:lang w:val="es-ES"/>
        </w:rPr>
      </w:pPr>
    </w:p>
    <w:p w14:paraId="66292D20" w14:textId="79B7875F" w:rsidR="00B54155" w:rsidRPr="001B37AE" w:rsidRDefault="00B54155" w:rsidP="00B54155">
      <w:pPr>
        <w:rPr>
          <w:rFonts w:cs="Arial"/>
          <w:szCs w:val="24"/>
          <w:lang w:val="es-ES"/>
        </w:rPr>
      </w:pPr>
      <w:r w:rsidRPr="001B37AE">
        <w:rPr>
          <w:rFonts w:cs="Arial"/>
          <w:szCs w:val="24"/>
          <w:lang w:val="es-ES"/>
        </w:rPr>
        <w:t xml:space="preserve">En el caso de cambio de </w:t>
      </w:r>
      <w:r w:rsidR="00EE5D44" w:rsidRPr="001B37AE">
        <w:rPr>
          <w:rFonts w:cs="Arial"/>
          <w:szCs w:val="24"/>
          <w:lang w:val="es-ES"/>
        </w:rPr>
        <w:t>dependencia</w:t>
      </w:r>
      <w:r w:rsidRPr="001B37AE">
        <w:rPr>
          <w:rFonts w:cs="Arial"/>
          <w:szCs w:val="24"/>
          <w:lang w:val="es-ES"/>
        </w:rPr>
        <w:t xml:space="preserve"> o </w:t>
      </w:r>
      <w:r w:rsidR="00EE5D44" w:rsidRPr="001B37AE">
        <w:rPr>
          <w:rFonts w:cs="Arial"/>
          <w:szCs w:val="24"/>
          <w:lang w:val="es-ES"/>
        </w:rPr>
        <w:t>entidad</w:t>
      </w:r>
      <w:r w:rsidRPr="001B37AE">
        <w:rPr>
          <w:rFonts w:cs="Arial"/>
          <w:szCs w:val="24"/>
          <w:lang w:val="es-ES"/>
        </w:rPr>
        <w:t xml:space="preserve"> en el mismo orden de gobierno, únicamente se dará aviso de dicha situación y no será necesario presentar la declaración de conclusión.</w:t>
      </w:r>
    </w:p>
    <w:p w14:paraId="54B50668" w14:textId="77777777" w:rsidR="00B54155" w:rsidRDefault="00B54155" w:rsidP="00B54155">
      <w:pPr>
        <w:rPr>
          <w:rFonts w:cs="Arial"/>
          <w:szCs w:val="24"/>
          <w:lang w:val="es-ES"/>
        </w:rPr>
      </w:pPr>
    </w:p>
    <w:p w14:paraId="0D0CA62A" w14:textId="77777777" w:rsidR="00171FB2" w:rsidRDefault="00171FB2" w:rsidP="00B54155">
      <w:pPr>
        <w:rPr>
          <w:rFonts w:cs="Arial"/>
          <w:szCs w:val="24"/>
          <w:lang w:val="es-ES"/>
        </w:rPr>
      </w:pPr>
    </w:p>
    <w:p w14:paraId="394F5D5E" w14:textId="77777777" w:rsidR="00171FB2" w:rsidRDefault="00171FB2" w:rsidP="00B54155">
      <w:pPr>
        <w:rPr>
          <w:rFonts w:cs="Arial"/>
          <w:szCs w:val="24"/>
          <w:lang w:val="es-ES"/>
        </w:rPr>
      </w:pPr>
    </w:p>
    <w:p w14:paraId="34BDBD42" w14:textId="77777777" w:rsidR="00171FB2" w:rsidRDefault="00171FB2" w:rsidP="00B54155">
      <w:pPr>
        <w:rPr>
          <w:rFonts w:cs="Arial"/>
          <w:szCs w:val="24"/>
          <w:lang w:val="es-ES"/>
        </w:rPr>
      </w:pPr>
    </w:p>
    <w:p w14:paraId="4C3CF32B" w14:textId="59498E30" w:rsidR="00F22E2C" w:rsidRPr="00171FB2" w:rsidRDefault="00F22E2C" w:rsidP="00B54155">
      <w:pPr>
        <w:rPr>
          <w:rFonts w:cs="Arial"/>
          <w:szCs w:val="24"/>
          <w:lang w:val="es-ES"/>
        </w:rPr>
      </w:pPr>
      <w:r w:rsidRPr="00171FB2">
        <w:rPr>
          <w:rFonts w:cs="Arial"/>
          <w:b/>
          <w:szCs w:val="24"/>
          <w:lang w:val="es-ES"/>
        </w:rPr>
        <w:t>B. Tratándose de particulares a los que se refiere el artículo 32 de esta Ley:</w:t>
      </w:r>
    </w:p>
    <w:p w14:paraId="3F426700" w14:textId="77777777" w:rsidR="00F22E2C" w:rsidRPr="00171FB2" w:rsidRDefault="00F22E2C" w:rsidP="00B54155">
      <w:pPr>
        <w:rPr>
          <w:rFonts w:cs="Arial"/>
          <w:b/>
          <w:szCs w:val="24"/>
          <w:lang w:val="es-ES"/>
        </w:rPr>
      </w:pPr>
    </w:p>
    <w:p w14:paraId="293A4744" w14:textId="62B16CF7" w:rsidR="00F22E2C" w:rsidRPr="00171FB2" w:rsidRDefault="00F22E2C" w:rsidP="00921383">
      <w:pPr>
        <w:pStyle w:val="Prrafodelista"/>
        <w:numPr>
          <w:ilvl w:val="0"/>
          <w:numId w:val="100"/>
        </w:numPr>
        <w:rPr>
          <w:rFonts w:cs="Arial"/>
          <w:szCs w:val="24"/>
          <w:lang w:val="es-419"/>
        </w:rPr>
      </w:pPr>
      <w:r w:rsidRPr="00171FB2">
        <w:rPr>
          <w:rFonts w:cs="Arial"/>
          <w:szCs w:val="24"/>
          <w:lang w:val="es-ES"/>
        </w:rPr>
        <w:t>Declaración inicial, dentro de los sesenta días naturales siguientes a la celebración del instrumento jurídico que corresponda con el Ente público de que se trate;</w:t>
      </w:r>
    </w:p>
    <w:p w14:paraId="58E68A8E" w14:textId="73496F29" w:rsidR="00F22E2C" w:rsidRPr="00171FB2" w:rsidRDefault="00F22E2C" w:rsidP="00921383">
      <w:pPr>
        <w:pStyle w:val="Prrafodelista"/>
        <w:numPr>
          <w:ilvl w:val="0"/>
          <w:numId w:val="100"/>
        </w:numPr>
        <w:rPr>
          <w:rFonts w:cs="Arial"/>
          <w:szCs w:val="24"/>
          <w:lang w:val="es-419"/>
        </w:rPr>
      </w:pPr>
      <w:r w:rsidRPr="00171FB2">
        <w:rPr>
          <w:rFonts w:cs="Arial"/>
          <w:szCs w:val="24"/>
          <w:lang w:val="es-ES"/>
        </w:rPr>
        <w:t>Declaración de modificación patrimonial, durante el mes de mayo de cada año</w:t>
      </w:r>
      <w:r w:rsidRPr="00171FB2">
        <w:rPr>
          <w:rFonts w:cs="Arial"/>
          <w:szCs w:val="24"/>
          <w:lang w:val="es-419"/>
        </w:rPr>
        <w:t>;</w:t>
      </w:r>
    </w:p>
    <w:p w14:paraId="4523B9D0" w14:textId="179B7F15" w:rsidR="00F22E2C" w:rsidRPr="00171FB2" w:rsidRDefault="00F22E2C" w:rsidP="00921383">
      <w:pPr>
        <w:pStyle w:val="Prrafodelista"/>
        <w:numPr>
          <w:ilvl w:val="0"/>
          <w:numId w:val="100"/>
        </w:numPr>
        <w:rPr>
          <w:rFonts w:cs="Arial"/>
          <w:szCs w:val="24"/>
          <w:lang w:val="es-419"/>
        </w:rPr>
      </w:pPr>
      <w:r w:rsidRPr="00171FB2">
        <w:rPr>
          <w:rFonts w:cs="Arial"/>
          <w:szCs w:val="24"/>
          <w:lang w:val="es-ES"/>
        </w:rPr>
        <w:t>Declaración de conclusión, dentro de los sesenta días naturales siguientes a la conclusión del vínculo jurídico con el Ente público de que se trate</w:t>
      </w:r>
      <w:r w:rsidR="007D6287" w:rsidRPr="00171FB2">
        <w:rPr>
          <w:rFonts w:cs="Arial"/>
          <w:szCs w:val="24"/>
          <w:lang w:val="es-419"/>
        </w:rPr>
        <w:t>.</w:t>
      </w:r>
    </w:p>
    <w:p w14:paraId="43670FF6" w14:textId="77777777" w:rsidR="007D6287" w:rsidRPr="00171FB2" w:rsidRDefault="007D6287" w:rsidP="00B54155">
      <w:pPr>
        <w:rPr>
          <w:rFonts w:cs="Arial"/>
          <w:szCs w:val="24"/>
          <w:lang w:val="es-ES"/>
        </w:rPr>
      </w:pPr>
    </w:p>
    <w:p w14:paraId="3FC39F32" w14:textId="1621E075" w:rsidR="00B54155" w:rsidRPr="00171FB2" w:rsidRDefault="00F22E2C" w:rsidP="00B54155">
      <w:pPr>
        <w:rPr>
          <w:rFonts w:cs="Arial"/>
          <w:szCs w:val="24"/>
          <w:lang w:val="es-ES"/>
        </w:rPr>
      </w:pPr>
      <w:r w:rsidRPr="00171FB2">
        <w:rPr>
          <w:rFonts w:cs="Arial"/>
          <w:szCs w:val="24"/>
          <w:lang w:val="es-ES"/>
        </w:rPr>
        <w:t xml:space="preserve">La Secretaría o los Órganos internos de control, según corresponda, podrán solicitar a los Servidores Públicos y a los particulares a que se refiere el artículo 32 de esta Ley, una copia de la declaración del Impuesto Sobre la Renta del año que corresponda, si éstos estuvieren obligados a presentarla o, en su caso, de la constancia de percepciones y retenciones que les hubieren emitido alguno de los </w:t>
      </w:r>
      <w:r w:rsidR="00EE5D44" w:rsidRPr="00171FB2">
        <w:rPr>
          <w:rFonts w:cs="Arial"/>
          <w:szCs w:val="24"/>
          <w:lang w:val="es-ES"/>
        </w:rPr>
        <w:t>entes públicos</w:t>
      </w:r>
      <w:r w:rsidRPr="00171FB2">
        <w:rPr>
          <w:rFonts w:cs="Arial"/>
          <w:szCs w:val="24"/>
          <w:lang w:val="es-ES"/>
        </w:rPr>
        <w:t xml:space="preserve">, la </w:t>
      </w:r>
      <w:r w:rsidRPr="00171FB2">
        <w:rPr>
          <w:rFonts w:cs="Arial"/>
          <w:szCs w:val="24"/>
          <w:lang w:val="es-ES"/>
        </w:rPr>
        <w:lastRenderedPageBreak/>
        <w:t>cual deberá ser remitida en un plazo de tres días hábiles a partir de la fecha en que se reciba la solicitud</w:t>
      </w:r>
      <w:r w:rsidR="00B54155" w:rsidRPr="00171FB2">
        <w:rPr>
          <w:rFonts w:cs="Arial"/>
          <w:szCs w:val="24"/>
          <w:lang w:val="es-ES"/>
        </w:rPr>
        <w:t>.</w:t>
      </w:r>
    </w:p>
    <w:p w14:paraId="4EBF0BB8" w14:textId="77777777" w:rsidR="00B54155" w:rsidRPr="00171FB2" w:rsidRDefault="00B54155" w:rsidP="00B54155">
      <w:pPr>
        <w:rPr>
          <w:rFonts w:cs="Arial"/>
          <w:szCs w:val="24"/>
          <w:lang w:val="es-ES"/>
        </w:rPr>
      </w:pPr>
    </w:p>
    <w:p w14:paraId="1231616C" w14:textId="097EA586" w:rsidR="00B54155" w:rsidRPr="00171FB2" w:rsidRDefault="006C3CE1" w:rsidP="00B54155">
      <w:pPr>
        <w:rPr>
          <w:rFonts w:cs="Arial"/>
          <w:strike/>
          <w:szCs w:val="24"/>
          <w:lang w:val="es-ES"/>
        </w:rPr>
      </w:pPr>
      <w:r w:rsidRPr="00171FB2">
        <w:rPr>
          <w:rFonts w:cs="Arial"/>
          <w:szCs w:val="24"/>
          <w:lang w:val="es-ES"/>
        </w:rPr>
        <w:t>Si transcurridos los plazos a que se refieren las fracciones I, II y III de los Apartados A y B de este artículo, según sea el caso,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r w:rsidR="00B54155" w:rsidRPr="00171FB2">
        <w:rPr>
          <w:rFonts w:cs="Arial"/>
          <w:szCs w:val="24"/>
          <w:lang w:val="es-ES"/>
        </w:rPr>
        <w:t>.</w:t>
      </w:r>
      <w:r w:rsidR="00B54155" w:rsidRPr="00171FB2">
        <w:rPr>
          <w:rFonts w:cs="Arial"/>
          <w:strike/>
          <w:szCs w:val="24"/>
          <w:lang w:val="es-ES"/>
        </w:rPr>
        <w:t xml:space="preserve"> </w:t>
      </w:r>
    </w:p>
    <w:p w14:paraId="7921BCAC" w14:textId="77777777" w:rsidR="00171FB2" w:rsidRPr="00171FB2" w:rsidRDefault="00171FB2" w:rsidP="00B54155">
      <w:pPr>
        <w:rPr>
          <w:rFonts w:cs="Arial"/>
          <w:szCs w:val="24"/>
          <w:lang w:val="es-ES"/>
        </w:rPr>
      </w:pPr>
    </w:p>
    <w:p w14:paraId="5A04A141" w14:textId="05B02A17" w:rsidR="00B54155" w:rsidRPr="006C3CE1" w:rsidRDefault="006C3CE1" w:rsidP="00B54155">
      <w:pPr>
        <w:rPr>
          <w:rFonts w:cs="Arial"/>
          <w:szCs w:val="24"/>
          <w:lang w:val="es-ES"/>
        </w:rPr>
      </w:pPr>
      <w:r w:rsidRPr="00171FB2">
        <w:rPr>
          <w:rFonts w:cs="Arial"/>
          <w:szCs w:val="24"/>
          <w:lang w:val="es-ES"/>
        </w:rPr>
        <w:t>Tratándose de los supuestos previstos en las fracciones I y II de los Apartados A y B de este artículo, en caso de que la omisión en la declaración continúe por un periodo de treinta días naturales siguientes a la fecha en que hubiere notificado el requerimiento al declarante, las Secretarías o los Órganos internos de control, según corresponda, declararán que el nombramiento o contrato ha quedado sin efectos, debiendo notificar lo anterior al titular del Ente público correspondiente para separar</w:t>
      </w:r>
      <w:r w:rsidRPr="006C3CE1">
        <w:rPr>
          <w:rFonts w:cs="Arial"/>
          <w:szCs w:val="24"/>
          <w:lang w:val="es-ES"/>
        </w:rPr>
        <w:t xml:space="preserve"> del cargo al </w:t>
      </w:r>
      <w:r w:rsidR="00EE5D44" w:rsidRPr="006C3CE1">
        <w:rPr>
          <w:rFonts w:cs="Arial"/>
          <w:szCs w:val="24"/>
          <w:lang w:val="es-ES"/>
        </w:rPr>
        <w:t>servidor público</w:t>
      </w:r>
      <w:r w:rsidRPr="006C3CE1">
        <w:rPr>
          <w:rFonts w:cs="Arial"/>
          <w:szCs w:val="24"/>
          <w:lang w:val="es-ES"/>
        </w:rPr>
        <w:t xml:space="preserve"> o dar por concluido el acto jurídico que se haya celebrado con los particulares.</w:t>
      </w:r>
      <w:r w:rsidR="00B54155" w:rsidRPr="006C3CE1">
        <w:rPr>
          <w:rFonts w:cs="Arial"/>
          <w:szCs w:val="24"/>
          <w:lang w:val="es-ES"/>
        </w:rPr>
        <w:t xml:space="preserve"> </w:t>
      </w:r>
    </w:p>
    <w:p w14:paraId="0FD90A1A" w14:textId="77777777" w:rsidR="007D6287" w:rsidRPr="001B37AE" w:rsidRDefault="007D6287" w:rsidP="00B54155">
      <w:pPr>
        <w:rPr>
          <w:rFonts w:cs="Arial"/>
          <w:szCs w:val="24"/>
          <w:lang w:val="es-ES"/>
        </w:rPr>
      </w:pPr>
    </w:p>
    <w:p w14:paraId="064D6005" w14:textId="19A46F15" w:rsidR="00B54155" w:rsidRPr="001B37AE" w:rsidRDefault="006C3CE1" w:rsidP="00B54155">
      <w:pPr>
        <w:rPr>
          <w:rFonts w:cs="Arial"/>
          <w:szCs w:val="24"/>
          <w:lang w:val="es-ES"/>
        </w:rPr>
      </w:pPr>
      <w:r w:rsidRPr="006C3CE1">
        <w:rPr>
          <w:rFonts w:cs="Arial"/>
          <w:szCs w:val="24"/>
          <w:lang w:val="es-ES"/>
        </w:rPr>
        <w:t xml:space="preserve">El incumplimiento por no separar del cargo al </w:t>
      </w:r>
      <w:r w:rsidR="00EE5D44" w:rsidRPr="006C3CE1">
        <w:rPr>
          <w:rFonts w:cs="Arial"/>
          <w:szCs w:val="24"/>
          <w:lang w:val="es-ES"/>
        </w:rPr>
        <w:t>servidor público</w:t>
      </w:r>
      <w:r w:rsidRPr="006C3CE1">
        <w:rPr>
          <w:rFonts w:cs="Arial"/>
          <w:szCs w:val="24"/>
          <w:lang w:val="es-ES"/>
        </w:rPr>
        <w:t xml:space="preserve"> o por no dar por concluido el acto jurídico que se haya celebrado con los particulares, por parte del titular de alguno de los </w:t>
      </w:r>
      <w:r w:rsidR="00EE5D44" w:rsidRPr="006C3CE1">
        <w:rPr>
          <w:rFonts w:cs="Arial"/>
          <w:szCs w:val="24"/>
          <w:lang w:val="es-ES"/>
        </w:rPr>
        <w:t>entes</w:t>
      </w:r>
      <w:r w:rsidRPr="006C3CE1">
        <w:rPr>
          <w:rFonts w:cs="Arial"/>
          <w:szCs w:val="24"/>
          <w:lang w:val="es-ES"/>
        </w:rPr>
        <w:t xml:space="preserve"> públicos, será causa de responsabilidad administrativa en los términos de esta </w:t>
      </w:r>
      <w:r w:rsidR="00EE5D44" w:rsidRPr="006C3CE1">
        <w:rPr>
          <w:rFonts w:cs="Arial"/>
          <w:szCs w:val="24"/>
          <w:lang w:val="es-ES"/>
        </w:rPr>
        <w:t>Ley</w:t>
      </w:r>
      <w:r w:rsidR="00B54155" w:rsidRPr="001B37AE">
        <w:rPr>
          <w:rFonts w:cs="Arial"/>
          <w:szCs w:val="24"/>
          <w:lang w:val="es-ES"/>
        </w:rPr>
        <w:t>.</w:t>
      </w:r>
    </w:p>
    <w:p w14:paraId="61695BFB" w14:textId="77777777" w:rsidR="00B54155" w:rsidRPr="001B37AE" w:rsidRDefault="00B54155" w:rsidP="00B54155">
      <w:pPr>
        <w:rPr>
          <w:rFonts w:cs="Arial"/>
          <w:szCs w:val="24"/>
          <w:lang w:val="es-ES"/>
        </w:rPr>
      </w:pPr>
    </w:p>
    <w:p w14:paraId="21FAA6EB" w14:textId="4D5F4AA3" w:rsidR="00B54155" w:rsidRPr="001B37AE" w:rsidRDefault="006C3CE1" w:rsidP="00B54155">
      <w:pPr>
        <w:rPr>
          <w:rFonts w:cs="Arial"/>
          <w:szCs w:val="24"/>
          <w:lang w:val="es-ES"/>
        </w:rPr>
      </w:pPr>
      <w:r w:rsidRPr="006C3CE1">
        <w:rPr>
          <w:rFonts w:cs="Arial"/>
          <w:szCs w:val="24"/>
          <w:lang w:val="es-ES"/>
        </w:rPr>
        <w:t xml:space="preserve">Para el caso de omisión, sin causa justificada, en la presentación de la declaración a que se refiere la fracción III del Apartado A o B de este artículo, se inhabilitará al infractor de tres meses a un año para desempeñar cargo público, y al particular por el </w:t>
      </w:r>
      <w:r w:rsidRPr="006C3CE1">
        <w:rPr>
          <w:rFonts w:cs="Arial"/>
          <w:szCs w:val="24"/>
          <w:lang w:val="es-ES"/>
        </w:rPr>
        <w:lastRenderedPageBreak/>
        <w:t>mismo plazo para participar en adquisiciones, arrendamientos, servicios u obras públicas</w:t>
      </w:r>
      <w:r w:rsidR="00B54155" w:rsidRPr="001B37AE">
        <w:rPr>
          <w:rFonts w:cs="Arial"/>
          <w:szCs w:val="24"/>
          <w:lang w:val="es-ES"/>
        </w:rPr>
        <w:t>.</w:t>
      </w:r>
    </w:p>
    <w:p w14:paraId="27E24D14" w14:textId="77777777" w:rsidR="00B54155" w:rsidRPr="001B37AE" w:rsidRDefault="00B54155" w:rsidP="00B54155">
      <w:pPr>
        <w:rPr>
          <w:rFonts w:cs="Arial"/>
          <w:szCs w:val="24"/>
          <w:lang w:val="es-ES"/>
        </w:rPr>
      </w:pPr>
    </w:p>
    <w:p w14:paraId="2FB3CB96" w14:textId="77777777" w:rsidR="00B54155" w:rsidRPr="001B37AE" w:rsidRDefault="00B54155" w:rsidP="00B54155">
      <w:pPr>
        <w:rPr>
          <w:rFonts w:cs="Arial"/>
          <w:szCs w:val="24"/>
          <w:lang w:val="es-ES"/>
        </w:rPr>
      </w:pPr>
      <w:r w:rsidRPr="001B37AE">
        <w:rPr>
          <w:rFonts w:cs="Arial"/>
          <w:szCs w:val="24"/>
          <w:lang w:val="es-ES"/>
        </w:rPr>
        <w:t xml:space="preserve">Para la imposición de las sanciones a que se refiere este artículo deberá sustanciarse el procedimiento de responsabilidad administrativa por faltas administrativas previsto en el Título Segundo del Libro Segundo de esta ley. </w:t>
      </w:r>
    </w:p>
    <w:p w14:paraId="1F9612BC" w14:textId="77777777" w:rsidR="00B54155" w:rsidRPr="001B37AE" w:rsidRDefault="00B54155" w:rsidP="00B54155">
      <w:pPr>
        <w:rPr>
          <w:rFonts w:cs="Arial"/>
          <w:szCs w:val="24"/>
          <w:lang w:val="es-ES"/>
        </w:rPr>
      </w:pPr>
    </w:p>
    <w:p w14:paraId="5B597696" w14:textId="0A556492" w:rsidR="00B54155" w:rsidRPr="001B37AE" w:rsidRDefault="00B54155" w:rsidP="00B54155">
      <w:pPr>
        <w:rPr>
          <w:rFonts w:cs="Arial"/>
          <w:szCs w:val="24"/>
          <w:lang w:val="es-ES"/>
        </w:rPr>
      </w:pPr>
      <w:r w:rsidRPr="001B37AE">
        <w:rPr>
          <w:rFonts w:cs="Arial"/>
          <w:b/>
          <w:color w:val="000000" w:themeColor="text1"/>
          <w:szCs w:val="24"/>
          <w:lang w:val="es-ES"/>
        </w:rPr>
        <w:t xml:space="preserve">Artículo 34. </w:t>
      </w:r>
      <w:r w:rsidR="006F2877" w:rsidRPr="006F2877">
        <w:rPr>
          <w:rFonts w:cs="Arial"/>
          <w:szCs w:val="24"/>
          <w:lang w:val="es-ES"/>
        </w:rPr>
        <w:t>Las declaraciones de situación patrimonial deberán ser presentadas a través de medios electrónicos, empleándose medios de identificación electrónica. En el caso de municipios que no cuenten con las tecnologías de la información y comunicación necesarias para cumplir lo anterior, podrán emplearse formatos impresos, siendo responsabilidad de los Órganos internos de control y las Secretarías verificar que dichos formatos sean digitalizados e incluir la información que corresponda en el sistema de evolución patrimonial y de declaración de intereses</w:t>
      </w:r>
      <w:r w:rsidRPr="001B37AE">
        <w:rPr>
          <w:rFonts w:cs="Arial"/>
          <w:szCs w:val="24"/>
          <w:lang w:val="es-ES"/>
        </w:rPr>
        <w:t>.</w:t>
      </w:r>
    </w:p>
    <w:p w14:paraId="12272C7D" w14:textId="77777777" w:rsidR="00B54155" w:rsidRPr="001B37AE" w:rsidRDefault="00B54155" w:rsidP="00B54155">
      <w:pPr>
        <w:rPr>
          <w:rFonts w:cs="Arial"/>
          <w:b/>
          <w:szCs w:val="24"/>
          <w:lang w:val="es-ES"/>
        </w:rPr>
      </w:pPr>
    </w:p>
    <w:p w14:paraId="03E282A4" w14:textId="064489D7" w:rsidR="00B54155" w:rsidRPr="001B37AE" w:rsidRDefault="00B54155" w:rsidP="00B54155">
      <w:pPr>
        <w:rPr>
          <w:rFonts w:cs="Arial"/>
          <w:szCs w:val="24"/>
          <w:lang w:val="es-ES"/>
        </w:rPr>
      </w:pPr>
      <w:r w:rsidRPr="001B37AE">
        <w:rPr>
          <w:rFonts w:cs="Arial"/>
          <w:szCs w:val="24"/>
          <w:lang w:val="es-ES"/>
        </w:rPr>
        <w:t xml:space="preserve">Las </w:t>
      </w:r>
      <w:r w:rsidR="006F2877" w:rsidRPr="006F2877">
        <w:rPr>
          <w:rFonts w:cs="Arial"/>
          <w:szCs w:val="24"/>
          <w:lang w:val="es-ES"/>
        </w:rPr>
        <w:t>Secretarías tendrán a su cargo el sistema de certificación de los medios de identificación electrónica que utilicen los Servidores Públicos, y llevarán el control de dichos medios</w:t>
      </w:r>
      <w:r w:rsidRPr="001B37AE">
        <w:rPr>
          <w:rFonts w:cs="Arial"/>
          <w:szCs w:val="24"/>
          <w:lang w:val="es-ES"/>
        </w:rPr>
        <w:t>.</w:t>
      </w:r>
    </w:p>
    <w:p w14:paraId="23BA8F24" w14:textId="77777777" w:rsidR="00B54155" w:rsidRDefault="00B54155" w:rsidP="00B54155">
      <w:pPr>
        <w:rPr>
          <w:rFonts w:cs="Arial"/>
          <w:szCs w:val="24"/>
          <w:lang w:val="es-ES"/>
        </w:rPr>
      </w:pPr>
    </w:p>
    <w:p w14:paraId="47122F72" w14:textId="5626EB25" w:rsidR="00B54155" w:rsidRPr="001B37AE" w:rsidRDefault="006C3CE1" w:rsidP="00B54155">
      <w:pPr>
        <w:rPr>
          <w:rFonts w:cs="Arial"/>
          <w:color w:val="000000" w:themeColor="text1"/>
          <w:szCs w:val="24"/>
          <w:lang w:val="es-ES"/>
        </w:rPr>
      </w:pPr>
      <w:r w:rsidRPr="006C3CE1">
        <w:rPr>
          <w:rFonts w:cs="Arial"/>
          <w:color w:val="000000" w:themeColor="text1"/>
          <w:szCs w:val="24"/>
          <w:lang w:val="es-ES"/>
        </w:rPr>
        <w:t>Asimismo, el Comité Coordinador, a propuesta del Comité de Participación Ciudadana,  emitirá las normas y los formatos impresos; de medios magnéticos y electrónicos, bajo los cuales los declarantes deberán presentar las declaraciones de situación patrimonial, así como los manuales e instructivos, observando lo dispuesto por el artículo 29 de esta Ley</w:t>
      </w:r>
      <w:r w:rsidR="00B54155" w:rsidRPr="001B37AE">
        <w:rPr>
          <w:rFonts w:cs="Arial"/>
          <w:color w:val="000000" w:themeColor="text1"/>
          <w:szCs w:val="24"/>
          <w:lang w:val="es-ES"/>
        </w:rPr>
        <w:t>.</w:t>
      </w:r>
    </w:p>
    <w:p w14:paraId="1FB2FA50" w14:textId="77777777" w:rsidR="00B54155" w:rsidRPr="001B37AE" w:rsidRDefault="00B54155" w:rsidP="00B54155">
      <w:pPr>
        <w:rPr>
          <w:rFonts w:cs="Arial"/>
          <w:color w:val="000000" w:themeColor="text1"/>
          <w:szCs w:val="24"/>
          <w:lang w:val="es-ES"/>
        </w:rPr>
      </w:pPr>
    </w:p>
    <w:p w14:paraId="303996FF" w14:textId="248C5AC1"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 xml:space="preserve">Para </w:t>
      </w:r>
      <w:r w:rsidR="006F2877" w:rsidRPr="006F2877">
        <w:rPr>
          <w:rFonts w:cs="Arial"/>
          <w:color w:val="000000" w:themeColor="text1"/>
          <w:szCs w:val="24"/>
          <w:lang w:val="es-ES"/>
        </w:rPr>
        <w:t xml:space="preserve">los efectos de los procedimientos penales que se deriven de la aplicación de las disposiciones del presente Título, son documentos públicos aquellos que emita la Secretaría para ser presentados como medios de prueba, en los cuales se contenga </w:t>
      </w:r>
      <w:r w:rsidR="006F2877" w:rsidRPr="006F2877">
        <w:rPr>
          <w:rFonts w:cs="Arial"/>
          <w:color w:val="000000" w:themeColor="text1"/>
          <w:szCs w:val="24"/>
          <w:lang w:val="es-ES"/>
        </w:rPr>
        <w:lastRenderedPageBreak/>
        <w:t>la información que obre en sus archivos documentales y electrónicos sobre las declaraciones de situación patrimonial de los Servidores Públicos</w:t>
      </w:r>
      <w:r w:rsidRPr="001B37AE">
        <w:rPr>
          <w:rFonts w:cs="Arial"/>
          <w:color w:val="000000" w:themeColor="text1"/>
          <w:szCs w:val="24"/>
          <w:lang w:val="es-ES"/>
        </w:rPr>
        <w:t>.</w:t>
      </w:r>
    </w:p>
    <w:p w14:paraId="2C627680" w14:textId="77777777" w:rsidR="00B54155" w:rsidRDefault="00B54155" w:rsidP="00B54155">
      <w:pPr>
        <w:rPr>
          <w:rFonts w:cs="Arial"/>
          <w:color w:val="000000" w:themeColor="text1"/>
          <w:szCs w:val="24"/>
          <w:lang w:val="es-ES"/>
        </w:rPr>
      </w:pPr>
    </w:p>
    <w:p w14:paraId="5868D960" w14:textId="22CD210B" w:rsidR="00B54155" w:rsidRPr="001B37AE" w:rsidRDefault="006F2877" w:rsidP="00B54155">
      <w:pPr>
        <w:rPr>
          <w:rFonts w:cs="Arial"/>
          <w:color w:val="000000" w:themeColor="text1"/>
          <w:szCs w:val="24"/>
          <w:lang w:val="es-ES"/>
        </w:rPr>
      </w:pPr>
      <w:r w:rsidRPr="006F2877">
        <w:rPr>
          <w:rFonts w:cs="Arial"/>
          <w:color w:val="000000" w:themeColor="text1"/>
          <w:szCs w:val="24"/>
          <w:lang w:val="es-ES"/>
        </w:rPr>
        <w:t>Los Servidores Públicos competentes para recabar las declaraciones patrimoniales deberán resguardar la información a la que accedan observando lo dispuesto en la legislación en materia de transparencia, acceso a la información pública y protección de datos personales</w:t>
      </w:r>
      <w:r w:rsidR="00B54155" w:rsidRPr="001B37AE">
        <w:rPr>
          <w:rFonts w:cs="Arial"/>
          <w:color w:val="000000" w:themeColor="text1"/>
          <w:szCs w:val="24"/>
          <w:lang w:val="es-ES"/>
        </w:rPr>
        <w:t>.</w:t>
      </w:r>
    </w:p>
    <w:p w14:paraId="49681FA7" w14:textId="77777777" w:rsidR="00B54155" w:rsidRPr="001B37AE" w:rsidRDefault="00B54155" w:rsidP="00B54155">
      <w:pPr>
        <w:rPr>
          <w:rFonts w:cs="Arial"/>
          <w:color w:val="000000" w:themeColor="text1"/>
          <w:szCs w:val="24"/>
          <w:lang w:val="es-ES"/>
        </w:rPr>
      </w:pPr>
    </w:p>
    <w:p w14:paraId="3A931319" w14:textId="77777777" w:rsidR="00B54155" w:rsidRPr="001B37AE" w:rsidRDefault="00B54155" w:rsidP="00B54155">
      <w:pPr>
        <w:rPr>
          <w:rFonts w:cs="Arial"/>
          <w:szCs w:val="24"/>
          <w:lang w:val="es-ES"/>
        </w:rPr>
      </w:pPr>
      <w:r w:rsidRPr="001B37AE">
        <w:rPr>
          <w:rFonts w:cs="Arial"/>
          <w:b/>
          <w:color w:val="000000" w:themeColor="text1"/>
          <w:szCs w:val="24"/>
          <w:lang w:val="es-ES"/>
        </w:rPr>
        <w:t xml:space="preserve">Artículo 35. </w:t>
      </w:r>
      <w:r w:rsidRPr="001B37AE">
        <w:rPr>
          <w:rFonts w:cs="Arial"/>
          <w:szCs w:val="24"/>
          <w:lang w:val="es-ES"/>
        </w:rPr>
        <w:t>En la declaración inicial y de conclusión del encargo se manifestarán los bienes inmuebles, con la fecha y valor de adquisición.</w:t>
      </w:r>
    </w:p>
    <w:p w14:paraId="37508039" w14:textId="77777777" w:rsidR="00B54155" w:rsidRPr="001B37AE" w:rsidRDefault="00B54155" w:rsidP="00B54155">
      <w:pPr>
        <w:rPr>
          <w:rFonts w:cs="Arial"/>
          <w:szCs w:val="24"/>
          <w:lang w:val="es-ES"/>
        </w:rPr>
      </w:pPr>
    </w:p>
    <w:p w14:paraId="2653D1E4" w14:textId="77777777" w:rsidR="00B54155" w:rsidRPr="001B37AE" w:rsidRDefault="00B54155" w:rsidP="00B54155">
      <w:pPr>
        <w:rPr>
          <w:rFonts w:cs="Arial"/>
          <w:szCs w:val="24"/>
          <w:lang w:val="es-ES"/>
        </w:rPr>
      </w:pPr>
      <w:r w:rsidRPr="001B37AE">
        <w:rPr>
          <w:rFonts w:cs="Arial"/>
          <w:szCs w:val="24"/>
          <w:lang w:val="es-ES"/>
        </w:rPr>
        <w:t>En las declaraciones de modificación patrimonial se manifestarán sólo las modificaciones al patrimonio, con fecha y valor de adquisición. En todo caso se indicará el medio por el que se hizo la adquisición.</w:t>
      </w:r>
    </w:p>
    <w:p w14:paraId="78A7E0BB" w14:textId="77777777" w:rsidR="00B54155" w:rsidRPr="001B37AE" w:rsidRDefault="00B54155" w:rsidP="00B54155">
      <w:pPr>
        <w:rPr>
          <w:rFonts w:cs="Arial"/>
          <w:szCs w:val="24"/>
          <w:lang w:val="es-ES"/>
        </w:rPr>
      </w:pPr>
    </w:p>
    <w:p w14:paraId="5B655C05" w14:textId="553EBB4F" w:rsidR="00B54155" w:rsidRPr="001B37AE" w:rsidRDefault="00B54155" w:rsidP="00B54155">
      <w:pPr>
        <w:rPr>
          <w:rFonts w:cs="Arial"/>
          <w:szCs w:val="24"/>
          <w:lang w:val="es-ES"/>
        </w:rPr>
      </w:pPr>
      <w:r w:rsidRPr="001B37AE">
        <w:rPr>
          <w:rFonts w:cs="Arial"/>
          <w:b/>
          <w:szCs w:val="24"/>
          <w:lang w:val="es-ES"/>
        </w:rPr>
        <w:t>Artículo 36.</w:t>
      </w:r>
      <w:r w:rsidRPr="001B37AE">
        <w:rPr>
          <w:rFonts w:cs="Arial"/>
          <w:szCs w:val="24"/>
          <w:lang w:val="es-ES"/>
        </w:rPr>
        <w:t xml:space="preserve"> </w:t>
      </w:r>
      <w:r w:rsidR="006C3CE1" w:rsidRPr="006C3CE1">
        <w:rPr>
          <w:rFonts w:cs="Arial"/>
          <w:szCs w:val="24"/>
          <w:lang w:val="es-ES"/>
        </w:rPr>
        <w:t>Las Secretarías y los Órganos internos de control, estarán facultadas para llevar a cabo investigaciones o auditorías para verificar la evolución del patrimonio de los declarantes</w:t>
      </w:r>
      <w:r w:rsidRPr="001B37AE">
        <w:rPr>
          <w:rFonts w:cs="Arial"/>
          <w:szCs w:val="24"/>
          <w:lang w:val="es-ES"/>
        </w:rPr>
        <w:t xml:space="preserve">. </w:t>
      </w:r>
    </w:p>
    <w:p w14:paraId="2A1F3692" w14:textId="77777777" w:rsidR="006F2877" w:rsidRDefault="006F2877" w:rsidP="00B54155">
      <w:pPr>
        <w:rPr>
          <w:rFonts w:cs="Arial"/>
          <w:b/>
          <w:szCs w:val="24"/>
          <w:lang w:val="es-ES"/>
        </w:rPr>
      </w:pPr>
    </w:p>
    <w:p w14:paraId="30D4BE1E" w14:textId="603CEDA2" w:rsidR="00B54155" w:rsidRPr="001B37AE" w:rsidRDefault="00B54155" w:rsidP="00B54155">
      <w:pPr>
        <w:rPr>
          <w:rFonts w:cs="Arial"/>
          <w:szCs w:val="24"/>
          <w:lang w:val="es-ES"/>
        </w:rPr>
      </w:pPr>
      <w:r w:rsidRPr="001B37AE">
        <w:rPr>
          <w:rFonts w:cs="Arial"/>
          <w:b/>
          <w:szCs w:val="24"/>
          <w:lang w:val="es-ES"/>
        </w:rPr>
        <w:t xml:space="preserve">Artículo 37. </w:t>
      </w:r>
      <w:r w:rsidR="006C3CE1" w:rsidRPr="006C3CE1">
        <w:rPr>
          <w:rFonts w:cs="Arial"/>
          <w:szCs w:val="24"/>
          <w:lang w:val="es-ES"/>
        </w:rPr>
        <w:t xml:space="preserve">En los casos en que la declaración de situación patrimonial del declarante refleje un incremento en su patrimonio que no sea explicable o justificable en virtud de su remuneración como </w:t>
      </w:r>
      <w:r w:rsidR="00EE5D44" w:rsidRPr="006C3CE1">
        <w:rPr>
          <w:rFonts w:cs="Arial"/>
          <w:szCs w:val="24"/>
          <w:lang w:val="es-ES"/>
        </w:rPr>
        <w:t>servidor público</w:t>
      </w:r>
      <w:r w:rsidR="006C3CE1" w:rsidRPr="006C3CE1">
        <w:rPr>
          <w:rFonts w:cs="Arial"/>
          <w:szCs w:val="24"/>
          <w:lang w:val="es-ES"/>
        </w:rPr>
        <w:t xml:space="preserve"> o en el caso de particulares en razón de los recursos recibidos o contrato celebrado con un Ente público, las Secretarías y los Órganos </w:t>
      </w:r>
      <w:r w:rsidR="00EE5D44" w:rsidRPr="006C3CE1">
        <w:rPr>
          <w:rFonts w:cs="Arial"/>
          <w:szCs w:val="24"/>
          <w:lang w:val="es-ES"/>
        </w:rPr>
        <w:t>internos</w:t>
      </w:r>
      <w:r w:rsidR="006C3CE1" w:rsidRPr="006C3CE1">
        <w:rPr>
          <w:rFonts w:cs="Arial"/>
          <w:szCs w:val="24"/>
          <w:lang w:val="es-ES"/>
        </w:rPr>
        <w:t xml:space="preserve"> de </w:t>
      </w:r>
      <w:r w:rsidR="00EE5D44" w:rsidRPr="006C3CE1">
        <w:rPr>
          <w:rFonts w:cs="Arial"/>
          <w:szCs w:val="24"/>
          <w:lang w:val="es-ES"/>
        </w:rPr>
        <w:t>control</w:t>
      </w:r>
      <w:r w:rsidR="006C3CE1" w:rsidRPr="006C3CE1">
        <w:rPr>
          <w:rFonts w:cs="Arial"/>
          <w:szCs w:val="24"/>
          <w:lang w:val="es-ES"/>
        </w:rPr>
        <w:t xml:space="preserve"> inmediatamente solicitarán sea aclarado el origen de dicho enriquecimiento. De no justificarse la procedencia de dicho enriquecimiento, las Secretarías y los Órganos internos de control procederán a integrar el </w:t>
      </w:r>
      <w:r w:rsidR="00EE5D44" w:rsidRPr="006C3CE1">
        <w:rPr>
          <w:rFonts w:cs="Arial"/>
          <w:szCs w:val="24"/>
          <w:lang w:val="es-ES"/>
        </w:rPr>
        <w:t>expediente</w:t>
      </w:r>
      <w:r w:rsidR="006C3CE1" w:rsidRPr="006C3CE1">
        <w:rPr>
          <w:rFonts w:cs="Arial"/>
          <w:szCs w:val="24"/>
          <w:lang w:val="es-ES"/>
        </w:rPr>
        <w:t xml:space="preserve"> correspondiente para darle trámite conforme a lo establecido en esta </w:t>
      </w:r>
      <w:r w:rsidR="00EE5D44" w:rsidRPr="006C3CE1">
        <w:rPr>
          <w:rFonts w:cs="Arial"/>
          <w:szCs w:val="24"/>
          <w:lang w:val="es-ES"/>
        </w:rPr>
        <w:t>Ley</w:t>
      </w:r>
      <w:r w:rsidR="006C3CE1" w:rsidRPr="006C3CE1">
        <w:rPr>
          <w:rFonts w:cs="Arial"/>
          <w:szCs w:val="24"/>
          <w:lang w:val="es-ES"/>
        </w:rPr>
        <w:t>, y formularán, en su caso, la denuncia correspondiente ante el Ministerio Público</w:t>
      </w:r>
      <w:r w:rsidRPr="001B37AE">
        <w:rPr>
          <w:rFonts w:cs="Arial"/>
          <w:szCs w:val="24"/>
          <w:lang w:val="es-ES"/>
        </w:rPr>
        <w:t>.</w:t>
      </w:r>
    </w:p>
    <w:p w14:paraId="3AAAA6A3" w14:textId="77777777" w:rsidR="00C56B97" w:rsidRPr="007D6287" w:rsidRDefault="00C56B97" w:rsidP="00B54155">
      <w:pPr>
        <w:rPr>
          <w:rFonts w:cs="Arial"/>
          <w:b/>
          <w:sz w:val="8"/>
          <w:szCs w:val="24"/>
          <w:lang w:val="es-ES"/>
        </w:rPr>
      </w:pPr>
    </w:p>
    <w:p w14:paraId="29433376" w14:textId="57BD3246" w:rsidR="00B54155" w:rsidRDefault="00B54155" w:rsidP="00B54155">
      <w:pPr>
        <w:rPr>
          <w:rFonts w:cs="Arial"/>
          <w:szCs w:val="24"/>
          <w:lang w:val="es-ES"/>
        </w:rPr>
      </w:pPr>
      <w:r w:rsidRPr="001B37AE">
        <w:rPr>
          <w:rFonts w:cs="Arial"/>
          <w:szCs w:val="24"/>
          <w:lang w:val="es-ES"/>
        </w:rPr>
        <w:t xml:space="preserve">Los Servidores Públicos de los centros públicos de investigación, instituciones de educación y las entidades de la Administración Pública Federal a que se refiere el artículo 51 de la Ley de Ciencia y Tecnología, que realicen actividades de investigación científica, desarrollo tecnológico e innovación podrán realizar actividades de vinculación con los sectores público, privado y social, y recibir beneficios, en los términos que para ello establezcan los órganos de gobierno de dichos centros, instituciones y entidades, con la previa opinión de la Secretaría, sin que dichos beneficios se consideren como tales para efectos de lo contenido en el artículo 52 de esta </w:t>
      </w:r>
      <w:r w:rsidR="00EE5D44" w:rsidRPr="001B37AE">
        <w:rPr>
          <w:rFonts w:cs="Arial"/>
          <w:szCs w:val="24"/>
          <w:lang w:val="es-ES"/>
        </w:rPr>
        <w:t>Ley</w:t>
      </w:r>
      <w:r w:rsidRPr="001B37AE">
        <w:rPr>
          <w:rFonts w:cs="Arial"/>
          <w:szCs w:val="24"/>
          <w:lang w:val="es-ES"/>
        </w:rPr>
        <w:t>.</w:t>
      </w:r>
    </w:p>
    <w:p w14:paraId="411A6282" w14:textId="77777777" w:rsidR="00171FB2" w:rsidRDefault="00171FB2" w:rsidP="00B54155">
      <w:pPr>
        <w:rPr>
          <w:rFonts w:cs="Arial"/>
          <w:szCs w:val="24"/>
          <w:lang w:val="es-ES"/>
        </w:rPr>
      </w:pPr>
    </w:p>
    <w:p w14:paraId="2C41DFB5" w14:textId="77777777" w:rsidR="00171FB2" w:rsidRDefault="00171FB2" w:rsidP="00B54155">
      <w:pPr>
        <w:rPr>
          <w:rFonts w:cs="Arial"/>
          <w:szCs w:val="24"/>
          <w:lang w:val="es-ES"/>
        </w:rPr>
      </w:pPr>
    </w:p>
    <w:p w14:paraId="762FEB5B" w14:textId="77777777" w:rsidR="00171FB2" w:rsidRDefault="00171FB2" w:rsidP="00B54155">
      <w:pPr>
        <w:rPr>
          <w:rFonts w:cs="Arial"/>
          <w:szCs w:val="24"/>
          <w:lang w:val="es-ES"/>
        </w:rPr>
      </w:pPr>
    </w:p>
    <w:p w14:paraId="276502A3" w14:textId="77777777" w:rsidR="00171FB2" w:rsidRDefault="00171FB2" w:rsidP="00B54155">
      <w:pPr>
        <w:rPr>
          <w:rFonts w:cs="Arial"/>
          <w:szCs w:val="24"/>
          <w:lang w:val="es-ES"/>
        </w:rPr>
      </w:pPr>
    </w:p>
    <w:p w14:paraId="6922F55D" w14:textId="77777777" w:rsidR="00171FB2" w:rsidRPr="001B37AE" w:rsidRDefault="00171FB2" w:rsidP="00B54155">
      <w:pPr>
        <w:rPr>
          <w:rFonts w:cs="Arial"/>
          <w:szCs w:val="24"/>
          <w:lang w:val="es-ES"/>
        </w:rPr>
      </w:pPr>
    </w:p>
    <w:p w14:paraId="1219EF0A" w14:textId="77777777" w:rsidR="00B54155" w:rsidRPr="007D6287" w:rsidRDefault="00B54155" w:rsidP="00B54155">
      <w:pPr>
        <w:rPr>
          <w:rFonts w:cs="Arial"/>
          <w:sz w:val="6"/>
          <w:szCs w:val="24"/>
          <w:lang w:val="es-ES"/>
        </w:rPr>
      </w:pPr>
    </w:p>
    <w:p w14:paraId="07F41CD1" w14:textId="4B33CBBE" w:rsidR="00B54155" w:rsidRPr="001B37AE" w:rsidRDefault="00B54155" w:rsidP="00B54155">
      <w:pPr>
        <w:rPr>
          <w:rFonts w:cs="Arial"/>
          <w:szCs w:val="24"/>
          <w:lang w:val="es-ES"/>
        </w:rPr>
      </w:pPr>
      <w:r w:rsidRPr="001B37AE">
        <w:rPr>
          <w:rFonts w:cs="Arial"/>
          <w:szCs w:val="24"/>
          <w:lang w:val="es-ES"/>
        </w:rPr>
        <w:t xml:space="preserve">Las actividades de vinculación a las que hace referencia el párrafo anterior, además de las previstas en el citado artículo 51 de la Ley de Ciencia y Tecnología, incluirán la participación de investigación científica y desarrollo tecnológico con terceros; transferencia de conocimiento; licenciamientos; participación como socios accionistas de empresas privadas de base tecnológica o como colaboradores o beneficiarios en actividades con fines de lucro derivadas de cualquier figura de propiedad intelectual perteneciente a la propia institución, centro o entidad, según corresponda. Dichos </w:t>
      </w:r>
      <w:r w:rsidR="00EE5D44" w:rsidRPr="001B37AE">
        <w:rPr>
          <w:rFonts w:cs="Arial"/>
          <w:szCs w:val="24"/>
          <w:lang w:val="es-ES"/>
        </w:rPr>
        <w:t>Servidores Públicos</w:t>
      </w:r>
      <w:r w:rsidRPr="001B37AE">
        <w:rPr>
          <w:rFonts w:cs="Arial"/>
          <w:szCs w:val="24"/>
          <w:lang w:val="es-ES"/>
        </w:rPr>
        <w:t xml:space="preserve"> incurrirán en conflicto de intereses cuando obtengan beneficios por utilidades, regalías o por cualquier otro concepto en contravención a las disposiciones aplicables en la Institución. </w:t>
      </w:r>
    </w:p>
    <w:p w14:paraId="3B022AA9" w14:textId="77777777" w:rsidR="00B54155" w:rsidRPr="001B37AE" w:rsidRDefault="00B54155" w:rsidP="00B54155">
      <w:pPr>
        <w:rPr>
          <w:rFonts w:cs="Arial"/>
          <w:szCs w:val="24"/>
          <w:lang w:val="es-ES"/>
        </w:rPr>
      </w:pPr>
    </w:p>
    <w:p w14:paraId="5D2B59BA" w14:textId="631C5891"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Artículo 38.</w:t>
      </w:r>
      <w:r w:rsidRPr="001B37AE">
        <w:rPr>
          <w:rFonts w:cs="Arial"/>
          <w:color w:val="000000" w:themeColor="text1"/>
          <w:szCs w:val="24"/>
          <w:lang w:val="es-ES"/>
        </w:rPr>
        <w:t xml:space="preserve"> </w:t>
      </w:r>
      <w:r w:rsidR="006C3CE1" w:rsidRPr="006C3CE1">
        <w:rPr>
          <w:rFonts w:cs="Arial"/>
          <w:color w:val="000000" w:themeColor="text1"/>
          <w:szCs w:val="24"/>
          <w:lang w:val="es-ES"/>
        </w:rPr>
        <w:t xml:space="preserve">Los Declarantes estarán obligados a proporcionar a las Secretarías y los Órganos internos de control, la información que se requiera para verificar la evolución </w:t>
      </w:r>
      <w:r w:rsidR="006C3CE1" w:rsidRPr="006C3CE1">
        <w:rPr>
          <w:rFonts w:cs="Arial"/>
          <w:color w:val="000000" w:themeColor="text1"/>
          <w:szCs w:val="24"/>
          <w:lang w:val="es-ES"/>
        </w:rPr>
        <w:lastRenderedPageBreak/>
        <w:t>de su situación patrimonial, incluyendo la de sus cónyuges, concubinas o concubinarios y dependientes económicos directos</w:t>
      </w:r>
      <w:r w:rsidRPr="001B37AE">
        <w:rPr>
          <w:rFonts w:cs="Arial"/>
          <w:color w:val="000000" w:themeColor="text1"/>
          <w:szCs w:val="24"/>
          <w:lang w:val="es-ES"/>
        </w:rPr>
        <w:t>.</w:t>
      </w:r>
    </w:p>
    <w:p w14:paraId="5B671392" w14:textId="77777777" w:rsidR="00C56B97" w:rsidRPr="001B37AE" w:rsidRDefault="00C56B97" w:rsidP="00B54155">
      <w:pPr>
        <w:rPr>
          <w:rFonts w:cs="Arial"/>
          <w:color w:val="000000" w:themeColor="text1"/>
          <w:szCs w:val="24"/>
          <w:lang w:val="es-ES"/>
        </w:rPr>
      </w:pPr>
    </w:p>
    <w:p w14:paraId="16E1785E" w14:textId="0858D615" w:rsidR="00B54155" w:rsidRPr="001B37AE" w:rsidRDefault="00B54155" w:rsidP="00B54155">
      <w:pPr>
        <w:rPr>
          <w:rFonts w:cs="Arial"/>
          <w:szCs w:val="24"/>
          <w:lang w:val="es-ES"/>
        </w:rPr>
      </w:pPr>
      <w:r w:rsidRPr="001B37AE">
        <w:rPr>
          <w:rFonts w:cs="Arial"/>
          <w:szCs w:val="24"/>
          <w:lang w:val="es-ES"/>
        </w:rPr>
        <w:t xml:space="preserve">Sólo los titulares de las Secretarías o los </w:t>
      </w:r>
      <w:r w:rsidR="00EE5D44" w:rsidRPr="001B37AE">
        <w:rPr>
          <w:rFonts w:cs="Arial"/>
          <w:szCs w:val="24"/>
          <w:lang w:val="es-ES"/>
        </w:rPr>
        <w:t>Servidores Públicos</w:t>
      </w:r>
      <w:r w:rsidRPr="001B37AE">
        <w:rPr>
          <w:rFonts w:cs="Arial"/>
          <w:szCs w:val="24"/>
          <w:lang w:val="es-ES"/>
        </w:rPr>
        <w:t xml:space="preserve"> en quien deleguen esta facultad podrán solicitar a las autoridades competentes, en los términos de las disposiciones aplicables, la información en materia fiscal, o la relacionada con operaciones de depósito, ahorro, administración o inversión de recursos monetarios. </w:t>
      </w:r>
    </w:p>
    <w:p w14:paraId="62D35D94" w14:textId="77777777" w:rsidR="00B54155" w:rsidRPr="001B37AE" w:rsidRDefault="00B54155" w:rsidP="00B54155">
      <w:pPr>
        <w:rPr>
          <w:rFonts w:cs="Arial"/>
          <w:szCs w:val="24"/>
          <w:lang w:val="es-ES"/>
        </w:rPr>
      </w:pPr>
    </w:p>
    <w:p w14:paraId="61B9CFC7" w14:textId="17C3E41D" w:rsidR="00B54155" w:rsidRPr="001B37AE" w:rsidRDefault="00B54155" w:rsidP="00B54155">
      <w:pPr>
        <w:rPr>
          <w:rFonts w:cs="Arial"/>
          <w:szCs w:val="24"/>
          <w:lang w:val="es-ES"/>
        </w:rPr>
      </w:pPr>
      <w:r w:rsidRPr="001B37AE">
        <w:rPr>
          <w:rFonts w:cs="Arial"/>
          <w:b/>
          <w:color w:val="000000" w:themeColor="text1"/>
          <w:szCs w:val="24"/>
          <w:lang w:val="es-ES"/>
        </w:rPr>
        <w:t>Artículo 39.</w:t>
      </w:r>
      <w:r w:rsidRPr="001B37AE">
        <w:rPr>
          <w:rFonts w:cs="Arial"/>
          <w:color w:val="000000" w:themeColor="text1"/>
          <w:szCs w:val="24"/>
          <w:lang w:val="es-ES"/>
        </w:rPr>
        <w:t xml:space="preserve"> </w:t>
      </w:r>
      <w:r w:rsidR="006C3CE1" w:rsidRPr="006C3CE1">
        <w:rPr>
          <w:rFonts w:cs="Arial"/>
          <w:szCs w:val="24"/>
          <w:lang w:val="es-ES"/>
        </w:rPr>
        <w:t xml:space="preserve">Para los efectos de la presente </w:t>
      </w:r>
      <w:r w:rsidR="00EE5D44" w:rsidRPr="006C3CE1">
        <w:rPr>
          <w:rFonts w:cs="Arial"/>
          <w:szCs w:val="24"/>
          <w:lang w:val="es-ES"/>
        </w:rPr>
        <w:t>Ley</w:t>
      </w:r>
      <w:r w:rsidR="006C3CE1" w:rsidRPr="006C3CE1">
        <w:rPr>
          <w:rFonts w:cs="Arial"/>
          <w:szCs w:val="24"/>
          <w:lang w:val="es-ES"/>
        </w:rPr>
        <w:t xml:space="preserve"> y de la legislación penal,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w:t>
      </w:r>
      <w:r w:rsidRPr="001B37AE">
        <w:rPr>
          <w:rFonts w:cs="Arial"/>
          <w:szCs w:val="24"/>
          <w:lang w:val="es-ES"/>
        </w:rPr>
        <w:t>.</w:t>
      </w:r>
    </w:p>
    <w:p w14:paraId="3064FD67" w14:textId="77777777" w:rsidR="00B54155" w:rsidRDefault="00B54155" w:rsidP="00B54155">
      <w:pPr>
        <w:rPr>
          <w:rFonts w:cs="Arial"/>
          <w:szCs w:val="24"/>
          <w:lang w:val="es-ES"/>
        </w:rPr>
      </w:pPr>
    </w:p>
    <w:p w14:paraId="7D2BDBEE" w14:textId="77777777" w:rsidR="00171FB2" w:rsidRDefault="00171FB2" w:rsidP="00B54155">
      <w:pPr>
        <w:rPr>
          <w:rFonts w:cs="Arial"/>
          <w:szCs w:val="24"/>
          <w:lang w:val="es-ES"/>
        </w:rPr>
      </w:pPr>
    </w:p>
    <w:p w14:paraId="16A12FED" w14:textId="77777777" w:rsidR="00171FB2" w:rsidRPr="001B37AE" w:rsidRDefault="00171FB2" w:rsidP="00B54155">
      <w:pPr>
        <w:rPr>
          <w:rFonts w:cs="Arial"/>
          <w:szCs w:val="24"/>
          <w:lang w:val="es-ES"/>
        </w:rPr>
      </w:pPr>
    </w:p>
    <w:p w14:paraId="2D5A38C7" w14:textId="190FB557" w:rsidR="00B54155" w:rsidRPr="001B37AE" w:rsidRDefault="00B54155" w:rsidP="00B54155">
      <w:pPr>
        <w:rPr>
          <w:rFonts w:cs="Arial"/>
          <w:szCs w:val="24"/>
          <w:lang w:val="es-ES"/>
        </w:rPr>
      </w:pPr>
      <w:r w:rsidRPr="001B37AE">
        <w:rPr>
          <w:rFonts w:cs="Arial"/>
          <w:b/>
          <w:color w:val="000000" w:themeColor="text1"/>
          <w:szCs w:val="24"/>
          <w:lang w:val="es-ES"/>
        </w:rPr>
        <w:t>Artículo 40.</w:t>
      </w:r>
      <w:r w:rsidRPr="001B37AE">
        <w:rPr>
          <w:rFonts w:cs="Arial"/>
          <w:color w:val="000000" w:themeColor="text1"/>
          <w:szCs w:val="24"/>
          <w:lang w:val="es-ES"/>
        </w:rPr>
        <w:t xml:space="preserve"> </w:t>
      </w:r>
      <w:r w:rsidRPr="001B37AE">
        <w:rPr>
          <w:rFonts w:cs="Arial"/>
          <w:szCs w:val="24"/>
          <w:lang w:val="es-ES"/>
        </w:rPr>
        <w:t xml:space="preserve">En caso de que los Servidores Públicos, sin haberlo solicitado, reciban de un particular de manera gratuita la transmisión de la propiedad o el ofrecimiento para el uso de cualquier bien, con motivo del ejercicio de sus funciones, deberán informarlo inmediatamente a las Secretarías o al Órgano </w:t>
      </w:r>
      <w:r w:rsidR="00EE5D44" w:rsidRPr="001B37AE">
        <w:rPr>
          <w:rFonts w:cs="Arial"/>
          <w:szCs w:val="24"/>
          <w:lang w:val="es-ES"/>
        </w:rPr>
        <w:t>interno</w:t>
      </w:r>
      <w:r w:rsidRPr="001B37AE">
        <w:rPr>
          <w:rFonts w:cs="Arial"/>
          <w:szCs w:val="24"/>
          <w:lang w:val="es-ES"/>
        </w:rPr>
        <w:t xml:space="preserve"> de control. En el caso de recepción de bienes, los Servidores Públicos procederán a poner los mismos a disposición de las autoridades competentes en materia de administración y enajenación de bienes públicos.</w:t>
      </w:r>
    </w:p>
    <w:p w14:paraId="5912F9D4" w14:textId="77777777" w:rsidR="007D6287" w:rsidRDefault="007D6287" w:rsidP="00B54155">
      <w:pPr>
        <w:rPr>
          <w:rFonts w:cs="Arial"/>
          <w:b/>
          <w:color w:val="000000" w:themeColor="text1"/>
          <w:szCs w:val="24"/>
          <w:lang w:val="es-ES"/>
        </w:rPr>
      </w:pPr>
    </w:p>
    <w:p w14:paraId="4BECB92E"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41. </w:t>
      </w:r>
      <w:r w:rsidRPr="001B37AE">
        <w:rPr>
          <w:rFonts w:cs="Arial"/>
          <w:color w:val="000000" w:themeColor="text1"/>
          <w:szCs w:val="24"/>
          <w:lang w:val="es-ES"/>
        </w:rPr>
        <w:t xml:space="preserve">Las Secretarías y los Órganos internos de control, según corresponda, tendrán la potestad de formular la denuncia al Ministerio Público, en su caso, cuando el sujeto a la verificación de la evolución de su patrimonio no justifique la procedencia lícita del incremento notoriamente desproporcionado de éste, representado por sus </w:t>
      </w:r>
      <w:r w:rsidRPr="001B37AE">
        <w:rPr>
          <w:rFonts w:cs="Arial"/>
          <w:color w:val="000000" w:themeColor="text1"/>
          <w:szCs w:val="24"/>
          <w:lang w:val="es-ES"/>
        </w:rPr>
        <w:lastRenderedPageBreak/>
        <w:t>bienes, o de aquéllos sobre los que se conduzca como dueño, durante el tiempo de su empleo, cargo o comisión.</w:t>
      </w:r>
    </w:p>
    <w:p w14:paraId="53890887" w14:textId="77777777" w:rsidR="00B54155" w:rsidRPr="001B37AE" w:rsidRDefault="00B54155" w:rsidP="00B54155">
      <w:pPr>
        <w:rPr>
          <w:rFonts w:cs="Arial"/>
          <w:b/>
          <w:color w:val="000000" w:themeColor="text1"/>
          <w:szCs w:val="24"/>
          <w:lang w:val="es-ES"/>
        </w:rPr>
      </w:pPr>
    </w:p>
    <w:p w14:paraId="4B1915AF" w14:textId="77777777" w:rsidR="00B54155" w:rsidRDefault="00B54155" w:rsidP="00B54155">
      <w:pPr>
        <w:rPr>
          <w:rFonts w:cs="Arial"/>
          <w:b/>
          <w:color w:val="000000" w:themeColor="text1"/>
          <w:szCs w:val="24"/>
          <w:lang w:val="es-ES"/>
        </w:rPr>
      </w:pPr>
      <w:r w:rsidRPr="001B37AE">
        <w:rPr>
          <w:rFonts w:cs="Arial"/>
          <w:b/>
          <w:color w:val="000000" w:themeColor="text1"/>
          <w:szCs w:val="24"/>
          <w:lang w:val="es-ES"/>
        </w:rPr>
        <w:t xml:space="preserve">Artículo 42. </w:t>
      </w:r>
      <w:r w:rsidRPr="001B37AE">
        <w:rPr>
          <w:rFonts w:cs="Arial"/>
          <w:color w:val="000000" w:themeColor="text1"/>
          <w:szCs w:val="24"/>
          <w:lang w:val="es-ES"/>
        </w:rPr>
        <w:t>Cuando las Autoridades investigadoras, en el ámbito de sus competencias, llegaren a formular denuncias ante el Ministerio Público correspondiente, éstas serán coadyuvantes del mismo en el procedimiento penal respectivo.</w:t>
      </w:r>
      <w:r w:rsidRPr="001B37AE">
        <w:rPr>
          <w:rFonts w:cs="Arial"/>
          <w:b/>
          <w:color w:val="000000" w:themeColor="text1"/>
          <w:szCs w:val="24"/>
          <w:lang w:val="es-ES"/>
        </w:rPr>
        <w:t xml:space="preserve"> </w:t>
      </w:r>
    </w:p>
    <w:p w14:paraId="0AAC838E" w14:textId="77777777" w:rsidR="00EE5D44" w:rsidRPr="001B37AE" w:rsidRDefault="00EE5D44" w:rsidP="00B54155">
      <w:pPr>
        <w:rPr>
          <w:rFonts w:cs="Arial"/>
          <w:b/>
          <w:color w:val="000000" w:themeColor="text1"/>
          <w:szCs w:val="24"/>
          <w:lang w:val="es-ES"/>
        </w:rPr>
      </w:pPr>
    </w:p>
    <w:p w14:paraId="1C61B0F8" w14:textId="77777777" w:rsidR="00B54155" w:rsidRPr="001B37AE" w:rsidRDefault="00B54155" w:rsidP="00B54155">
      <w:pPr>
        <w:jc w:val="center"/>
        <w:outlineLvl w:val="0"/>
        <w:rPr>
          <w:rFonts w:cs="Arial"/>
          <w:b/>
          <w:color w:val="000000" w:themeColor="text1"/>
          <w:szCs w:val="24"/>
          <w:lang w:val="es-ES"/>
        </w:rPr>
      </w:pPr>
      <w:r w:rsidRPr="001B37AE">
        <w:rPr>
          <w:rFonts w:cs="Arial"/>
          <w:b/>
          <w:color w:val="000000" w:themeColor="text1"/>
          <w:szCs w:val="24"/>
          <w:lang w:val="es-ES"/>
        </w:rPr>
        <w:t>Sección cuarta</w:t>
      </w:r>
    </w:p>
    <w:p w14:paraId="6ACEDE20" w14:textId="77777777" w:rsidR="00B54155" w:rsidRPr="001B37AE" w:rsidRDefault="00B54155" w:rsidP="00B54155">
      <w:pPr>
        <w:jc w:val="center"/>
        <w:rPr>
          <w:rFonts w:cs="Arial"/>
          <w:b/>
          <w:szCs w:val="24"/>
          <w:lang w:val="es-ES"/>
        </w:rPr>
      </w:pPr>
      <w:r w:rsidRPr="001B37AE">
        <w:rPr>
          <w:rFonts w:cs="Arial"/>
          <w:b/>
          <w:szCs w:val="24"/>
          <w:lang w:val="es-ES"/>
        </w:rPr>
        <w:t>Régimen de los servidores públicos que participan en contrataciones públicas</w:t>
      </w:r>
    </w:p>
    <w:p w14:paraId="1D2C6F22" w14:textId="77777777" w:rsidR="00B54155" w:rsidRPr="001B37AE" w:rsidRDefault="00B54155" w:rsidP="00B54155">
      <w:pPr>
        <w:jc w:val="center"/>
        <w:rPr>
          <w:rFonts w:cs="Arial"/>
          <w:b/>
          <w:szCs w:val="24"/>
          <w:lang w:val="es-ES"/>
        </w:rPr>
      </w:pPr>
    </w:p>
    <w:p w14:paraId="4CB0286B" w14:textId="77777777" w:rsidR="00B54155" w:rsidRPr="001B37AE" w:rsidRDefault="00B54155" w:rsidP="00B54155">
      <w:pPr>
        <w:rPr>
          <w:rFonts w:cs="Arial"/>
          <w:szCs w:val="24"/>
          <w:lang w:val="es-ES"/>
        </w:rPr>
      </w:pPr>
      <w:r w:rsidRPr="001B37AE">
        <w:rPr>
          <w:rFonts w:cs="Arial"/>
          <w:b/>
          <w:color w:val="000000" w:themeColor="text1"/>
          <w:szCs w:val="24"/>
          <w:lang w:val="es-ES"/>
        </w:rPr>
        <w:t xml:space="preserve">Artículo 43. </w:t>
      </w:r>
      <w:r w:rsidRPr="001B37AE">
        <w:rPr>
          <w:rFonts w:cs="Arial"/>
          <w:szCs w:val="24"/>
          <w:lang w:val="es-ES"/>
        </w:rPr>
        <w:t>La Plataforma digital nacional incluirá, en un sistema específico, los nombres y adscripción de los Servidores Públicos que intervengan en procedimientos para contrataciones públicas, ya sea en la tramitación, atención y resolución para la adjudicación de un contrato, otorgamiento de una concesión, licencia, permiso o autorización y sus prórrogas, así como la enajenación de bienes muebles y aquellos que dictaminan en materia de avalúos, el cual será actualizado quincenalmente.</w:t>
      </w:r>
    </w:p>
    <w:p w14:paraId="1D0B6C23" w14:textId="77777777" w:rsidR="00B54155" w:rsidRPr="001B37AE" w:rsidRDefault="00B54155" w:rsidP="00B54155">
      <w:pPr>
        <w:rPr>
          <w:rFonts w:cs="Arial"/>
          <w:b/>
          <w:szCs w:val="24"/>
          <w:lang w:val="es-ES"/>
        </w:rPr>
      </w:pPr>
    </w:p>
    <w:p w14:paraId="5A403755" w14:textId="77777777"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Los formatos y mecanismos para registrar la información serán determinados por el Comité Coordinador.</w:t>
      </w:r>
    </w:p>
    <w:p w14:paraId="6C978FB1" w14:textId="77777777" w:rsidR="00B54155" w:rsidRPr="001B37AE" w:rsidRDefault="00B54155" w:rsidP="00B54155">
      <w:pPr>
        <w:rPr>
          <w:rFonts w:cs="Arial"/>
          <w:color w:val="000000" w:themeColor="text1"/>
          <w:szCs w:val="24"/>
          <w:lang w:val="es-ES"/>
        </w:rPr>
      </w:pPr>
    </w:p>
    <w:p w14:paraId="0D707503" w14:textId="7D183E61"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 xml:space="preserve">La información a que se refiere el presente artículo deberá ser puesta a disposición de todo público a través de un portal de </w:t>
      </w:r>
      <w:r w:rsidR="00EE5D44" w:rsidRPr="001B37AE">
        <w:rPr>
          <w:rFonts w:cs="Arial"/>
          <w:color w:val="000000" w:themeColor="text1"/>
          <w:szCs w:val="24"/>
          <w:lang w:val="es-ES"/>
        </w:rPr>
        <w:t>Internet</w:t>
      </w:r>
      <w:r w:rsidRPr="001B37AE">
        <w:rPr>
          <w:rFonts w:cs="Arial"/>
          <w:color w:val="000000" w:themeColor="text1"/>
          <w:szCs w:val="24"/>
          <w:lang w:val="es-ES"/>
        </w:rPr>
        <w:t>.</w:t>
      </w:r>
    </w:p>
    <w:p w14:paraId="16412602" w14:textId="77777777" w:rsidR="006F2877" w:rsidRPr="001B37AE" w:rsidRDefault="006F2877" w:rsidP="00B54155">
      <w:pPr>
        <w:rPr>
          <w:rFonts w:cs="Arial"/>
          <w:color w:val="000000" w:themeColor="text1"/>
          <w:szCs w:val="24"/>
          <w:lang w:val="es-ES"/>
        </w:rPr>
      </w:pPr>
    </w:p>
    <w:p w14:paraId="40993E97" w14:textId="77777777" w:rsidR="00B54155" w:rsidRPr="001B37AE" w:rsidRDefault="00B54155" w:rsidP="00B54155">
      <w:pPr>
        <w:jc w:val="center"/>
        <w:outlineLvl w:val="0"/>
        <w:rPr>
          <w:rFonts w:cs="Arial"/>
          <w:b/>
          <w:color w:val="000000" w:themeColor="text1"/>
          <w:szCs w:val="24"/>
          <w:lang w:val="es-ES"/>
        </w:rPr>
      </w:pPr>
      <w:r w:rsidRPr="001B37AE">
        <w:rPr>
          <w:rFonts w:cs="Arial"/>
          <w:b/>
          <w:color w:val="000000" w:themeColor="text1"/>
          <w:szCs w:val="24"/>
          <w:lang w:val="es-ES"/>
        </w:rPr>
        <w:t>Sección quinta</w:t>
      </w:r>
    </w:p>
    <w:p w14:paraId="520300D8" w14:textId="77777777" w:rsidR="00B54155" w:rsidRPr="001B37AE" w:rsidRDefault="00B54155" w:rsidP="00B54155">
      <w:pPr>
        <w:jc w:val="center"/>
        <w:rPr>
          <w:rFonts w:cs="Arial"/>
          <w:b/>
          <w:color w:val="000000" w:themeColor="text1"/>
          <w:szCs w:val="24"/>
          <w:lang w:val="es-ES"/>
        </w:rPr>
      </w:pPr>
      <w:r w:rsidRPr="001B37AE">
        <w:rPr>
          <w:rFonts w:cs="Arial"/>
          <w:b/>
          <w:color w:val="000000" w:themeColor="text1"/>
          <w:szCs w:val="24"/>
          <w:lang w:val="es-ES"/>
        </w:rPr>
        <w:t>Del protocolo de actuación en contrataciones</w:t>
      </w:r>
    </w:p>
    <w:p w14:paraId="58443E13" w14:textId="77777777" w:rsidR="00B54155" w:rsidRPr="001B37AE" w:rsidRDefault="00B54155" w:rsidP="00B54155">
      <w:pPr>
        <w:jc w:val="center"/>
        <w:rPr>
          <w:rFonts w:cs="Arial"/>
          <w:b/>
          <w:color w:val="000000" w:themeColor="text1"/>
          <w:szCs w:val="24"/>
          <w:lang w:val="es-ES"/>
        </w:rPr>
      </w:pPr>
    </w:p>
    <w:p w14:paraId="4D0E566A" w14:textId="0142120F" w:rsidR="00B54155" w:rsidRPr="001B37AE" w:rsidRDefault="00B54155" w:rsidP="00B54155">
      <w:pPr>
        <w:rPr>
          <w:rFonts w:cs="Arial"/>
          <w:szCs w:val="24"/>
          <w:lang w:val="es-ES"/>
        </w:rPr>
      </w:pPr>
      <w:r w:rsidRPr="001B37AE">
        <w:rPr>
          <w:rFonts w:cs="Arial"/>
          <w:b/>
          <w:color w:val="000000" w:themeColor="text1"/>
          <w:szCs w:val="24"/>
          <w:lang w:val="es-ES"/>
        </w:rPr>
        <w:lastRenderedPageBreak/>
        <w:t xml:space="preserve">Artículo 44. </w:t>
      </w:r>
      <w:r w:rsidRPr="001B37AE">
        <w:rPr>
          <w:rFonts w:cs="Arial"/>
          <w:color w:val="000000" w:themeColor="text1"/>
          <w:szCs w:val="24"/>
          <w:lang w:val="es-ES"/>
        </w:rPr>
        <w:t xml:space="preserve">El Comité Coordinador expedirá el </w:t>
      </w:r>
      <w:r w:rsidR="00EE5D44" w:rsidRPr="001B37AE">
        <w:rPr>
          <w:rFonts w:cs="Arial"/>
          <w:color w:val="000000" w:themeColor="text1"/>
          <w:szCs w:val="24"/>
          <w:lang w:val="es-ES"/>
        </w:rPr>
        <w:t>protocolo</w:t>
      </w:r>
      <w:r w:rsidRPr="001B37AE">
        <w:rPr>
          <w:rFonts w:cs="Arial"/>
          <w:color w:val="000000" w:themeColor="text1"/>
          <w:szCs w:val="24"/>
          <w:lang w:val="es-ES"/>
        </w:rPr>
        <w:t xml:space="preserve"> de </w:t>
      </w:r>
      <w:r w:rsidR="00EE5D44" w:rsidRPr="001B37AE">
        <w:rPr>
          <w:rFonts w:cs="Arial"/>
          <w:color w:val="000000" w:themeColor="text1"/>
          <w:szCs w:val="24"/>
          <w:lang w:val="es-ES"/>
        </w:rPr>
        <w:t xml:space="preserve">actuación </w:t>
      </w:r>
      <w:r w:rsidRPr="001B37AE">
        <w:rPr>
          <w:rFonts w:cs="Arial"/>
          <w:color w:val="000000" w:themeColor="text1"/>
          <w:szCs w:val="24"/>
          <w:lang w:val="es-ES"/>
        </w:rPr>
        <w:t xml:space="preserve">que las Secretarías y los Órganos de internos </w:t>
      </w:r>
      <w:r w:rsidRPr="001B37AE">
        <w:rPr>
          <w:rFonts w:cs="Arial"/>
          <w:szCs w:val="24"/>
          <w:lang w:val="es-ES"/>
        </w:rPr>
        <w:t>de control implementarán.</w:t>
      </w:r>
    </w:p>
    <w:p w14:paraId="27EA388B" w14:textId="77777777" w:rsidR="00047358" w:rsidRPr="001B37AE" w:rsidRDefault="00047358" w:rsidP="00B54155">
      <w:pPr>
        <w:rPr>
          <w:rFonts w:cs="Arial"/>
          <w:b/>
          <w:szCs w:val="24"/>
          <w:lang w:val="es-ES"/>
        </w:rPr>
      </w:pPr>
    </w:p>
    <w:p w14:paraId="76912CC1" w14:textId="10C5F5FD" w:rsidR="00B54155" w:rsidRPr="001B37AE" w:rsidRDefault="00B54155" w:rsidP="00B54155">
      <w:pPr>
        <w:rPr>
          <w:rFonts w:cs="Arial"/>
          <w:szCs w:val="24"/>
          <w:lang w:val="es-ES"/>
        </w:rPr>
      </w:pPr>
      <w:r w:rsidRPr="001B37AE">
        <w:rPr>
          <w:rFonts w:cs="Arial"/>
          <w:szCs w:val="24"/>
          <w:lang w:val="es-ES"/>
        </w:rPr>
        <w:t xml:space="preserve">Dicho </w:t>
      </w:r>
      <w:r w:rsidR="00EE5D44" w:rsidRPr="001B37AE">
        <w:rPr>
          <w:rFonts w:cs="Arial"/>
          <w:szCs w:val="24"/>
          <w:lang w:val="es-ES"/>
        </w:rPr>
        <w:t>protocolo</w:t>
      </w:r>
      <w:r w:rsidRPr="001B37AE">
        <w:rPr>
          <w:rFonts w:cs="Arial"/>
          <w:szCs w:val="24"/>
          <w:lang w:val="es-ES"/>
        </w:rPr>
        <w:t xml:space="preserve"> de </w:t>
      </w:r>
      <w:r w:rsidR="00EE5D44" w:rsidRPr="001B37AE">
        <w:rPr>
          <w:rFonts w:cs="Arial"/>
          <w:szCs w:val="24"/>
          <w:lang w:val="es-ES"/>
        </w:rPr>
        <w:t xml:space="preserve">actuación </w:t>
      </w:r>
      <w:r w:rsidRPr="001B37AE">
        <w:rPr>
          <w:rFonts w:cs="Arial"/>
          <w:szCs w:val="24"/>
          <w:lang w:val="es-ES"/>
        </w:rPr>
        <w:t xml:space="preserve">deberá ser cumplido por los Servidores Públicos inscritos en el sistema específico de la Plataforma digital nacional a que se refiere el presente Capítulo y, en su caso, aplicarán los formatos que se utilizarán para que los particulares formulen un manifiesto de vínculos o relaciones de negocios, personales o familiares, así como de posibles Conflictos de </w:t>
      </w:r>
      <w:r w:rsidR="00752874" w:rsidRPr="001B37AE">
        <w:rPr>
          <w:rFonts w:cs="Arial"/>
          <w:szCs w:val="24"/>
          <w:lang w:val="es-ES"/>
        </w:rPr>
        <w:t>interés</w:t>
      </w:r>
      <w:r w:rsidRPr="001B37AE">
        <w:rPr>
          <w:rFonts w:cs="Arial"/>
          <w:szCs w:val="24"/>
          <w:lang w:val="es-ES"/>
        </w:rPr>
        <w:t xml:space="preserve">, bajo el principio de máxima publicidad y en los términos de la normatividad aplicable en materia de transparencia. </w:t>
      </w:r>
    </w:p>
    <w:p w14:paraId="3A6ED79B" w14:textId="77777777" w:rsidR="00B54155" w:rsidRPr="001B37AE" w:rsidRDefault="00B54155" w:rsidP="00B54155">
      <w:pPr>
        <w:rPr>
          <w:rFonts w:cs="Arial"/>
          <w:szCs w:val="24"/>
          <w:lang w:val="es-ES"/>
        </w:rPr>
      </w:pPr>
    </w:p>
    <w:p w14:paraId="495239F0" w14:textId="70DE1639" w:rsidR="00B54155" w:rsidRPr="001B37AE" w:rsidRDefault="00B54155" w:rsidP="00B54155">
      <w:pPr>
        <w:rPr>
          <w:rFonts w:cs="Arial"/>
          <w:szCs w:val="24"/>
          <w:lang w:val="es-ES"/>
        </w:rPr>
      </w:pPr>
      <w:r w:rsidRPr="001B37AE">
        <w:rPr>
          <w:rFonts w:cs="Arial"/>
          <w:szCs w:val="24"/>
          <w:lang w:val="es-ES"/>
        </w:rPr>
        <w:t xml:space="preserve">El sistema específico de la Plataforma digital nacional a que se refiere el presente Capítulo incluirá la relación de particulares, personas físicas y morales, que se encuentren inhabilitados para celebrar contratos con los </w:t>
      </w:r>
      <w:r w:rsidR="00752874" w:rsidRPr="001B37AE">
        <w:rPr>
          <w:rFonts w:cs="Arial"/>
          <w:szCs w:val="24"/>
          <w:lang w:val="es-ES"/>
        </w:rPr>
        <w:t xml:space="preserve">entes </w:t>
      </w:r>
      <w:r w:rsidRPr="001B37AE">
        <w:rPr>
          <w:rFonts w:cs="Arial"/>
          <w:szCs w:val="24"/>
          <w:lang w:val="es-ES"/>
        </w:rPr>
        <w:t xml:space="preserve">públicos derivado de procedimientos administrativos diversos a los previstos por esta </w:t>
      </w:r>
      <w:r w:rsidR="00752874" w:rsidRPr="001B37AE">
        <w:rPr>
          <w:rFonts w:cs="Arial"/>
          <w:szCs w:val="24"/>
          <w:lang w:val="es-ES"/>
        </w:rPr>
        <w:t>Ley</w:t>
      </w:r>
      <w:r w:rsidRPr="001B37AE">
        <w:rPr>
          <w:rFonts w:cs="Arial"/>
          <w:szCs w:val="24"/>
          <w:lang w:val="es-ES"/>
        </w:rPr>
        <w:t>.</w:t>
      </w:r>
    </w:p>
    <w:p w14:paraId="728583DA" w14:textId="77777777" w:rsidR="00B54155" w:rsidRPr="001B37AE" w:rsidRDefault="00B54155" w:rsidP="00B54155">
      <w:pPr>
        <w:rPr>
          <w:rFonts w:cs="Arial"/>
          <w:szCs w:val="24"/>
          <w:lang w:val="es-ES"/>
        </w:rPr>
      </w:pPr>
    </w:p>
    <w:p w14:paraId="07202FF8" w14:textId="77777777" w:rsidR="00B54155" w:rsidRPr="001B37AE" w:rsidRDefault="00B54155" w:rsidP="00B54155">
      <w:pPr>
        <w:rPr>
          <w:rFonts w:cs="Arial"/>
          <w:b/>
          <w:color w:val="000000" w:themeColor="text1"/>
          <w:szCs w:val="24"/>
          <w:lang w:val="es-ES"/>
        </w:rPr>
      </w:pPr>
      <w:r w:rsidRPr="001B37AE">
        <w:rPr>
          <w:rFonts w:cs="Arial"/>
          <w:b/>
          <w:color w:val="000000" w:themeColor="text1"/>
          <w:szCs w:val="24"/>
          <w:lang w:val="es-ES"/>
        </w:rPr>
        <w:t xml:space="preserve">Artículo 45. </w:t>
      </w:r>
      <w:r w:rsidRPr="001B37AE">
        <w:rPr>
          <w:rFonts w:cs="Arial"/>
          <w:color w:val="000000" w:themeColor="text1"/>
          <w:szCs w:val="24"/>
          <w:lang w:val="es-ES"/>
        </w:rPr>
        <w:t>Las Secretarías o los Órganos internos de control deberán supervisar la ejecución de los procedimientos de contratación pública por parte de los contratantes para garantizar que se lleva a cabo en los términos de las disposiciones en la materia, llevando a cabo las verificaciones procedentes si descubren anomalías.</w:t>
      </w:r>
      <w:r w:rsidRPr="001B37AE">
        <w:rPr>
          <w:rFonts w:cs="Arial"/>
          <w:b/>
          <w:color w:val="000000" w:themeColor="text1"/>
          <w:szCs w:val="24"/>
          <w:lang w:val="es-ES"/>
        </w:rPr>
        <w:t xml:space="preserve"> </w:t>
      </w:r>
    </w:p>
    <w:p w14:paraId="78DCF49D" w14:textId="77777777" w:rsidR="00B54155" w:rsidRPr="001B37AE" w:rsidRDefault="00B54155" w:rsidP="00B54155">
      <w:pPr>
        <w:rPr>
          <w:rFonts w:cs="Arial"/>
          <w:b/>
          <w:color w:val="000000" w:themeColor="text1"/>
          <w:szCs w:val="24"/>
          <w:lang w:val="es-ES"/>
        </w:rPr>
      </w:pPr>
    </w:p>
    <w:p w14:paraId="4FA11BBA" w14:textId="77777777" w:rsidR="00B54155" w:rsidRPr="001B37AE" w:rsidRDefault="00B54155" w:rsidP="00B54155">
      <w:pPr>
        <w:jc w:val="center"/>
        <w:outlineLvl w:val="0"/>
        <w:rPr>
          <w:rFonts w:cs="Arial"/>
          <w:b/>
          <w:color w:val="000000" w:themeColor="text1"/>
          <w:szCs w:val="24"/>
          <w:lang w:val="es-ES"/>
        </w:rPr>
      </w:pPr>
      <w:r w:rsidRPr="001B37AE">
        <w:rPr>
          <w:rFonts w:cs="Arial"/>
          <w:b/>
          <w:color w:val="000000" w:themeColor="text1"/>
          <w:szCs w:val="24"/>
          <w:lang w:val="es-ES"/>
        </w:rPr>
        <w:t>Sección sexta</w:t>
      </w:r>
    </w:p>
    <w:p w14:paraId="72B18F9A" w14:textId="77777777" w:rsidR="00B54155" w:rsidRDefault="00B54155" w:rsidP="00B54155">
      <w:pPr>
        <w:jc w:val="center"/>
        <w:rPr>
          <w:rFonts w:cs="Arial"/>
          <w:b/>
          <w:color w:val="000000" w:themeColor="text1"/>
          <w:szCs w:val="24"/>
          <w:lang w:val="es-ES"/>
        </w:rPr>
      </w:pPr>
      <w:r w:rsidRPr="001B37AE">
        <w:rPr>
          <w:rFonts w:cs="Arial"/>
          <w:b/>
          <w:color w:val="000000" w:themeColor="text1"/>
          <w:szCs w:val="24"/>
          <w:lang w:val="es-ES"/>
        </w:rPr>
        <w:t>De la declaración de intereses</w:t>
      </w:r>
    </w:p>
    <w:p w14:paraId="5F87FD7E" w14:textId="77777777" w:rsidR="00047358" w:rsidRPr="001B37AE" w:rsidRDefault="00047358" w:rsidP="00B54155">
      <w:pPr>
        <w:jc w:val="center"/>
        <w:rPr>
          <w:rFonts w:cs="Arial"/>
          <w:b/>
          <w:color w:val="000000" w:themeColor="text1"/>
          <w:szCs w:val="24"/>
          <w:lang w:val="es-ES"/>
        </w:rPr>
      </w:pPr>
    </w:p>
    <w:p w14:paraId="10971EDA" w14:textId="3A5ED556" w:rsidR="006F2877" w:rsidRPr="006F2877" w:rsidRDefault="00B54155" w:rsidP="006F2877">
      <w:pPr>
        <w:rPr>
          <w:rFonts w:cs="Arial"/>
          <w:color w:val="000000" w:themeColor="text1"/>
          <w:szCs w:val="24"/>
          <w:lang w:val="es-ES"/>
        </w:rPr>
      </w:pPr>
      <w:r w:rsidRPr="001B37AE">
        <w:rPr>
          <w:rFonts w:cs="Arial"/>
          <w:b/>
          <w:color w:val="000000" w:themeColor="text1"/>
          <w:szCs w:val="24"/>
          <w:lang w:val="es-ES"/>
        </w:rPr>
        <w:t xml:space="preserve">Artículo 46. </w:t>
      </w:r>
      <w:r w:rsidR="006C3CE1" w:rsidRPr="006C3CE1">
        <w:rPr>
          <w:rFonts w:cs="Arial"/>
          <w:color w:val="000000" w:themeColor="text1"/>
          <w:szCs w:val="24"/>
          <w:lang w:val="es-ES"/>
        </w:rPr>
        <w:t xml:space="preserve">Se encuentran obligados a presentar </w:t>
      </w:r>
      <w:r w:rsidR="00B46337" w:rsidRPr="006C3CE1">
        <w:rPr>
          <w:rFonts w:cs="Arial"/>
          <w:color w:val="000000" w:themeColor="text1"/>
          <w:szCs w:val="24"/>
          <w:lang w:val="es-ES"/>
        </w:rPr>
        <w:t>declaración</w:t>
      </w:r>
      <w:r w:rsidR="006C3CE1" w:rsidRPr="006C3CE1">
        <w:rPr>
          <w:rFonts w:cs="Arial"/>
          <w:color w:val="000000" w:themeColor="text1"/>
          <w:szCs w:val="24"/>
          <w:lang w:val="es-ES"/>
        </w:rPr>
        <w:t xml:space="preserve"> de </w:t>
      </w:r>
      <w:r w:rsidR="00B46337" w:rsidRPr="006C3CE1">
        <w:rPr>
          <w:rFonts w:cs="Arial"/>
          <w:color w:val="000000" w:themeColor="text1"/>
          <w:szCs w:val="24"/>
          <w:lang w:val="es-ES"/>
        </w:rPr>
        <w:t>intereses</w:t>
      </w:r>
      <w:r w:rsidR="006C3CE1" w:rsidRPr="006C3CE1">
        <w:rPr>
          <w:rFonts w:cs="Arial"/>
          <w:color w:val="000000" w:themeColor="text1"/>
          <w:szCs w:val="24"/>
          <w:lang w:val="es-ES"/>
        </w:rPr>
        <w:t xml:space="preserve"> todos los Servidores Públicos</w:t>
      </w:r>
      <w:r w:rsidR="006C3CE1" w:rsidRPr="006C3CE1">
        <w:rPr>
          <w:rFonts w:cs="Arial"/>
          <w:b/>
          <w:color w:val="000000" w:themeColor="text1"/>
          <w:szCs w:val="24"/>
          <w:lang w:val="es-ES"/>
        </w:rPr>
        <w:t xml:space="preserve">  </w:t>
      </w:r>
      <w:r w:rsidR="006C3CE1" w:rsidRPr="00B46337">
        <w:rPr>
          <w:rFonts w:cs="Arial"/>
          <w:color w:val="000000" w:themeColor="text1"/>
          <w:szCs w:val="24"/>
          <w:lang w:val="es-ES"/>
        </w:rPr>
        <w:t>y particulares</w:t>
      </w:r>
      <w:r w:rsidR="006C3CE1" w:rsidRPr="006C3CE1">
        <w:rPr>
          <w:rFonts w:cs="Arial"/>
          <w:color w:val="000000" w:themeColor="text1"/>
          <w:szCs w:val="24"/>
          <w:lang w:val="es-ES"/>
        </w:rPr>
        <w:t xml:space="preserve"> que deban presentar la </w:t>
      </w:r>
      <w:r w:rsidR="00B46337" w:rsidRPr="006C3CE1">
        <w:rPr>
          <w:rFonts w:cs="Arial"/>
          <w:color w:val="000000" w:themeColor="text1"/>
          <w:szCs w:val="24"/>
          <w:lang w:val="es-ES"/>
        </w:rPr>
        <w:t xml:space="preserve">declaración patrimonial </w:t>
      </w:r>
      <w:r w:rsidR="006C3CE1" w:rsidRPr="006C3CE1">
        <w:rPr>
          <w:rFonts w:cs="Arial"/>
          <w:color w:val="000000" w:themeColor="text1"/>
          <w:szCs w:val="24"/>
          <w:lang w:val="es-ES"/>
        </w:rPr>
        <w:t xml:space="preserve">en términos de esta </w:t>
      </w:r>
      <w:r w:rsidR="00B46337" w:rsidRPr="006C3CE1">
        <w:rPr>
          <w:rFonts w:cs="Arial"/>
          <w:color w:val="000000" w:themeColor="text1"/>
          <w:szCs w:val="24"/>
          <w:lang w:val="es-ES"/>
        </w:rPr>
        <w:t>Ley</w:t>
      </w:r>
      <w:r w:rsidR="006F2877" w:rsidRPr="006F2877">
        <w:rPr>
          <w:rFonts w:cs="Arial"/>
          <w:color w:val="000000" w:themeColor="text1"/>
          <w:szCs w:val="24"/>
          <w:lang w:val="es-ES"/>
        </w:rPr>
        <w:t>.</w:t>
      </w:r>
    </w:p>
    <w:p w14:paraId="108751C9" w14:textId="77777777" w:rsidR="006F2877" w:rsidRPr="006F2877" w:rsidRDefault="006F2877" w:rsidP="006F2877">
      <w:pPr>
        <w:rPr>
          <w:rFonts w:cs="Arial"/>
          <w:color w:val="000000" w:themeColor="text1"/>
          <w:szCs w:val="24"/>
          <w:lang w:val="es-ES"/>
        </w:rPr>
      </w:pPr>
    </w:p>
    <w:p w14:paraId="5D65C0DB" w14:textId="32595586" w:rsidR="00B54155" w:rsidRPr="001B37AE" w:rsidRDefault="006F2877" w:rsidP="006F2877">
      <w:pPr>
        <w:rPr>
          <w:rFonts w:cs="Arial"/>
          <w:szCs w:val="24"/>
          <w:lang w:val="es-ES"/>
        </w:rPr>
      </w:pPr>
      <w:r w:rsidRPr="006F2877">
        <w:rPr>
          <w:rFonts w:cs="Arial"/>
          <w:color w:val="000000" w:themeColor="text1"/>
          <w:szCs w:val="24"/>
          <w:lang w:val="es-ES"/>
        </w:rPr>
        <w:lastRenderedPageBreak/>
        <w:t>Al efecto, las Secretarías y los Órganos internos de control se encargarán de que las declaraciones sean integradas al sistema de evolución patrimonial, de declaración de intereses y constancia de presentación de declaración fiscal</w:t>
      </w:r>
      <w:r w:rsidR="00B54155" w:rsidRPr="001B37AE">
        <w:rPr>
          <w:rFonts w:cs="Arial"/>
          <w:szCs w:val="24"/>
          <w:lang w:val="es-ES"/>
        </w:rPr>
        <w:t>.</w:t>
      </w:r>
    </w:p>
    <w:p w14:paraId="23A482A1" w14:textId="77777777" w:rsidR="00B54155" w:rsidRPr="001B37AE" w:rsidRDefault="00B54155" w:rsidP="00B54155">
      <w:pPr>
        <w:rPr>
          <w:rFonts w:cs="Arial"/>
          <w:szCs w:val="24"/>
          <w:lang w:val="es-ES"/>
        </w:rPr>
      </w:pPr>
    </w:p>
    <w:p w14:paraId="793411A2" w14:textId="074507C8"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47. </w:t>
      </w:r>
      <w:r w:rsidRPr="001B37AE">
        <w:rPr>
          <w:rFonts w:cs="Arial"/>
          <w:color w:val="000000" w:themeColor="text1"/>
          <w:szCs w:val="24"/>
          <w:lang w:val="es-ES"/>
        </w:rPr>
        <w:t xml:space="preserve">Para efectos del artículo anterior habrá Conflicto de Interés en los casos a los que se refiere la fracción VI del artículo 3 de esta </w:t>
      </w:r>
      <w:r w:rsidR="00B46337" w:rsidRPr="001B37AE">
        <w:rPr>
          <w:rFonts w:cs="Arial"/>
          <w:color w:val="000000" w:themeColor="text1"/>
          <w:szCs w:val="24"/>
          <w:lang w:val="es-ES"/>
        </w:rPr>
        <w:t>Ley</w:t>
      </w:r>
      <w:r w:rsidRPr="001B37AE">
        <w:rPr>
          <w:rFonts w:cs="Arial"/>
          <w:color w:val="000000" w:themeColor="text1"/>
          <w:szCs w:val="24"/>
          <w:lang w:val="es-ES"/>
        </w:rPr>
        <w:t>.</w:t>
      </w:r>
    </w:p>
    <w:p w14:paraId="5D956810" w14:textId="77777777" w:rsidR="00B54155" w:rsidRPr="001B37AE" w:rsidRDefault="00B54155" w:rsidP="00B54155">
      <w:pPr>
        <w:rPr>
          <w:rFonts w:cs="Arial"/>
          <w:b/>
          <w:color w:val="000000" w:themeColor="text1"/>
          <w:szCs w:val="24"/>
          <w:lang w:val="es-ES"/>
        </w:rPr>
      </w:pPr>
    </w:p>
    <w:p w14:paraId="47C62386" w14:textId="77777777" w:rsidR="00B54155" w:rsidRPr="001B37AE" w:rsidRDefault="00B54155" w:rsidP="00B54155">
      <w:pPr>
        <w:rPr>
          <w:rFonts w:cs="Arial"/>
          <w:color w:val="000000" w:themeColor="text1"/>
          <w:szCs w:val="24"/>
          <w:lang w:val="es-ES"/>
        </w:rPr>
      </w:pPr>
      <w:r w:rsidRPr="001B37AE">
        <w:rPr>
          <w:rFonts w:cs="Arial"/>
          <w:szCs w:val="24"/>
          <w:lang w:val="es-ES"/>
        </w:rPr>
        <w:t xml:space="preserve">La declaración de intereses tendrá por objeto informar y determinar el conjunto de intereses de un servidor público a fin de delimitar cuándo éstos entran en conflicto </w:t>
      </w:r>
      <w:r w:rsidRPr="001B37AE">
        <w:rPr>
          <w:rFonts w:cs="Arial"/>
          <w:color w:val="000000" w:themeColor="text1"/>
          <w:szCs w:val="24"/>
          <w:lang w:val="es-ES"/>
        </w:rPr>
        <w:t xml:space="preserve">con su función. </w:t>
      </w:r>
    </w:p>
    <w:p w14:paraId="2B65237E" w14:textId="77777777" w:rsidR="00C56B97" w:rsidRPr="001B37AE" w:rsidRDefault="00C56B97" w:rsidP="00B54155">
      <w:pPr>
        <w:rPr>
          <w:rFonts w:cs="Arial"/>
          <w:color w:val="000000" w:themeColor="text1"/>
          <w:szCs w:val="24"/>
          <w:lang w:val="es-ES"/>
        </w:rPr>
      </w:pPr>
    </w:p>
    <w:p w14:paraId="3BE41ABC" w14:textId="75E8675E" w:rsidR="006F2877" w:rsidRPr="006F2877" w:rsidRDefault="00B54155" w:rsidP="006F2877">
      <w:pPr>
        <w:rPr>
          <w:rFonts w:cs="Arial"/>
          <w:b/>
          <w:color w:val="000000" w:themeColor="text1"/>
          <w:szCs w:val="24"/>
          <w:lang w:val="es-ES"/>
        </w:rPr>
      </w:pPr>
      <w:r w:rsidRPr="001B37AE">
        <w:rPr>
          <w:rFonts w:cs="Arial"/>
          <w:b/>
          <w:color w:val="000000" w:themeColor="text1"/>
          <w:szCs w:val="24"/>
          <w:lang w:val="es-ES"/>
        </w:rPr>
        <w:t xml:space="preserve">Artículo 48. </w:t>
      </w:r>
      <w:r w:rsidR="006C3CE1" w:rsidRPr="006C3CE1">
        <w:rPr>
          <w:rFonts w:cs="Arial"/>
          <w:color w:val="000000" w:themeColor="text1"/>
          <w:szCs w:val="24"/>
          <w:lang w:val="es-ES"/>
        </w:rPr>
        <w:t xml:space="preserve">El Comité Coordinador, a propuesta del Comité de Participación Ciudadana, expedirá las normas y los formatos impresos; de medios magnéticos y electrónicos, bajo los cuales los declarantes deberán presentar la </w:t>
      </w:r>
      <w:r w:rsidR="00B46337" w:rsidRPr="006C3CE1">
        <w:rPr>
          <w:rFonts w:cs="Arial"/>
          <w:color w:val="000000" w:themeColor="text1"/>
          <w:szCs w:val="24"/>
          <w:lang w:val="es-ES"/>
        </w:rPr>
        <w:t xml:space="preserve">declaración </w:t>
      </w:r>
      <w:r w:rsidR="006C3CE1" w:rsidRPr="006C3CE1">
        <w:rPr>
          <w:rFonts w:cs="Arial"/>
          <w:color w:val="000000" w:themeColor="text1"/>
          <w:szCs w:val="24"/>
          <w:lang w:val="es-ES"/>
        </w:rPr>
        <w:t xml:space="preserve">de </w:t>
      </w:r>
      <w:r w:rsidR="00B46337" w:rsidRPr="006C3CE1">
        <w:rPr>
          <w:rFonts w:cs="Arial"/>
          <w:color w:val="000000" w:themeColor="text1"/>
          <w:szCs w:val="24"/>
          <w:lang w:val="es-ES"/>
        </w:rPr>
        <w:t>intereses</w:t>
      </w:r>
      <w:r w:rsidR="006C3CE1" w:rsidRPr="006C3CE1">
        <w:rPr>
          <w:rFonts w:cs="Arial"/>
          <w:color w:val="000000" w:themeColor="text1"/>
          <w:szCs w:val="24"/>
          <w:lang w:val="es-ES"/>
        </w:rPr>
        <w:t>, así como los manuales e instructivos, observando lo dispuesto por el artículo 29 de esta Ley</w:t>
      </w:r>
      <w:r w:rsidR="006F2877" w:rsidRPr="006C3CE1">
        <w:rPr>
          <w:rFonts w:cs="Arial"/>
          <w:color w:val="000000" w:themeColor="text1"/>
          <w:szCs w:val="24"/>
          <w:lang w:val="es-ES"/>
        </w:rPr>
        <w:t>.</w:t>
      </w:r>
    </w:p>
    <w:p w14:paraId="38E260FC" w14:textId="77777777" w:rsidR="006F2877" w:rsidRPr="006F2877" w:rsidRDefault="006F2877" w:rsidP="006F2877">
      <w:pPr>
        <w:rPr>
          <w:rFonts w:cs="Arial"/>
          <w:b/>
          <w:color w:val="000000" w:themeColor="text1"/>
          <w:szCs w:val="24"/>
          <w:lang w:val="es-ES"/>
        </w:rPr>
      </w:pPr>
    </w:p>
    <w:p w14:paraId="782DB44D" w14:textId="5A9E8B0A" w:rsidR="00B54155" w:rsidRDefault="006F2877" w:rsidP="006F2877">
      <w:pPr>
        <w:rPr>
          <w:rFonts w:cs="Arial"/>
          <w:color w:val="000000" w:themeColor="text1"/>
          <w:szCs w:val="24"/>
          <w:lang w:val="es-ES"/>
        </w:rPr>
      </w:pPr>
      <w:r w:rsidRPr="006F2877">
        <w:rPr>
          <w:rFonts w:cs="Arial"/>
          <w:color w:val="000000" w:themeColor="text1"/>
          <w:szCs w:val="24"/>
          <w:lang w:val="es-ES"/>
        </w:rPr>
        <w:t xml:space="preserve">La </w:t>
      </w:r>
      <w:r w:rsidR="00B46337" w:rsidRPr="006F2877">
        <w:rPr>
          <w:rFonts w:cs="Arial"/>
          <w:color w:val="000000" w:themeColor="text1"/>
          <w:szCs w:val="24"/>
          <w:lang w:val="es-ES"/>
        </w:rPr>
        <w:t>declaración</w:t>
      </w:r>
      <w:r w:rsidRPr="006F2877">
        <w:rPr>
          <w:rFonts w:cs="Arial"/>
          <w:color w:val="000000" w:themeColor="text1"/>
          <w:szCs w:val="24"/>
          <w:lang w:val="es-ES"/>
        </w:rPr>
        <w:t xml:space="preserve"> de </w:t>
      </w:r>
      <w:r w:rsidR="00B46337" w:rsidRPr="006F2877">
        <w:rPr>
          <w:rFonts w:cs="Arial"/>
          <w:color w:val="000000" w:themeColor="text1"/>
          <w:szCs w:val="24"/>
          <w:lang w:val="es-ES"/>
        </w:rPr>
        <w:t>intereses</w:t>
      </w:r>
      <w:r w:rsidRPr="006F2877">
        <w:rPr>
          <w:rFonts w:cs="Arial"/>
          <w:color w:val="000000" w:themeColor="text1"/>
          <w:szCs w:val="24"/>
          <w:lang w:val="es-ES"/>
        </w:rPr>
        <w:t xml:space="preserve"> deberá presentarse en los plazos a que se refiere el artículo 33 de esta Ley y de la misma manera le serán aplicables los procedimientos establecidos en dicho artículo para el incumplimiento de dichos plazos. También deberá presentar la declaración en cualquier momento en que el </w:t>
      </w:r>
      <w:r w:rsidR="00B46337" w:rsidRPr="006F2877">
        <w:rPr>
          <w:rFonts w:cs="Arial"/>
          <w:color w:val="000000" w:themeColor="text1"/>
          <w:szCs w:val="24"/>
          <w:lang w:val="es-ES"/>
        </w:rPr>
        <w:t>servidor público</w:t>
      </w:r>
      <w:r w:rsidRPr="006F2877">
        <w:rPr>
          <w:rFonts w:cs="Arial"/>
          <w:color w:val="000000" w:themeColor="text1"/>
          <w:szCs w:val="24"/>
          <w:lang w:val="es-ES"/>
        </w:rPr>
        <w:t>, en el ejercicio de sus funciones, considere que se puede actualizar un posible Conflicto de Interés</w:t>
      </w:r>
      <w:r w:rsidR="00B54155" w:rsidRPr="001B37AE">
        <w:rPr>
          <w:rFonts w:cs="Arial"/>
          <w:color w:val="000000" w:themeColor="text1"/>
          <w:szCs w:val="24"/>
          <w:lang w:val="es-ES"/>
        </w:rPr>
        <w:t xml:space="preserve">. </w:t>
      </w:r>
    </w:p>
    <w:p w14:paraId="7C4BB129" w14:textId="77777777" w:rsidR="00B54155" w:rsidRPr="001B37AE" w:rsidRDefault="00B54155" w:rsidP="00B54155">
      <w:pPr>
        <w:jc w:val="center"/>
        <w:outlineLvl w:val="0"/>
        <w:rPr>
          <w:rFonts w:cs="Arial"/>
          <w:b/>
          <w:szCs w:val="24"/>
          <w:lang w:val="es-ES"/>
        </w:rPr>
      </w:pPr>
      <w:r w:rsidRPr="001B37AE">
        <w:rPr>
          <w:rFonts w:cs="Arial"/>
          <w:b/>
          <w:szCs w:val="24"/>
          <w:lang w:val="es-ES"/>
        </w:rPr>
        <w:t>TÍTULO TERCERO</w:t>
      </w:r>
    </w:p>
    <w:p w14:paraId="7ED85E3D" w14:textId="77777777" w:rsidR="00B54155" w:rsidRPr="001B37AE" w:rsidRDefault="00B54155" w:rsidP="00B54155">
      <w:pPr>
        <w:jc w:val="center"/>
        <w:rPr>
          <w:rFonts w:cs="Arial"/>
          <w:b/>
          <w:szCs w:val="24"/>
          <w:lang w:val="es-ES"/>
        </w:rPr>
      </w:pPr>
      <w:r w:rsidRPr="001B37AE">
        <w:rPr>
          <w:rFonts w:cs="Arial"/>
          <w:b/>
          <w:szCs w:val="24"/>
          <w:lang w:val="es-ES"/>
        </w:rPr>
        <w:t>DE LAS FALTAS ADMINISTRATIVAS DE LOS SERVIDORES PÚBLICOS Y ACTOS DE PARTICULARES VINCULADOS CON FALTAS ADMINISTRATIVAS GRAVES</w:t>
      </w:r>
    </w:p>
    <w:p w14:paraId="4DA43D2D" w14:textId="77777777" w:rsidR="00B54155" w:rsidRPr="001B37AE" w:rsidRDefault="00B54155" w:rsidP="00B54155">
      <w:pPr>
        <w:jc w:val="center"/>
        <w:rPr>
          <w:rFonts w:cs="Arial"/>
          <w:szCs w:val="24"/>
          <w:lang w:val="es-ES"/>
        </w:rPr>
      </w:pPr>
    </w:p>
    <w:p w14:paraId="30CBBA4B" w14:textId="77777777" w:rsidR="00B54155" w:rsidRPr="001B37AE" w:rsidRDefault="00B54155" w:rsidP="00B54155">
      <w:pPr>
        <w:jc w:val="center"/>
        <w:outlineLvl w:val="0"/>
        <w:rPr>
          <w:rFonts w:cs="Arial"/>
          <w:b/>
          <w:szCs w:val="24"/>
          <w:lang w:val="es-ES"/>
        </w:rPr>
      </w:pPr>
      <w:r w:rsidRPr="001B37AE">
        <w:rPr>
          <w:rFonts w:cs="Arial"/>
          <w:b/>
          <w:szCs w:val="24"/>
          <w:lang w:val="es-ES"/>
        </w:rPr>
        <w:lastRenderedPageBreak/>
        <w:t>Capítulo I</w:t>
      </w:r>
    </w:p>
    <w:p w14:paraId="04F19DA0" w14:textId="77777777" w:rsidR="00B54155" w:rsidRPr="001B37AE" w:rsidRDefault="00B54155" w:rsidP="00B54155">
      <w:pPr>
        <w:tabs>
          <w:tab w:val="left" w:pos="1000"/>
        </w:tabs>
        <w:jc w:val="center"/>
        <w:outlineLvl w:val="0"/>
        <w:rPr>
          <w:rFonts w:cs="Arial"/>
          <w:b/>
          <w:szCs w:val="24"/>
          <w:lang w:val="es-ES"/>
        </w:rPr>
      </w:pPr>
      <w:r w:rsidRPr="001B37AE">
        <w:rPr>
          <w:rFonts w:cs="Arial"/>
          <w:b/>
          <w:szCs w:val="24"/>
          <w:lang w:val="es-ES"/>
        </w:rPr>
        <w:t>De las Faltas administrativas no graves de los Servidores Públicos</w:t>
      </w:r>
    </w:p>
    <w:p w14:paraId="4438AEE2" w14:textId="77777777" w:rsidR="00B54155" w:rsidRPr="001B37AE" w:rsidRDefault="00B54155" w:rsidP="00B54155">
      <w:pPr>
        <w:tabs>
          <w:tab w:val="left" w:pos="1000"/>
        </w:tabs>
        <w:jc w:val="center"/>
        <w:rPr>
          <w:rFonts w:cs="Arial"/>
          <w:szCs w:val="24"/>
          <w:lang w:val="es-ES"/>
        </w:rPr>
      </w:pPr>
    </w:p>
    <w:p w14:paraId="4D99F0F0" w14:textId="450E580D" w:rsidR="00B54155" w:rsidRPr="001B37AE" w:rsidRDefault="00B54155" w:rsidP="00B54155">
      <w:pPr>
        <w:rPr>
          <w:rFonts w:cs="Arial"/>
          <w:szCs w:val="24"/>
          <w:lang w:val="es-ES"/>
        </w:rPr>
      </w:pPr>
      <w:r w:rsidRPr="001B37AE">
        <w:rPr>
          <w:rFonts w:cs="Arial"/>
          <w:b/>
          <w:szCs w:val="24"/>
          <w:lang w:val="es-ES"/>
        </w:rPr>
        <w:t>Artículo 49.</w:t>
      </w:r>
      <w:r w:rsidRPr="001B37AE">
        <w:rPr>
          <w:rFonts w:cs="Arial"/>
          <w:szCs w:val="24"/>
          <w:lang w:val="es-ES"/>
        </w:rPr>
        <w:t xml:space="preserve"> Incurrirá en Falta administrativa no grave el </w:t>
      </w:r>
      <w:r w:rsidR="00B46337" w:rsidRPr="001B37AE">
        <w:rPr>
          <w:rFonts w:cs="Arial"/>
          <w:szCs w:val="24"/>
          <w:lang w:val="es-ES"/>
        </w:rPr>
        <w:t>servidor público</w:t>
      </w:r>
      <w:r w:rsidRPr="001B37AE">
        <w:rPr>
          <w:rFonts w:cs="Arial"/>
          <w:szCs w:val="24"/>
          <w:lang w:val="es-ES"/>
        </w:rPr>
        <w:t xml:space="preserve"> cuyos actos u omisiones incumplan o transgredan lo contenido en las obligaciones siguientes:</w:t>
      </w:r>
    </w:p>
    <w:p w14:paraId="25BD030D" w14:textId="77777777" w:rsidR="00B54155" w:rsidRPr="001B37AE" w:rsidRDefault="00B54155" w:rsidP="00B54155">
      <w:pPr>
        <w:rPr>
          <w:rFonts w:cs="Arial"/>
          <w:szCs w:val="24"/>
          <w:lang w:val="es-ES"/>
        </w:rPr>
      </w:pPr>
    </w:p>
    <w:p w14:paraId="5F2AD7B9" w14:textId="24BF88CF" w:rsidR="00B54155" w:rsidRPr="001B37AE" w:rsidRDefault="00B54155" w:rsidP="00921383">
      <w:pPr>
        <w:pStyle w:val="Prrafodelista"/>
        <w:numPr>
          <w:ilvl w:val="0"/>
          <w:numId w:val="78"/>
        </w:numPr>
        <w:rPr>
          <w:rFonts w:cs="Arial"/>
          <w:szCs w:val="24"/>
          <w:lang w:val="es-ES"/>
        </w:rPr>
      </w:pPr>
      <w:r w:rsidRPr="001B37AE">
        <w:rPr>
          <w:rFonts w:cs="Arial"/>
          <w:szCs w:val="24"/>
          <w:lang w:val="es-ES"/>
        </w:rPr>
        <w:t xml:space="preserve">Cumplir con las funciones, atribuciones y comisiones encomendadas, observando en su desempeño disciplina y respeto, tanto a los demás Servidores Públicos como a los particulares con los que llegare a tratar, en los términos que se establezcan en el </w:t>
      </w:r>
      <w:r w:rsidR="00B46337" w:rsidRPr="001B37AE">
        <w:rPr>
          <w:rFonts w:cs="Arial"/>
          <w:szCs w:val="24"/>
          <w:lang w:val="es-ES"/>
        </w:rPr>
        <w:t xml:space="preserve">código </w:t>
      </w:r>
      <w:r w:rsidRPr="001B37AE">
        <w:rPr>
          <w:rFonts w:cs="Arial"/>
          <w:szCs w:val="24"/>
          <w:lang w:val="es-ES"/>
        </w:rPr>
        <w:t xml:space="preserve">de </w:t>
      </w:r>
      <w:r w:rsidR="00B46337" w:rsidRPr="001B37AE">
        <w:rPr>
          <w:rFonts w:cs="Arial"/>
          <w:szCs w:val="24"/>
          <w:lang w:val="es-ES"/>
        </w:rPr>
        <w:t xml:space="preserve">ética </w:t>
      </w:r>
      <w:r w:rsidRPr="001B37AE">
        <w:rPr>
          <w:rFonts w:cs="Arial"/>
          <w:szCs w:val="24"/>
          <w:lang w:val="es-ES"/>
        </w:rPr>
        <w:t xml:space="preserve">a que se refiere el artículo 16 de esta </w:t>
      </w:r>
      <w:r w:rsidR="00B46337" w:rsidRPr="001B37AE">
        <w:rPr>
          <w:rFonts w:cs="Arial"/>
          <w:szCs w:val="24"/>
          <w:lang w:val="es-ES"/>
        </w:rPr>
        <w:t>Ley</w:t>
      </w:r>
      <w:r w:rsidRPr="001B37AE">
        <w:rPr>
          <w:rFonts w:cs="Arial"/>
          <w:szCs w:val="24"/>
          <w:lang w:val="es-ES"/>
        </w:rPr>
        <w:t xml:space="preserve">; </w:t>
      </w:r>
    </w:p>
    <w:p w14:paraId="09A2B16C" w14:textId="77777777" w:rsidR="00B54155" w:rsidRPr="001B37AE" w:rsidRDefault="00B54155" w:rsidP="00B54155">
      <w:pPr>
        <w:pStyle w:val="Prrafodelista"/>
        <w:ind w:left="1080"/>
        <w:rPr>
          <w:rFonts w:cs="Arial"/>
          <w:szCs w:val="24"/>
          <w:lang w:val="es-ES"/>
        </w:rPr>
      </w:pPr>
    </w:p>
    <w:p w14:paraId="417D2E36" w14:textId="77777777" w:rsidR="00B54155" w:rsidRPr="001B37AE" w:rsidRDefault="00B54155" w:rsidP="00921383">
      <w:pPr>
        <w:pStyle w:val="Prrafodelista"/>
        <w:numPr>
          <w:ilvl w:val="0"/>
          <w:numId w:val="78"/>
        </w:numPr>
        <w:rPr>
          <w:rFonts w:cs="Arial"/>
          <w:szCs w:val="24"/>
          <w:lang w:val="es-ES"/>
        </w:rPr>
      </w:pPr>
      <w:r w:rsidRPr="001B37AE">
        <w:rPr>
          <w:rFonts w:cs="Arial"/>
          <w:szCs w:val="24"/>
          <w:lang w:val="es-ES"/>
        </w:rPr>
        <w:t>Denunciar los actos u omisiones que en ejercicio de sus funciones llegare a advertir, que puedan constituir Faltas administrativas</w:t>
      </w:r>
      <w:r w:rsidRPr="001B37AE">
        <w:rPr>
          <w:rFonts w:cs="Arial"/>
          <w:color w:val="000000" w:themeColor="text1"/>
          <w:szCs w:val="24"/>
          <w:lang w:val="es-ES"/>
        </w:rPr>
        <w:t>,</w:t>
      </w:r>
      <w:r w:rsidRPr="001B37AE">
        <w:rPr>
          <w:rFonts w:cs="Arial"/>
          <w:szCs w:val="24"/>
          <w:lang w:val="es-ES"/>
        </w:rPr>
        <w:t xml:space="preserve"> </w:t>
      </w:r>
      <w:r w:rsidRPr="001B37AE">
        <w:rPr>
          <w:rFonts w:cs="Arial"/>
          <w:color w:val="000000" w:themeColor="text1"/>
          <w:szCs w:val="24"/>
          <w:lang w:val="es-ES"/>
        </w:rPr>
        <w:t xml:space="preserve"> en términos del artículo 93 de la presente Ley;</w:t>
      </w:r>
    </w:p>
    <w:p w14:paraId="7A62AD5F" w14:textId="77777777" w:rsidR="00B54155" w:rsidRPr="001B37AE" w:rsidRDefault="00B54155" w:rsidP="00B54155">
      <w:pPr>
        <w:rPr>
          <w:rFonts w:cs="Arial"/>
          <w:color w:val="000000" w:themeColor="text1"/>
          <w:szCs w:val="24"/>
          <w:lang w:val="es-ES"/>
        </w:rPr>
      </w:pPr>
    </w:p>
    <w:p w14:paraId="36A21AF6" w14:textId="77777777" w:rsidR="00B54155" w:rsidRPr="001B37AE" w:rsidRDefault="00B54155" w:rsidP="00921383">
      <w:pPr>
        <w:pStyle w:val="Prrafodelista"/>
        <w:numPr>
          <w:ilvl w:val="0"/>
          <w:numId w:val="78"/>
        </w:numPr>
        <w:rPr>
          <w:rFonts w:cs="Arial"/>
          <w:szCs w:val="24"/>
          <w:lang w:val="es-ES"/>
        </w:rPr>
      </w:pPr>
      <w:r w:rsidRPr="001B37AE">
        <w:rPr>
          <w:rFonts w:cs="Arial"/>
          <w:color w:val="000000" w:themeColor="text1"/>
          <w:szCs w:val="24"/>
          <w:lang w:val="es-ES"/>
        </w:rPr>
        <w:t xml:space="preserve">Atender las instrucciones de sus superiores, siempre que éstas sean acordes con las disposiciones relacionadas con el servicio público. </w:t>
      </w:r>
    </w:p>
    <w:p w14:paraId="03F1162E" w14:textId="77777777" w:rsidR="00B54155" w:rsidRPr="001B37AE" w:rsidRDefault="00B54155" w:rsidP="00B54155">
      <w:pPr>
        <w:rPr>
          <w:rFonts w:cs="Arial"/>
          <w:color w:val="000000" w:themeColor="text1"/>
          <w:szCs w:val="24"/>
          <w:lang w:val="es-ES"/>
        </w:rPr>
      </w:pPr>
    </w:p>
    <w:p w14:paraId="52EC88C6" w14:textId="77777777" w:rsidR="00B54155" w:rsidRPr="001B37AE" w:rsidRDefault="00B54155" w:rsidP="00B54155">
      <w:pPr>
        <w:pStyle w:val="Prrafodelista"/>
        <w:ind w:left="1080"/>
        <w:rPr>
          <w:rFonts w:cs="Arial"/>
          <w:szCs w:val="24"/>
          <w:lang w:val="es-ES"/>
        </w:rPr>
      </w:pPr>
      <w:r w:rsidRPr="001B37AE">
        <w:rPr>
          <w:rFonts w:cs="Arial"/>
          <w:color w:val="000000" w:themeColor="text1"/>
          <w:szCs w:val="24"/>
          <w:lang w:val="es-ES"/>
        </w:rPr>
        <w:t>En caso de recibir instrucción o encomienda contraria a dichas disposiciones, deberá denunciar esta circunstancia en términos del artículo 93 de la presente Ley;</w:t>
      </w:r>
    </w:p>
    <w:p w14:paraId="5747F842" w14:textId="77777777" w:rsidR="00B54155" w:rsidRPr="001B37AE" w:rsidRDefault="00B54155" w:rsidP="00B54155">
      <w:pPr>
        <w:rPr>
          <w:rFonts w:cs="Arial"/>
          <w:szCs w:val="24"/>
          <w:lang w:val="es-ES"/>
        </w:rPr>
      </w:pPr>
    </w:p>
    <w:p w14:paraId="7F0BDE21" w14:textId="1BA025E7" w:rsidR="00B54155" w:rsidRPr="001B37AE" w:rsidRDefault="00B54155" w:rsidP="00921383">
      <w:pPr>
        <w:pStyle w:val="Prrafodelista"/>
        <w:numPr>
          <w:ilvl w:val="0"/>
          <w:numId w:val="78"/>
        </w:numPr>
        <w:rPr>
          <w:rFonts w:cs="Arial"/>
          <w:szCs w:val="24"/>
          <w:lang w:val="es-ES"/>
        </w:rPr>
      </w:pPr>
      <w:r w:rsidRPr="001B37AE">
        <w:rPr>
          <w:rFonts w:cs="Arial"/>
          <w:szCs w:val="24"/>
          <w:lang w:val="es-ES"/>
        </w:rPr>
        <w:t xml:space="preserve">Presentar en tiempo y forma las declaraciones de situación patrimonial y de </w:t>
      </w:r>
      <w:r w:rsidR="00B46337" w:rsidRPr="001B37AE">
        <w:rPr>
          <w:rFonts w:cs="Arial"/>
          <w:szCs w:val="24"/>
          <w:lang w:val="es-ES"/>
        </w:rPr>
        <w:t>intereses</w:t>
      </w:r>
      <w:r w:rsidRPr="001B37AE">
        <w:rPr>
          <w:rFonts w:cs="Arial"/>
          <w:szCs w:val="24"/>
          <w:lang w:val="es-ES"/>
        </w:rPr>
        <w:t xml:space="preserve">, en los términos establecidos por esta </w:t>
      </w:r>
      <w:r w:rsidR="00B46337" w:rsidRPr="001B37AE">
        <w:rPr>
          <w:rFonts w:cs="Arial"/>
          <w:szCs w:val="24"/>
          <w:lang w:val="es-ES"/>
        </w:rPr>
        <w:t>Ley</w:t>
      </w:r>
      <w:r w:rsidRPr="001B37AE">
        <w:rPr>
          <w:rFonts w:cs="Arial"/>
          <w:szCs w:val="24"/>
          <w:lang w:val="es-ES"/>
        </w:rPr>
        <w:t>;</w:t>
      </w:r>
    </w:p>
    <w:p w14:paraId="0555963F" w14:textId="77777777" w:rsidR="00B54155" w:rsidRPr="001B37AE" w:rsidRDefault="00B54155" w:rsidP="00B54155">
      <w:pPr>
        <w:pStyle w:val="Prrafodelista"/>
        <w:ind w:left="1080"/>
        <w:rPr>
          <w:rFonts w:cs="Arial"/>
          <w:szCs w:val="24"/>
          <w:lang w:val="es-ES"/>
        </w:rPr>
      </w:pPr>
    </w:p>
    <w:p w14:paraId="3F71A4E9" w14:textId="77777777" w:rsidR="00B54155" w:rsidRPr="001B37AE" w:rsidRDefault="00B54155" w:rsidP="00921383">
      <w:pPr>
        <w:pStyle w:val="Prrafodelista"/>
        <w:numPr>
          <w:ilvl w:val="0"/>
          <w:numId w:val="78"/>
        </w:numPr>
        <w:rPr>
          <w:rFonts w:cs="Arial"/>
          <w:szCs w:val="24"/>
          <w:lang w:val="es-ES"/>
        </w:rPr>
      </w:pPr>
      <w:r w:rsidRPr="001B37AE">
        <w:rPr>
          <w:rFonts w:cs="Arial"/>
          <w:szCs w:val="24"/>
          <w:lang w:val="es-ES"/>
        </w:rPr>
        <w:t xml:space="preserve">Registrar, integrar, custodiar y cuidar la documentación e información que por razón de su empleo, cargo o comisión, tenga bajo su responsabilidad, e </w:t>
      </w:r>
      <w:r w:rsidRPr="001B37AE">
        <w:rPr>
          <w:rFonts w:cs="Arial"/>
          <w:szCs w:val="24"/>
          <w:lang w:val="es-ES"/>
        </w:rPr>
        <w:lastRenderedPageBreak/>
        <w:t>impedir o evitar su uso, divulgación, sustracción, destrucción, ocultamiento o inutilización indebidos;</w:t>
      </w:r>
    </w:p>
    <w:p w14:paraId="05D05710" w14:textId="77777777" w:rsidR="00B54155" w:rsidRPr="001B37AE" w:rsidRDefault="00B54155" w:rsidP="00B54155">
      <w:pPr>
        <w:rPr>
          <w:rFonts w:cs="Arial"/>
          <w:szCs w:val="24"/>
          <w:lang w:val="es-ES"/>
        </w:rPr>
      </w:pPr>
    </w:p>
    <w:p w14:paraId="24A8C12E" w14:textId="77777777" w:rsidR="00B54155" w:rsidRPr="001B37AE" w:rsidRDefault="00B54155" w:rsidP="00921383">
      <w:pPr>
        <w:pStyle w:val="Prrafodelista"/>
        <w:numPr>
          <w:ilvl w:val="0"/>
          <w:numId w:val="78"/>
        </w:numPr>
        <w:rPr>
          <w:rFonts w:cs="Arial"/>
          <w:szCs w:val="24"/>
          <w:lang w:val="es-ES"/>
        </w:rPr>
      </w:pPr>
      <w:r w:rsidRPr="001B37AE">
        <w:rPr>
          <w:rFonts w:cs="Arial"/>
          <w:szCs w:val="24"/>
          <w:lang w:val="es-ES"/>
        </w:rPr>
        <w:t>Supervisar que los Servidores Públicos sujetos a su dirección, cumplan con las disposiciones de este artículo;</w:t>
      </w:r>
    </w:p>
    <w:p w14:paraId="7907B64F" w14:textId="77777777" w:rsidR="00B54155" w:rsidRPr="001B37AE" w:rsidRDefault="00B54155" w:rsidP="00B54155">
      <w:pPr>
        <w:rPr>
          <w:rFonts w:cs="Arial"/>
          <w:szCs w:val="24"/>
          <w:lang w:val="es-ES"/>
        </w:rPr>
      </w:pPr>
    </w:p>
    <w:p w14:paraId="37E9E22C" w14:textId="77777777" w:rsidR="00B54155" w:rsidRPr="001B37AE" w:rsidRDefault="00B54155" w:rsidP="00921383">
      <w:pPr>
        <w:pStyle w:val="Prrafodelista"/>
        <w:numPr>
          <w:ilvl w:val="0"/>
          <w:numId w:val="78"/>
        </w:numPr>
        <w:rPr>
          <w:rFonts w:cs="Arial"/>
          <w:szCs w:val="24"/>
          <w:lang w:val="es-ES"/>
        </w:rPr>
      </w:pPr>
      <w:r w:rsidRPr="001B37AE">
        <w:rPr>
          <w:rFonts w:cs="Arial"/>
          <w:szCs w:val="24"/>
          <w:lang w:val="es-ES"/>
        </w:rPr>
        <w:t>Rendir cuentas sobre el ejercicio de las funciones, en términos de las normas aplicables;</w:t>
      </w:r>
    </w:p>
    <w:p w14:paraId="22967400" w14:textId="77777777" w:rsidR="00B54155" w:rsidRPr="001B37AE" w:rsidRDefault="00B54155" w:rsidP="00B54155">
      <w:pPr>
        <w:rPr>
          <w:rFonts w:cs="Arial"/>
          <w:szCs w:val="24"/>
          <w:lang w:val="es-ES"/>
        </w:rPr>
      </w:pPr>
    </w:p>
    <w:p w14:paraId="00ECD874" w14:textId="77777777" w:rsidR="00B54155" w:rsidRPr="001B37AE" w:rsidRDefault="00B54155" w:rsidP="00921383">
      <w:pPr>
        <w:pStyle w:val="Prrafodelista"/>
        <w:numPr>
          <w:ilvl w:val="0"/>
          <w:numId w:val="78"/>
        </w:numPr>
        <w:rPr>
          <w:rFonts w:cs="Arial"/>
          <w:szCs w:val="24"/>
          <w:lang w:val="es-ES"/>
        </w:rPr>
      </w:pPr>
      <w:r w:rsidRPr="001B37AE">
        <w:rPr>
          <w:rFonts w:cs="Arial"/>
          <w:szCs w:val="24"/>
          <w:lang w:val="es-ES"/>
        </w:rPr>
        <w:t>Colaborar en los procedimientos judiciales y administrativos en los que se parte, y</w:t>
      </w:r>
    </w:p>
    <w:p w14:paraId="19389350" w14:textId="77777777" w:rsidR="00B54155" w:rsidRPr="001B37AE" w:rsidRDefault="00B54155" w:rsidP="00B54155">
      <w:pPr>
        <w:rPr>
          <w:rFonts w:cs="Arial"/>
          <w:color w:val="000000" w:themeColor="text1"/>
          <w:szCs w:val="24"/>
          <w:lang w:val="es-ES"/>
        </w:rPr>
      </w:pPr>
    </w:p>
    <w:p w14:paraId="2A782E3F" w14:textId="77777777" w:rsidR="00B54155" w:rsidRPr="001B37AE" w:rsidRDefault="00B54155" w:rsidP="00921383">
      <w:pPr>
        <w:pStyle w:val="Prrafodelista"/>
        <w:numPr>
          <w:ilvl w:val="0"/>
          <w:numId w:val="78"/>
        </w:numPr>
        <w:rPr>
          <w:rFonts w:cs="Arial"/>
          <w:szCs w:val="24"/>
          <w:lang w:val="es-ES"/>
        </w:rPr>
      </w:pPr>
      <w:r w:rsidRPr="001B37AE">
        <w:rPr>
          <w:rFonts w:cs="Arial"/>
          <w:color w:val="000000" w:themeColor="text1"/>
          <w:szCs w:val="24"/>
          <w:lang w:val="es-ES"/>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r w:rsidRPr="001B37AE">
        <w:rPr>
          <w:rFonts w:cs="Arial"/>
          <w:b/>
          <w:color w:val="000000" w:themeColor="text1"/>
          <w:szCs w:val="24"/>
          <w:lang w:val="es-ES"/>
        </w:rPr>
        <w:t xml:space="preserve"> </w:t>
      </w:r>
    </w:p>
    <w:p w14:paraId="5F92DF1E" w14:textId="77777777" w:rsidR="00B54155" w:rsidRDefault="00B54155" w:rsidP="00B54155">
      <w:pPr>
        <w:rPr>
          <w:rFonts w:cs="Arial"/>
          <w:b/>
          <w:color w:val="000000" w:themeColor="text1"/>
          <w:szCs w:val="24"/>
          <w:lang w:val="es-ES"/>
        </w:rPr>
      </w:pPr>
    </w:p>
    <w:p w14:paraId="40B85151" w14:textId="77777777" w:rsidR="00171FB2" w:rsidRPr="001B37AE" w:rsidRDefault="00171FB2" w:rsidP="00B54155">
      <w:pPr>
        <w:rPr>
          <w:rFonts w:cs="Arial"/>
          <w:b/>
          <w:color w:val="000000" w:themeColor="text1"/>
          <w:szCs w:val="24"/>
          <w:lang w:val="es-ES"/>
        </w:rPr>
      </w:pPr>
    </w:p>
    <w:p w14:paraId="20867B3F" w14:textId="77777777" w:rsidR="00B54155" w:rsidRPr="001B37AE" w:rsidRDefault="00B54155" w:rsidP="00B54155">
      <w:pPr>
        <w:ind w:left="720"/>
        <w:rPr>
          <w:rFonts w:cs="Arial"/>
          <w:color w:val="000000" w:themeColor="text1"/>
          <w:szCs w:val="24"/>
          <w:lang w:val="es-ES"/>
        </w:rPr>
      </w:pPr>
      <w:r w:rsidRPr="001B37AE">
        <w:rPr>
          <w:rFonts w:cs="Arial"/>
          <w:color w:val="000000" w:themeColor="text1"/>
          <w:szCs w:val="24"/>
          <w:lang w:val="es-ES"/>
        </w:rPr>
        <w:t xml:space="preserve">Para efectos de esta Ley se entiende que un socio o accionista ejerce control sobre una sociedad cuando sean administradores o formen parte del consejo </w:t>
      </w:r>
      <w:r w:rsidRPr="001B37AE">
        <w:rPr>
          <w:rFonts w:cs="Arial"/>
          <w:color w:val="000000" w:themeColor="text1"/>
          <w:szCs w:val="24"/>
          <w:lang w:val="es-ES"/>
        </w:rPr>
        <w:lastRenderedPageBreak/>
        <w:t>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14:paraId="6232ECE9" w14:textId="77777777" w:rsidR="00B54155" w:rsidRPr="001B37AE" w:rsidRDefault="00B54155" w:rsidP="00B54155">
      <w:pPr>
        <w:rPr>
          <w:rFonts w:cs="Arial"/>
          <w:color w:val="000000" w:themeColor="text1"/>
          <w:szCs w:val="24"/>
          <w:lang w:val="es-ES"/>
        </w:rPr>
      </w:pPr>
    </w:p>
    <w:p w14:paraId="56B79C5B" w14:textId="1781F7D2"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Artículo 50</w:t>
      </w:r>
      <w:r w:rsidRPr="001B37AE">
        <w:rPr>
          <w:rFonts w:cs="Arial"/>
          <w:color w:val="000000" w:themeColor="text1"/>
          <w:szCs w:val="24"/>
          <w:lang w:val="es-ES"/>
        </w:rPr>
        <w:t xml:space="preserve">. También se considerará Falta administrativa no grave, los daños y perjuicios que, de manera culposa o negligente y sin incurrir en alguna de las </w:t>
      </w:r>
      <w:r w:rsidR="00B46337" w:rsidRPr="001B37AE">
        <w:rPr>
          <w:rFonts w:cs="Arial"/>
          <w:color w:val="000000" w:themeColor="text1"/>
          <w:szCs w:val="24"/>
          <w:lang w:val="es-ES"/>
        </w:rPr>
        <w:t xml:space="preserve">faltas </w:t>
      </w:r>
      <w:r w:rsidRPr="001B37AE">
        <w:rPr>
          <w:rFonts w:cs="Arial"/>
          <w:color w:val="000000" w:themeColor="text1"/>
          <w:szCs w:val="24"/>
          <w:lang w:val="es-ES"/>
        </w:rPr>
        <w:t xml:space="preserve">administrativas graves señaladas en el Capítulo siguiente, cause un </w:t>
      </w:r>
      <w:r w:rsidR="00B46337" w:rsidRPr="001B37AE">
        <w:rPr>
          <w:rFonts w:cs="Arial"/>
          <w:color w:val="000000" w:themeColor="text1"/>
          <w:szCs w:val="24"/>
          <w:lang w:val="es-ES"/>
        </w:rPr>
        <w:t>servidor público</w:t>
      </w:r>
      <w:r w:rsidRPr="001B37AE">
        <w:rPr>
          <w:rFonts w:cs="Arial"/>
          <w:color w:val="000000" w:themeColor="text1"/>
          <w:szCs w:val="24"/>
          <w:lang w:val="es-ES"/>
        </w:rPr>
        <w:t xml:space="preserve"> a la Hacienda Pública o al patrimonio de un Ente público. </w:t>
      </w:r>
    </w:p>
    <w:p w14:paraId="0595C3BF" w14:textId="77777777" w:rsidR="00C56B97" w:rsidRPr="001B37AE" w:rsidRDefault="00C56B97" w:rsidP="00B54155">
      <w:pPr>
        <w:rPr>
          <w:rFonts w:cs="Arial"/>
          <w:color w:val="000000" w:themeColor="text1"/>
          <w:szCs w:val="24"/>
          <w:lang w:val="es-ES"/>
        </w:rPr>
      </w:pPr>
    </w:p>
    <w:p w14:paraId="6C99D98F" w14:textId="250D544B"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 xml:space="preserve">Los </w:t>
      </w:r>
      <w:r w:rsidR="00B46337" w:rsidRPr="001B37AE">
        <w:rPr>
          <w:rFonts w:cs="Arial"/>
          <w:color w:val="000000" w:themeColor="text1"/>
          <w:szCs w:val="24"/>
          <w:lang w:val="es-ES"/>
        </w:rPr>
        <w:t>entes</w:t>
      </w:r>
      <w:r w:rsidRPr="001B37AE">
        <w:rPr>
          <w:rFonts w:cs="Arial"/>
          <w:color w:val="000000" w:themeColor="text1"/>
          <w:szCs w:val="24"/>
          <w:lang w:val="es-ES"/>
        </w:rPr>
        <w:t xml:space="preserve"> públicos o los particulares que, en términos de este artículo, hayan recibido recursos públicos sin tener derecho a los mismos, deberán reintegrar los mismos a la Hacienda Pública o al patrimonio del Ente público afectado en un plazo no mayor a </w:t>
      </w:r>
      <w:r w:rsidR="00B4228A">
        <w:rPr>
          <w:rFonts w:cs="Arial"/>
          <w:color w:val="000000" w:themeColor="text1"/>
          <w:szCs w:val="24"/>
          <w:lang w:val="es-419"/>
        </w:rPr>
        <w:t>90</w:t>
      </w:r>
      <w:r w:rsidRPr="001B37AE">
        <w:rPr>
          <w:rFonts w:cs="Arial"/>
          <w:color w:val="000000" w:themeColor="text1"/>
          <w:szCs w:val="24"/>
          <w:lang w:val="es-ES"/>
        </w:rPr>
        <w:t xml:space="preserve"> días, contados a partir de la notificación correspondiente de la Auditoría Superior de la Federación o de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w:t>
      </w:r>
    </w:p>
    <w:p w14:paraId="653C2973" w14:textId="77777777" w:rsidR="00B54155" w:rsidRPr="00C56B97" w:rsidRDefault="00B54155" w:rsidP="00B54155">
      <w:pPr>
        <w:rPr>
          <w:rFonts w:cs="Arial"/>
          <w:color w:val="000000" w:themeColor="text1"/>
          <w:sz w:val="16"/>
          <w:szCs w:val="24"/>
          <w:lang w:val="es-ES"/>
        </w:rPr>
      </w:pPr>
    </w:p>
    <w:p w14:paraId="500F0D33" w14:textId="77777777"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 xml:space="preserve">En caso de que no se realice el reintegro de los recursos señalados en el párrafo anterior, estos serán considerados créditos fiscales, por lo que el Servicio de Administración Tributaria y sus homólogos de las entidades federativas deberán ejecutar el cobro de los mismos en términos de las disposiciones jurídicas aplicables. </w:t>
      </w:r>
    </w:p>
    <w:p w14:paraId="6C7A30FF" w14:textId="77777777" w:rsidR="00B54155" w:rsidRPr="00C56B97" w:rsidRDefault="00B54155" w:rsidP="00B54155">
      <w:pPr>
        <w:rPr>
          <w:rFonts w:cs="Arial"/>
          <w:color w:val="000000" w:themeColor="text1"/>
          <w:sz w:val="16"/>
          <w:szCs w:val="24"/>
          <w:lang w:val="es-ES"/>
        </w:rPr>
      </w:pPr>
    </w:p>
    <w:p w14:paraId="26B68DD1" w14:textId="1CCCA632"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 xml:space="preserve">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podrá abstenerse de imponer la sanción que corresponda conforme al artículo 75 de esta </w:t>
      </w:r>
      <w:r w:rsidR="00B46337" w:rsidRPr="001B37AE">
        <w:rPr>
          <w:rFonts w:cs="Arial"/>
          <w:color w:val="000000" w:themeColor="text1"/>
          <w:szCs w:val="24"/>
          <w:lang w:val="es-ES"/>
        </w:rPr>
        <w:t>Ley</w:t>
      </w:r>
      <w:r w:rsidRPr="001B37AE">
        <w:rPr>
          <w:rFonts w:cs="Arial"/>
          <w:color w:val="000000" w:themeColor="text1"/>
          <w:szCs w:val="24"/>
          <w:lang w:val="es-ES"/>
        </w:rPr>
        <w:t xml:space="preserve">, cuando el daño o perjuicio a la Hacienda Pública o al patrimonio de los </w:t>
      </w:r>
      <w:r w:rsidR="00B46337" w:rsidRPr="001B37AE">
        <w:rPr>
          <w:rFonts w:cs="Arial"/>
          <w:color w:val="000000" w:themeColor="text1"/>
          <w:szCs w:val="24"/>
          <w:lang w:val="es-ES"/>
        </w:rPr>
        <w:t>entes</w:t>
      </w:r>
      <w:r w:rsidRPr="001B37AE">
        <w:rPr>
          <w:rFonts w:cs="Arial"/>
          <w:color w:val="000000" w:themeColor="text1"/>
          <w:szCs w:val="24"/>
          <w:lang w:val="es-ES"/>
        </w:rPr>
        <w:t xml:space="preserve"> públicos no exceda de dos mil veces el valor diario de la Unidad de Medida y Actualización y el </w:t>
      </w:r>
      <w:r w:rsidR="00B46337" w:rsidRPr="001B37AE">
        <w:rPr>
          <w:rFonts w:cs="Arial"/>
          <w:color w:val="000000" w:themeColor="text1"/>
          <w:szCs w:val="24"/>
          <w:lang w:val="es-ES"/>
        </w:rPr>
        <w:t>daño</w:t>
      </w:r>
      <w:r w:rsidRPr="001B37AE">
        <w:rPr>
          <w:rFonts w:cs="Arial"/>
          <w:color w:val="000000" w:themeColor="text1"/>
          <w:szCs w:val="24"/>
          <w:lang w:val="es-ES"/>
        </w:rPr>
        <w:t xml:space="preserve"> haya sido resarcido o recuperado. </w:t>
      </w:r>
    </w:p>
    <w:p w14:paraId="446B430C" w14:textId="77777777" w:rsidR="00B54155" w:rsidRDefault="00B54155" w:rsidP="00B54155">
      <w:pPr>
        <w:rPr>
          <w:rFonts w:cs="Arial"/>
          <w:color w:val="000000" w:themeColor="text1"/>
          <w:sz w:val="16"/>
          <w:szCs w:val="24"/>
          <w:lang w:val="es-ES"/>
        </w:rPr>
      </w:pPr>
    </w:p>
    <w:p w14:paraId="595869D5" w14:textId="77777777" w:rsidR="00047358" w:rsidRPr="00C56B97" w:rsidRDefault="00047358" w:rsidP="00B54155">
      <w:pPr>
        <w:rPr>
          <w:rFonts w:cs="Arial"/>
          <w:color w:val="000000" w:themeColor="text1"/>
          <w:sz w:val="16"/>
          <w:szCs w:val="24"/>
          <w:lang w:val="es-ES"/>
        </w:rPr>
      </w:pPr>
    </w:p>
    <w:p w14:paraId="61F7FF12" w14:textId="77777777" w:rsidR="00B54155" w:rsidRPr="001B37AE" w:rsidRDefault="00B54155" w:rsidP="00B54155">
      <w:pPr>
        <w:jc w:val="center"/>
        <w:outlineLvl w:val="0"/>
        <w:rPr>
          <w:rFonts w:cs="Arial"/>
          <w:color w:val="000000" w:themeColor="text1"/>
          <w:szCs w:val="24"/>
          <w:lang w:val="es-ES"/>
        </w:rPr>
      </w:pPr>
      <w:r w:rsidRPr="001B37AE">
        <w:rPr>
          <w:rFonts w:cs="Arial"/>
          <w:b/>
          <w:color w:val="000000" w:themeColor="text1"/>
          <w:szCs w:val="24"/>
          <w:lang w:val="es-ES"/>
        </w:rPr>
        <w:lastRenderedPageBreak/>
        <w:t>Capítulo II</w:t>
      </w:r>
    </w:p>
    <w:p w14:paraId="02013BF8" w14:textId="346BEDE6" w:rsidR="00B54155" w:rsidRPr="001B37AE" w:rsidRDefault="00B54155" w:rsidP="00B54155">
      <w:pPr>
        <w:jc w:val="center"/>
        <w:rPr>
          <w:rFonts w:cs="Arial"/>
          <w:b/>
          <w:color w:val="000000" w:themeColor="text1"/>
          <w:szCs w:val="24"/>
          <w:lang w:val="es-ES"/>
        </w:rPr>
      </w:pPr>
      <w:r w:rsidRPr="001B37AE">
        <w:rPr>
          <w:rFonts w:cs="Arial"/>
          <w:b/>
          <w:color w:val="000000" w:themeColor="text1"/>
          <w:szCs w:val="24"/>
          <w:lang w:val="es-ES"/>
        </w:rPr>
        <w:t xml:space="preserve">De las </w:t>
      </w:r>
      <w:r w:rsidR="00B46337" w:rsidRPr="001B37AE">
        <w:rPr>
          <w:rFonts w:cs="Arial"/>
          <w:b/>
          <w:color w:val="000000" w:themeColor="text1"/>
          <w:szCs w:val="24"/>
          <w:lang w:val="es-ES"/>
        </w:rPr>
        <w:t>faltas</w:t>
      </w:r>
      <w:r w:rsidRPr="001B37AE">
        <w:rPr>
          <w:rFonts w:cs="Arial"/>
          <w:b/>
          <w:color w:val="000000" w:themeColor="text1"/>
          <w:szCs w:val="24"/>
          <w:lang w:val="es-ES"/>
        </w:rPr>
        <w:t xml:space="preserve"> administrativas graves de los Servidores Públicos</w:t>
      </w:r>
    </w:p>
    <w:p w14:paraId="04665830" w14:textId="77777777" w:rsidR="00B54155" w:rsidRPr="00C56B97" w:rsidRDefault="00B54155" w:rsidP="00B54155">
      <w:pPr>
        <w:jc w:val="center"/>
        <w:rPr>
          <w:rFonts w:cs="Arial"/>
          <w:color w:val="000000" w:themeColor="text1"/>
          <w:sz w:val="16"/>
          <w:szCs w:val="24"/>
          <w:lang w:val="es-ES"/>
        </w:rPr>
      </w:pPr>
    </w:p>
    <w:p w14:paraId="6551DAAA" w14:textId="77777777" w:rsidR="00B54155" w:rsidRPr="001B37AE" w:rsidRDefault="00B54155" w:rsidP="00B54155">
      <w:pPr>
        <w:rPr>
          <w:rFonts w:cs="Arial"/>
          <w:b/>
          <w:szCs w:val="24"/>
          <w:lang w:val="es-ES"/>
        </w:rPr>
      </w:pPr>
      <w:r w:rsidRPr="001B37AE">
        <w:rPr>
          <w:rFonts w:cs="Arial"/>
          <w:b/>
          <w:color w:val="000000" w:themeColor="text1"/>
          <w:szCs w:val="24"/>
          <w:lang w:val="es-ES"/>
        </w:rPr>
        <w:t>Artículo 51.</w:t>
      </w:r>
      <w:r w:rsidRPr="001B37AE">
        <w:rPr>
          <w:rFonts w:cs="Arial"/>
          <w:color w:val="000000" w:themeColor="text1"/>
          <w:szCs w:val="24"/>
          <w:lang w:val="es-ES"/>
        </w:rPr>
        <w:t xml:space="preserve"> Las conductas previstas en el presente Capítulo constituyen Faltas administrativas graves de los Servidores Públicos, por lo que deberán</w:t>
      </w:r>
      <w:r w:rsidRPr="001B37AE">
        <w:rPr>
          <w:rFonts w:cs="Arial"/>
          <w:szCs w:val="24"/>
          <w:lang w:val="es-ES"/>
        </w:rPr>
        <w:t xml:space="preserve"> abstenerse de realizarlas,</w:t>
      </w:r>
      <w:r w:rsidRPr="001B37AE">
        <w:rPr>
          <w:rFonts w:cs="Arial"/>
          <w:b/>
          <w:szCs w:val="24"/>
          <w:lang w:val="es-ES"/>
        </w:rPr>
        <w:t xml:space="preserve"> </w:t>
      </w:r>
      <w:r w:rsidRPr="001B37AE">
        <w:rPr>
          <w:rFonts w:cs="Arial"/>
          <w:szCs w:val="24"/>
          <w:lang w:val="es-ES"/>
        </w:rPr>
        <w:t>mediante cualquier acto u omisión.</w:t>
      </w:r>
      <w:r w:rsidRPr="001B37AE">
        <w:rPr>
          <w:rFonts w:cs="Arial"/>
          <w:b/>
          <w:szCs w:val="24"/>
          <w:lang w:val="es-ES"/>
        </w:rPr>
        <w:t xml:space="preserve"> </w:t>
      </w:r>
    </w:p>
    <w:p w14:paraId="103EA98E" w14:textId="77777777" w:rsidR="00B54155" w:rsidRPr="00C56B97" w:rsidRDefault="00B54155" w:rsidP="00B54155">
      <w:pPr>
        <w:rPr>
          <w:rFonts w:cs="Arial"/>
          <w:b/>
          <w:sz w:val="16"/>
          <w:szCs w:val="24"/>
          <w:lang w:val="es-ES"/>
        </w:rPr>
      </w:pPr>
    </w:p>
    <w:p w14:paraId="4EFB762A" w14:textId="085A55FB" w:rsidR="00B54155" w:rsidRPr="001B37AE" w:rsidRDefault="00B54155" w:rsidP="00B54155">
      <w:pPr>
        <w:rPr>
          <w:rFonts w:cs="Arial"/>
          <w:szCs w:val="24"/>
          <w:lang w:val="es-ES"/>
        </w:rPr>
      </w:pPr>
      <w:r w:rsidRPr="001B37AE">
        <w:rPr>
          <w:rFonts w:cs="Arial"/>
          <w:b/>
          <w:szCs w:val="24"/>
          <w:lang w:val="es-ES"/>
        </w:rPr>
        <w:t xml:space="preserve">Artículo 52. </w:t>
      </w:r>
      <w:r w:rsidRPr="001B37AE">
        <w:rPr>
          <w:rFonts w:cs="Arial"/>
          <w:szCs w:val="24"/>
          <w:lang w:val="es-ES"/>
        </w:rPr>
        <w:t>Incurrirá en cohecho</w:t>
      </w:r>
      <w:r w:rsidRPr="001B37AE">
        <w:rPr>
          <w:rFonts w:cs="Arial"/>
          <w:b/>
          <w:szCs w:val="24"/>
          <w:lang w:val="es-ES"/>
        </w:rPr>
        <w:t xml:space="preserve"> </w:t>
      </w:r>
      <w:r w:rsidRPr="001B37AE">
        <w:rPr>
          <w:rFonts w:cs="Arial"/>
          <w:szCs w:val="24"/>
          <w:lang w:val="es-ES"/>
        </w:rPr>
        <w:t xml:space="preserve">el </w:t>
      </w:r>
      <w:r w:rsidR="00B46337" w:rsidRPr="001B37AE">
        <w:rPr>
          <w:rFonts w:cs="Arial"/>
          <w:szCs w:val="24"/>
          <w:lang w:val="es-ES"/>
        </w:rPr>
        <w:t>servidor público</w:t>
      </w:r>
      <w:r w:rsidRPr="001B37AE">
        <w:rPr>
          <w:rFonts w:cs="Arial"/>
          <w:szCs w:val="24"/>
          <w:lang w:val="es-ES"/>
        </w:rPr>
        <w:t xml:space="preserve"> que exija, acepte, obtenga o pretenda obtener, por sí o a través de terceros, con motivo de sus funciones, cualquier beneficio no comprendido en su remuneración como </w:t>
      </w:r>
      <w:r w:rsidR="00B46337" w:rsidRPr="001B37AE">
        <w:rPr>
          <w:rFonts w:cs="Arial"/>
          <w:szCs w:val="24"/>
          <w:lang w:val="es-ES"/>
        </w:rPr>
        <w:t>servidor público</w:t>
      </w:r>
      <w:r w:rsidRPr="001B37AE">
        <w:rPr>
          <w:rFonts w:cs="Arial"/>
          <w:szCs w:val="24"/>
          <w:lang w:val="es-ES"/>
        </w:rPr>
        <w:t xml:space="preserve">,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w:t>
      </w:r>
      <w:r w:rsidR="00B46337" w:rsidRPr="001B37AE">
        <w:rPr>
          <w:rFonts w:cs="Arial"/>
          <w:szCs w:val="24"/>
          <w:lang w:val="es-ES"/>
        </w:rPr>
        <w:t xml:space="preserve">servidor público </w:t>
      </w:r>
      <w:r w:rsidRPr="001B37AE">
        <w:rPr>
          <w:rFonts w:cs="Arial"/>
          <w:szCs w:val="24"/>
          <w:lang w:val="es-ES"/>
        </w:rPr>
        <w:t>o las personas antes referidas formen parte.</w:t>
      </w:r>
    </w:p>
    <w:p w14:paraId="1FF11156" w14:textId="77777777" w:rsidR="00B54155" w:rsidRPr="001B37AE" w:rsidRDefault="00B54155" w:rsidP="00B54155">
      <w:pPr>
        <w:rPr>
          <w:rFonts w:cs="Arial"/>
          <w:szCs w:val="24"/>
          <w:lang w:val="es-ES"/>
        </w:rPr>
      </w:pPr>
    </w:p>
    <w:p w14:paraId="7E32CF2E" w14:textId="41D0A13B" w:rsidR="00B54155" w:rsidRPr="001B37AE" w:rsidRDefault="00B54155" w:rsidP="00B54155">
      <w:pPr>
        <w:rPr>
          <w:rFonts w:cs="Arial"/>
          <w:szCs w:val="24"/>
          <w:lang w:val="es-ES"/>
        </w:rPr>
      </w:pPr>
      <w:r w:rsidRPr="001B37AE">
        <w:rPr>
          <w:rFonts w:cs="Arial"/>
          <w:b/>
          <w:szCs w:val="24"/>
          <w:lang w:val="es-ES"/>
        </w:rPr>
        <w:t xml:space="preserve">Artículo 53. </w:t>
      </w:r>
      <w:r w:rsidRPr="001B37AE">
        <w:rPr>
          <w:rFonts w:cs="Arial"/>
          <w:szCs w:val="24"/>
          <w:lang w:val="es-ES"/>
        </w:rPr>
        <w:t xml:space="preserve">Cometerá peculado el </w:t>
      </w:r>
      <w:r w:rsidR="00B46337" w:rsidRPr="001B37AE">
        <w:rPr>
          <w:rFonts w:cs="Arial"/>
          <w:szCs w:val="24"/>
          <w:lang w:val="es-ES"/>
        </w:rPr>
        <w:t xml:space="preserve">servidor público </w:t>
      </w:r>
      <w:r w:rsidRPr="001B37AE">
        <w:rPr>
          <w:rFonts w:cs="Arial"/>
          <w:szCs w:val="24"/>
          <w:lang w:val="es-ES"/>
        </w:rPr>
        <w:t>que autorice, solicite o realice</w:t>
      </w:r>
      <w:r w:rsidRPr="001B37AE">
        <w:rPr>
          <w:rFonts w:cs="Arial"/>
          <w:b/>
          <w:szCs w:val="24"/>
          <w:lang w:val="es-ES"/>
        </w:rPr>
        <w:t xml:space="preserve"> </w:t>
      </w:r>
      <w:r w:rsidRPr="001B37AE">
        <w:rPr>
          <w:rFonts w:cs="Arial"/>
          <w:szCs w:val="24"/>
          <w:lang w:val="es-ES"/>
        </w:rPr>
        <w:t>actos para el uso o apropiación para sí o para las personas a las que se refiere el artículo anterior, de recursos públicos, sean materiales, humanos o financieros, sin fundamento jurídico o en contraposición a las normas aplicables.</w:t>
      </w:r>
    </w:p>
    <w:p w14:paraId="7E4307BA" w14:textId="77777777" w:rsidR="00B54155" w:rsidRPr="001B37AE" w:rsidRDefault="00B54155" w:rsidP="00B54155">
      <w:pPr>
        <w:rPr>
          <w:rFonts w:cs="Arial"/>
          <w:szCs w:val="24"/>
          <w:lang w:val="es-ES"/>
        </w:rPr>
      </w:pPr>
    </w:p>
    <w:p w14:paraId="6C8C59B0" w14:textId="2419EDFE" w:rsidR="00B54155" w:rsidRPr="001B37AE" w:rsidRDefault="00B54155" w:rsidP="00B54155">
      <w:pPr>
        <w:rPr>
          <w:rFonts w:cs="Arial"/>
          <w:szCs w:val="24"/>
          <w:lang w:val="es-ES"/>
        </w:rPr>
      </w:pPr>
      <w:r w:rsidRPr="001B37AE">
        <w:rPr>
          <w:rFonts w:cs="Arial"/>
          <w:b/>
          <w:szCs w:val="24"/>
          <w:lang w:val="es-ES"/>
        </w:rPr>
        <w:t xml:space="preserve">Artículo 54. </w:t>
      </w:r>
      <w:r w:rsidRPr="001B37AE">
        <w:rPr>
          <w:rFonts w:cs="Arial"/>
          <w:szCs w:val="24"/>
          <w:lang w:val="es-ES"/>
        </w:rPr>
        <w:t>Será responsable de desvío de recursos públicos</w:t>
      </w:r>
      <w:r w:rsidRPr="001B37AE">
        <w:rPr>
          <w:rFonts w:cs="Arial"/>
          <w:b/>
          <w:szCs w:val="24"/>
          <w:lang w:val="es-ES"/>
        </w:rPr>
        <w:t xml:space="preserve"> </w:t>
      </w:r>
      <w:r w:rsidRPr="001B37AE">
        <w:rPr>
          <w:rFonts w:cs="Arial"/>
          <w:szCs w:val="24"/>
          <w:lang w:val="es-ES"/>
        </w:rPr>
        <w:t xml:space="preserve">el </w:t>
      </w:r>
      <w:r w:rsidR="00B46337" w:rsidRPr="001B37AE">
        <w:rPr>
          <w:rFonts w:cs="Arial"/>
          <w:szCs w:val="24"/>
          <w:lang w:val="es-ES"/>
        </w:rPr>
        <w:t>servidor público</w:t>
      </w:r>
      <w:r w:rsidRPr="001B37AE">
        <w:rPr>
          <w:rFonts w:cs="Arial"/>
          <w:szCs w:val="24"/>
          <w:lang w:val="es-ES"/>
        </w:rPr>
        <w:t xml:space="preserve"> que autorice, solicite o realice actos para la asignación o desvío de recursos públicos, sean materiales, humanos o financieros, sin fundamento jurídico o en contraposición a las normas aplicables.</w:t>
      </w:r>
    </w:p>
    <w:p w14:paraId="5F599D29" w14:textId="77777777" w:rsidR="00B54155" w:rsidRDefault="00B54155" w:rsidP="00B54155">
      <w:pPr>
        <w:rPr>
          <w:rFonts w:cs="Arial"/>
          <w:szCs w:val="24"/>
          <w:lang w:val="es-ES"/>
        </w:rPr>
      </w:pPr>
    </w:p>
    <w:p w14:paraId="2FE0FAEE" w14:textId="77777777" w:rsidR="00047358" w:rsidRDefault="00047358" w:rsidP="00B54155">
      <w:pPr>
        <w:rPr>
          <w:rFonts w:cs="Arial"/>
          <w:szCs w:val="24"/>
          <w:lang w:val="es-ES"/>
        </w:rPr>
      </w:pPr>
    </w:p>
    <w:p w14:paraId="65073B2D" w14:textId="77777777" w:rsidR="00047358" w:rsidRDefault="00047358" w:rsidP="00B54155">
      <w:pPr>
        <w:rPr>
          <w:rFonts w:cs="Arial"/>
          <w:szCs w:val="24"/>
          <w:lang w:val="es-ES"/>
        </w:rPr>
      </w:pPr>
    </w:p>
    <w:p w14:paraId="61760875" w14:textId="77777777" w:rsidR="00047358" w:rsidRDefault="00047358" w:rsidP="00B54155">
      <w:pPr>
        <w:rPr>
          <w:rFonts w:cs="Arial"/>
          <w:szCs w:val="24"/>
          <w:lang w:val="es-ES"/>
        </w:rPr>
      </w:pPr>
    </w:p>
    <w:p w14:paraId="082F6BEA" w14:textId="77777777" w:rsidR="00047358" w:rsidRPr="001B37AE" w:rsidRDefault="00047358" w:rsidP="00B54155">
      <w:pPr>
        <w:rPr>
          <w:rFonts w:cs="Arial"/>
          <w:szCs w:val="24"/>
          <w:lang w:val="es-ES"/>
        </w:rPr>
      </w:pPr>
    </w:p>
    <w:p w14:paraId="0BEF2136" w14:textId="4A85607E" w:rsidR="00B54155" w:rsidRPr="001B37AE" w:rsidRDefault="00B54155" w:rsidP="00B54155">
      <w:pPr>
        <w:pStyle w:val="Prrafodelista"/>
        <w:tabs>
          <w:tab w:val="left" w:pos="384"/>
        </w:tabs>
        <w:ind w:left="0"/>
        <w:contextualSpacing w:val="0"/>
        <w:rPr>
          <w:rFonts w:cs="Arial"/>
          <w:szCs w:val="24"/>
          <w:lang w:val="es-ES"/>
        </w:rPr>
      </w:pPr>
      <w:r w:rsidRPr="001B37AE">
        <w:rPr>
          <w:rFonts w:cs="Arial"/>
          <w:b/>
          <w:szCs w:val="24"/>
          <w:lang w:val="es-ES"/>
        </w:rPr>
        <w:t>Artículo 55.</w:t>
      </w:r>
      <w:r w:rsidRPr="001B37AE">
        <w:rPr>
          <w:rFonts w:cs="Arial"/>
          <w:szCs w:val="24"/>
          <w:lang w:val="es-ES"/>
        </w:rPr>
        <w:t xml:space="preserve"> Incurrirá en utilización indebida de información</w:t>
      </w:r>
      <w:r w:rsidRPr="001B37AE">
        <w:rPr>
          <w:rFonts w:cs="Arial"/>
          <w:b/>
          <w:szCs w:val="24"/>
          <w:lang w:val="es-ES"/>
        </w:rPr>
        <w:t xml:space="preserve"> </w:t>
      </w:r>
      <w:r w:rsidRPr="001B37AE">
        <w:rPr>
          <w:rFonts w:cs="Arial"/>
          <w:szCs w:val="24"/>
          <w:lang w:val="es-ES"/>
        </w:rPr>
        <w:t xml:space="preserve">el </w:t>
      </w:r>
      <w:r w:rsidR="00B46337" w:rsidRPr="001B37AE">
        <w:rPr>
          <w:rFonts w:cs="Arial"/>
          <w:szCs w:val="24"/>
          <w:lang w:val="es-ES"/>
        </w:rPr>
        <w:t>servidor público</w:t>
      </w:r>
      <w:r w:rsidRPr="001B37AE">
        <w:rPr>
          <w:rFonts w:cs="Arial"/>
          <w:szCs w:val="24"/>
          <w:lang w:val="es-ES"/>
        </w:rPr>
        <w:t xml:space="preserve"> que adquiera para sí o para las personas a que se refiere el artículo 52 de esta Ley, bienes inmuebles, muebles y valores que pudieren incrementar su valor o, en general, que mejoren sus condiciones, así como obtener cualquier ventaja o beneficio privado, como resultado de información privilegiada de la cual haya tenido conocimiento.</w:t>
      </w:r>
    </w:p>
    <w:p w14:paraId="6FD9DCFF" w14:textId="77777777" w:rsidR="00B54155" w:rsidRPr="001B37AE" w:rsidRDefault="00B54155" w:rsidP="00B54155">
      <w:pPr>
        <w:pStyle w:val="Prrafodelista"/>
        <w:tabs>
          <w:tab w:val="left" w:pos="384"/>
        </w:tabs>
        <w:ind w:left="0"/>
        <w:contextualSpacing w:val="0"/>
        <w:rPr>
          <w:rFonts w:cs="Arial"/>
          <w:szCs w:val="24"/>
          <w:lang w:val="es-ES"/>
        </w:rPr>
      </w:pPr>
    </w:p>
    <w:p w14:paraId="14000E50" w14:textId="54ACBFCE" w:rsidR="00B54155" w:rsidRPr="001B37AE" w:rsidRDefault="00B54155" w:rsidP="00B54155">
      <w:pPr>
        <w:pStyle w:val="Prrafodelista"/>
        <w:ind w:left="0"/>
        <w:contextualSpacing w:val="0"/>
        <w:rPr>
          <w:rFonts w:cs="Arial"/>
          <w:color w:val="000000" w:themeColor="text1"/>
          <w:szCs w:val="24"/>
          <w:lang w:val="es-ES"/>
        </w:rPr>
      </w:pPr>
      <w:r w:rsidRPr="001B37AE">
        <w:rPr>
          <w:rFonts w:cs="Arial"/>
          <w:b/>
          <w:color w:val="000000" w:themeColor="text1"/>
          <w:szCs w:val="24"/>
          <w:lang w:val="es-ES"/>
        </w:rPr>
        <w:t>Artículo 56.</w:t>
      </w:r>
      <w:r w:rsidRPr="001B37AE">
        <w:rPr>
          <w:rFonts w:cs="Arial"/>
          <w:color w:val="000000" w:themeColor="text1"/>
          <w:szCs w:val="24"/>
          <w:lang w:val="es-ES"/>
        </w:rPr>
        <w:t xml:space="preserve"> Para efectos del artículo anterior, se considera información privilegiada la que obtenga el </w:t>
      </w:r>
      <w:r w:rsidR="00B46337" w:rsidRPr="001B37AE">
        <w:rPr>
          <w:rFonts w:cs="Arial"/>
          <w:color w:val="000000" w:themeColor="text1"/>
          <w:szCs w:val="24"/>
          <w:lang w:val="es-ES"/>
        </w:rPr>
        <w:t>servidor público</w:t>
      </w:r>
      <w:r w:rsidRPr="001B37AE">
        <w:rPr>
          <w:rFonts w:cs="Arial"/>
          <w:color w:val="000000" w:themeColor="text1"/>
          <w:szCs w:val="24"/>
          <w:lang w:val="es-ES"/>
        </w:rPr>
        <w:t xml:space="preserve"> con motivo de sus funciones y que no sea del dominio público.</w:t>
      </w:r>
    </w:p>
    <w:p w14:paraId="6131C749" w14:textId="77777777" w:rsidR="00B54155" w:rsidRPr="001B37AE" w:rsidRDefault="00B54155" w:rsidP="00B54155">
      <w:pPr>
        <w:pStyle w:val="Prrafodelista"/>
        <w:ind w:left="0"/>
        <w:contextualSpacing w:val="0"/>
        <w:rPr>
          <w:rFonts w:cs="Arial"/>
          <w:color w:val="000000" w:themeColor="text1"/>
          <w:szCs w:val="24"/>
          <w:lang w:val="es-ES"/>
        </w:rPr>
      </w:pPr>
    </w:p>
    <w:p w14:paraId="4DB72C83" w14:textId="6E90E632"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 xml:space="preserve">La restricción prevista en el artículo anterior será aplicable inclusive cuando el </w:t>
      </w:r>
      <w:r w:rsidR="00B46337" w:rsidRPr="001B37AE">
        <w:rPr>
          <w:rFonts w:cs="Arial"/>
          <w:color w:val="000000" w:themeColor="text1"/>
          <w:szCs w:val="24"/>
          <w:lang w:val="es-ES"/>
        </w:rPr>
        <w:t>servidor público</w:t>
      </w:r>
      <w:r w:rsidRPr="001B37AE">
        <w:rPr>
          <w:rFonts w:cs="Arial"/>
          <w:color w:val="000000" w:themeColor="text1"/>
          <w:szCs w:val="24"/>
          <w:lang w:val="es-ES"/>
        </w:rPr>
        <w:t xml:space="preserve"> se haya retirado del empleo, cargo o comisión, hasta por un plazo de un año.</w:t>
      </w:r>
    </w:p>
    <w:p w14:paraId="0B2750ED" w14:textId="77777777" w:rsidR="00C56B97" w:rsidRPr="001B37AE" w:rsidRDefault="00C56B97" w:rsidP="00B54155">
      <w:pPr>
        <w:rPr>
          <w:rFonts w:cs="Arial"/>
          <w:szCs w:val="24"/>
          <w:lang w:val="es-ES"/>
        </w:rPr>
      </w:pPr>
    </w:p>
    <w:p w14:paraId="5BFB0E52" w14:textId="6B7DCA6B" w:rsidR="00B54155" w:rsidRPr="001B37AE" w:rsidRDefault="00B54155" w:rsidP="00B54155">
      <w:pPr>
        <w:rPr>
          <w:rFonts w:cs="Arial"/>
          <w:szCs w:val="24"/>
          <w:lang w:val="es-ES"/>
        </w:rPr>
      </w:pPr>
      <w:r w:rsidRPr="001B37AE">
        <w:rPr>
          <w:rFonts w:cs="Arial"/>
          <w:b/>
          <w:szCs w:val="24"/>
          <w:lang w:val="es-ES"/>
        </w:rPr>
        <w:t xml:space="preserve">Artículo 57. </w:t>
      </w:r>
      <w:r w:rsidRPr="001B37AE">
        <w:rPr>
          <w:rFonts w:cs="Arial"/>
          <w:szCs w:val="24"/>
          <w:lang w:val="es-ES"/>
        </w:rPr>
        <w:t>Incurrirá en abuso de funciones</w:t>
      </w:r>
      <w:r w:rsidRPr="001B37AE">
        <w:rPr>
          <w:rFonts w:cs="Arial"/>
          <w:b/>
          <w:szCs w:val="24"/>
          <w:lang w:val="es-ES"/>
        </w:rPr>
        <w:t xml:space="preserve"> </w:t>
      </w:r>
      <w:r w:rsidRPr="001B37AE">
        <w:rPr>
          <w:rFonts w:cs="Arial"/>
          <w:szCs w:val="24"/>
          <w:lang w:val="es-ES"/>
        </w:rPr>
        <w:t xml:space="preserve">el </w:t>
      </w:r>
      <w:r w:rsidR="00B46337" w:rsidRPr="001B37AE">
        <w:rPr>
          <w:rFonts w:cs="Arial"/>
          <w:szCs w:val="24"/>
          <w:lang w:val="es-ES"/>
        </w:rPr>
        <w:t>servidor público</w:t>
      </w:r>
      <w:r w:rsidRPr="001B37AE">
        <w:rPr>
          <w:rFonts w:cs="Arial"/>
          <w:szCs w:val="24"/>
          <w:lang w:val="es-ES"/>
        </w:rPr>
        <w:t xml:space="preserve"> que ejerza atribuciones que no tenga conferidas o se valga de las que tenga, para realizar o inducir actos u omisiones arbitrarios, para generar un beneficio para sí o para las personas a las que se refiere el artículo 52 de esta Ley o para causar perjuicio a alguna persona o al servicio público.</w:t>
      </w:r>
    </w:p>
    <w:p w14:paraId="4961550D" w14:textId="77777777" w:rsidR="00B54155" w:rsidRPr="001B37AE" w:rsidRDefault="00B54155" w:rsidP="00B54155">
      <w:pPr>
        <w:rPr>
          <w:rFonts w:cs="Arial"/>
          <w:szCs w:val="24"/>
          <w:lang w:val="es-ES"/>
        </w:rPr>
      </w:pPr>
    </w:p>
    <w:p w14:paraId="2E3E5672" w14:textId="53C702E5" w:rsidR="002D0A64" w:rsidRPr="002D0A64" w:rsidRDefault="00B54155" w:rsidP="002D0A64">
      <w:pPr>
        <w:tabs>
          <w:tab w:val="left" w:pos="434"/>
        </w:tabs>
        <w:rPr>
          <w:rFonts w:cs="Arial"/>
          <w:szCs w:val="24"/>
          <w:lang w:val="es-ES"/>
        </w:rPr>
      </w:pPr>
      <w:r w:rsidRPr="002D0A64">
        <w:rPr>
          <w:rFonts w:cs="Arial"/>
          <w:b/>
          <w:szCs w:val="24"/>
          <w:lang w:val="es-ES"/>
        </w:rPr>
        <w:t>Artículo 58.</w:t>
      </w:r>
      <w:r w:rsidRPr="002D0A64">
        <w:rPr>
          <w:rFonts w:cs="Arial"/>
          <w:szCs w:val="24"/>
          <w:lang w:val="es-ES"/>
        </w:rPr>
        <w:t xml:space="preserve"> </w:t>
      </w:r>
      <w:r w:rsidR="002D0A64" w:rsidRPr="002D0A64">
        <w:rPr>
          <w:rFonts w:cs="Arial"/>
          <w:szCs w:val="24"/>
          <w:lang w:val="es-ES"/>
        </w:rPr>
        <w:t xml:space="preserve">Incurre en actuación bajo </w:t>
      </w:r>
      <w:r w:rsidR="00B46337" w:rsidRPr="002D0A64">
        <w:rPr>
          <w:rFonts w:cs="Arial"/>
          <w:szCs w:val="24"/>
          <w:lang w:val="es-ES"/>
        </w:rPr>
        <w:t>Conflicto</w:t>
      </w:r>
      <w:r w:rsidR="002D0A64" w:rsidRPr="002D0A64">
        <w:rPr>
          <w:rFonts w:cs="Arial"/>
          <w:szCs w:val="24"/>
          <w:lang w:val="es-ES"/>
        </w:rPr>
        <w:t xml:space="preserve"> de </w:t>
      </w:r>
      <w:r w:rsidR="00B46337" w:rsidRPr="002D0A64">
        <w:rPr>
          <w:rFonts w:cs="Arial"/>
          <w:szCs w:val="24"/>
          <w:lang w:val="es-ES"/>
        </w:rPr>
        <w:t xml:space="preserve">Interés </w:t>
      </w:r>
      <w:r w:rsidR="002D0A64" w:rsidRPr="002D0A64">
        <w:rPr>
          <w:rFonts w:cs="Arial"/>
          <w:szCs w:val="24"/>
          <w:lang w:val="es-ES"/>
        </w:rPr>
        <w:t xml:space="preserve">el </w:t>
      </w:r>
      <w:r w:rsidR="00B46337" w:rsidRPr="002D0A64">
        <w:rPr>
          <w:rFonts w:cs="Arial"/>
          <w:szCs w:val="24"/>
          <w:lang w:val="es-ES"/>
        </w:rPr>
        <w:t xml:space="preserve">servidor público </w:t>
      </w:r>
      <w:r w:rsidR="002D0A64" w:rsidRPr="002D0A64">
        <w:rPr>
          <w:rFonts w:cs="Arial"/>
          <w:szCs w:val="24"/>
          <w:lang w:val="es-ES"/>
        </w:rPr>
        <w:t>que intervenga por motivo de su empleo, cargo o comisión en cualquier forma, en la atención, tramitación o resolución de asuntos en los que tenga Conflicto de Interés o impedimento legal.</w:t>
      </w:r>
    </w:p>
    <w:p w14:paraId="288715E1" w14:textId="77777777" w:rsidR="002D0A64" w:rsidRPr="002D0A64" w:rsidRDefault="002D0A64" w:rsidP="002D0A64">
      <w:pPr>
        <w:pStyle w:val="Prrafodelista"/>
        <w:tabs>
          <w:tab w:val="left" w:pos="434"/>
        </w:tabs>
        <w:rPr>
          <w:rFonts w:cs="Arial"/>
          <w:szCs w:val="24"/>
          <w:lang w:val="es-ES"/>
        </w:rPr>
      </w:pPr>
    </w:p>
    <w:p w14:paraId="615F10A2" w14:textId="714ACEBA" w:rsidR="002D0A64" w:rsidRPr="002D0A64" w:rsidRDefault="002D0A64" w:rsidP="002D0A64">
      <w:pPr>
        <w:tabs>
          <w:tab w:val="left" w:pos="434"/>
        </w:tabs>
        <w:rPr>
          <w:rFonts w:cs="Arial"/>
          <w:szCs w:val="24"/>
          <w:lang w:val="es-ES"/>
        </w:rPr>
      </w:pPr>
      <w:r w:rsidRPr="002D0A64">
        <w:rPr>
          <w:rFonts w:cs="Arial"/>
          <w:szCs w:val="24"/>
          <w:lang w:val="es-ES"/>
        </w:rPr>
        <w:lastRenderedPageBreak/>
        <w:t xml:space="preserve">Al tener conocimiento de los asuntos mencionados en el párrafo anterior, el </w:t>
      </w:r>
      <w:r w:rsidR="00B46337" w:rsidRPr="002D0A64">
        <w:rPr>
          <w:rFonts w:cs="Arial"/>
          <w:szCs w:val="24"/>
          <w:lang w:val="es-ES"/>
        </w:rPr>
        <w:t xml:space="preserve">servidor público </w:t>
      </w:r>
      <w:r w:rsidRPr="002D0A64">
        <w:rPr>
          <w:rFonts w:cs="Arial"/>
          <w:szCs w:val="24"/>
          <w:lang w:val="es-ES"/>
        </w:rPr>
        <w:t>informará tal situación al jefe inmediato o el órgano que determine la disposiciones aplicables de los entes públicos, solicitando sea excusado de participar en cualquier forma en la atención, tramitación o resolución de los mismos.</w:t>
      </w:r>
    </w:p>
    <w:p w14:paraId="170E0406" w14:textId="77777777" w:rsidR="002D0A64" w:rsidRPr="002D0A64" w:rsidRDefault="002D0A64" w:rsidP="002D0A64">
      <w:pPr>
        <w:pStyle w:val="Prrafodelista"/>
        <w:tabs>
          <w:tab w:val="left" w:pos="434"/>
        </w:tabs>
        <w:rPr>
          <w:rFonts w:cs="Arial"/>
          <w:szCs w:val="24"/>
          <w:lang w:val="es-ES"/>
        </w:rPr>
      </w:pPr>
    </w:p>
    <w:p w14:paraId="415232E3" w14:textId="492815ED" w:rsidR="00B54155" w:rsidRPr="001B37AE" w:rsidRDefault="002D0A64" w:rsidP="002D0A64">
      <w:pPr>
        <w:pStyle w:val="Prrafodelista"/>
        <w:tabs>
          <w:tab w:val="left" w:pos="434"/>
        </w:tabs>
        <w:ind w:left="0"/>
        <w:contextualSpacing w:val="0"/>
        <w:rPr>
          <w:rFonts w:cs="Arial"/>
          <w:color w:val="000000" w:themeColor="text1"/>
          <w:szCs w:val="24"/>
          <w:lang w:val="es-ES"/>
        </w:rPr>
      </w:pPr>
      <w:r w:rsidRPr="002D0A64">
        <w:rPr>
          <w:rFonts w:cs="Arial"/>
          <w:szCs w:val="24"/>
          <w:lang w:val="es-ES"/>
        </w:rPr>
        <w:t xml:space="preserve">Será obligación del jefe inmediato determinar y comunicarle al </w:t>
      </w:r>
      <w:r w:rsidR="00B46337" w:rsidRPr="002D0A64">
        <w:rPr>
          <w:rFonts w:cs="Arial"/>
          <w:szCs w:val="24"/>
          <w:lang w:val="es-ES"/>
        </w:rPr>
        <w:t>servidor público</w:t>
      </w:r>
      <w:r w:rsidRPr="002D0A64">
        <w:rPr>
          <w:rFonts w:cs="Arial"/>
          <w:szCs w:val="24"/>
          <w:lang w:val="es-ES"/>
        </w:rPr>
        <w:t>, a más tardar 48 horas antes del plazo establecido para atender el asunto en cuestión, los casos en que no sea posible abstenerse de intervenir en los asuntos, así como establecer instrucciones por escrito para la atención, tramitación o resolución imparcial y objetiva de dichos asuntos</w:t>
      </w:r>
      <w:r w:rsidR="00B54155" w:rsidRPr="001B37AE">
        <w:rPr>
          <w:rFonts w:cs="Arial"/>
          <w:color w:val="000000" w:themeColor="text1"/>
          <w:szCs w:val="24"/>
          <w:lang w:val="es-ES"/>
        </w:rPr>
        <w:t>.</w:t>
      </w:r>
    </w:p>
    <w:p w14:paraId="09771160" w14:textId="77777777" w:rsidR="00B54155" w:rsidRPr="001B37AE" w:rsidRDefault="00B54155" w:rsidP="00B54155">
      <w:pPr>
        <w:rPr>
          <w:rFonts w:cs="Arial"/>
          <w:szCs w:val="24"/>
          <w:lang w:val="es-ES"/>
        </w:rPr>
      </w:pPr>
    </w:p>
    <w:p w14:paraId="37E23A5C" w14:textId="55E4B3E3" w:rsidR="00B54155" w:rsidRPr="001B37AE" w:rsidRDefault="00B54155" w:rsidP="00B54155">
      <w:pPr>
        <w:rPr>
          <w:rFonts w:cs="Arial"/>
          <w:szCs w:val="24"/>
          <w:lang w:val="es-ES"/>
        </w:rPr>
      </w:pPr>
      <w:r w:rsidRPr="001B37AE">
        <w:rPr>
          <w:rFonts w:cs="Arial"/>
          <w:b/>
          <w:szCs w:val="24"/>
          <w:lang w:val="es-ES"/>
        </w:rPr>
        <w:t xml:space="preserve">Artículo 59. </w:t>
      </w:r>
      <w:r w:rsidRPr="001B37AE">
        <w:rPr>
          <w:rFonts w:cs="Arial"/>
          <w:szCs w:val="24"/>
          <w:lang w:val="es-ES_tradnl"/>
        </w:rPr>
        <w:t>Será responsable de contratación indebida</w:t>
      </w:r>
      <w:r w:rsidRPr="001B37AE">
        <w:rPr>
          <w:rFonts w:cs="Arial"/>
          <w:b/>
          <w:szCs w:val="24"/>
          <w:lang w:val="es-ES_tradnl"/>
        </w:rPr>
        <w:t xml:space="preserve"> </w:t>
      </w:r>
      <w:r w:rsidRPr="001B37AE">
        <w:rPr>
          <w:rFonts w:cs="Arial"/>
          <w:szCs w:val="24"/>
          <w:lang w:val="es-ES_tradnl"/>
        </w:rPr>
        <w:t xml:space="preserve">el </w:t>
      </w:r>
      <w:r w:rsidR="00B46337" w:rsidRPr="001B37AE">
        <w:rPr>
          <w:rFonts w:cs="Arial"/>
          <w:szCs w:val="24"/>
          <w:lang w:val="es-ES_tradnl"/>
        </w:rPr>
        <w:t>servidor público</w:t>
      </w:r>
      <w:r w:rsidRPr="001B37AE">
        <w:rPr>
          <w:rFonts w:cs="Arial"/>
          <w:szCs w:val="24"/>
          <w:lang w:val="es-ES_tradnl"/>
        </w:rPr>
        <w:t xml:space="preserve"> que autorice</w:t>
      </w:r>
      <w:r w:rsidRPr="001B37AE">
        <w:rPr>
          <w:rFonts w:cs="Arial"/>
          <w:b/>
          <w:szCs w:val="24"/>
          <w:lang w:val="es-ES_tradnl"/>
        </w:rPr>
        <w:t xml:space="preserve"> </w:t>
      </w:r>
      <w:r w:rsidRPr="001B37AE">
        <w:rPr>
          <w:rFonts w:cs="Arial"/>
          <w:szCs w:val="24"/>
          <w:lang w:val="es-ES_tradnl"/>
        </w:rPr>
        <w:t xml:space="preserve">cualquier tipo de contratación, así como la selección,  nombramiento o designación, de quien se encuentre impedido por disposición legal o inhabilitado por resolución de autoridad competente para ocupar un empleo, cargo o comisión en el servicio público o inhabilitado para realizar contrataciones con los </w:t>
      </w:r>
      <w:r w:rsidR="00B46337" w:rsidRPr="001B37AE">
        <w:rPr>
          <w:rFonts w:cs="Arial"/>
          <w:szCs w:val="24"/>
          <w:lang w:val="es-ES_tradnl"/>
        </w:rPr>
        <w:t>entes públicos</w:t>
      </w:r>
      <w:r w:rsidRPr="001B37AE">
        <w:rPr>
          <w:rFonts w:cs="Arial"/>
          <w:szCs w:val="24"/>
          <w:lang w:val="es-ES_tradnl"/>
        </w:rPr>
        <w:t xml:space="preserve">, siempre que en el caso de las inhabilitaciones, al momento de la autorización, éstas se encuentren inscritas en el </w:t>
      </w:r>
      <w:r w:rsidRPr="001B37AE">
        <w:rPr>
          <w:rFonts w:cs="Arial"/>
          <w:szCs w:val="24"/>
          <w:lang w:val="es-ES"/>
        </w:rPr>
        <w:t>sistema nacional de servidores públicos y particulares sancionados de la Plataforma digital nacional</w:t>
      </w:r>
      <w:r w:rsidRPr="001B37AE">
        <w:rPr>
          <w:rFonts w:cs="Arial"/>
          <w:szCs w:val="24"/>
          <w:lang w:val="es-ES_tradnl"/>
        </w:rPr>
        <w:t>.</w:t>
      </w:r>
    </w:p>
    <w:p w14:paraId="7CE5B4E2" w14:textId="77777777" w:rsidR="00B54155" w:rsidRPr="001B37AE" w:rsidRDefault="00B54155" w:rsidP="00B54155">
      <w:pPr>
        <w:rPr>
          <w:rFonts w:cs="Arial"/>
          <w:szCs w:val="24"/>
          <w:lang w:val="es-ES"/>
        </w:rPr>
      </w:pPr>
    </w:p>
    <w:p w14:paraId="13593DA9" w14:textId="06B15044" w:rsidR="00B54155" w:rsidRPr="001B37AE" w:rsidRDefault="00B54155" w:rsidP="00B54155">
      <w:pPr>
        <w:rPr>
          <w:rFonts w:cs="Arial"/>
          <w:szCs w:val="24"/>
          <w:lang w:val="es-ES"/>
        </w:rPr>
      </w:pPr>
      <w:r w:rsidRPr="001B37AE">
        <w:rPr>
          <w:rFonts w:cs="Arial"/>
          <w:b/>
          <w:szCs w:val="24"/>
          <w:lang w:val="es-ES"/>
        </w:rPr>
        <w:t xml:space="preserve">Artículo 60. </w:t>
      </w:r>
      <w:r w:rsidRPr="001B37AE">
        <w:rPr>
          <w:rFonts w:cs="Arial"/>
          <w:szCs w:val="24"/>
          <w:lang w:val="es-ES"/>
        </w:rPr>
        <w:t>Incurrirá en enriquecimiento oculto u ocultamiento de Conflicto de Interés</w:t>
      </w:r>
      <w:r w:rsidRPr="001B37AE">
        <w:rPr>
          <w:rFonts w:cs="Arial"/>
          <w:b/>
          <w:szCs w:val="24"/>
          <w:lang w:val="es-ES"/>
        </w:rPr>
        <w:t xml:space="preserve"> </w:t>
      </w:r>
      <w:r w:rsidRPr="001B37AE">
        <w:rPr>
          <w:rFonts w:cs="Arial"/>
          <w:szCs w:val="24"/>
          <w:lang w:val="es-ES"/>
        </w:rPr>
        <w:t xml:space="preserve">el </w:t>
      </w:r>
      <w:r w:rsidR="00B46337" w:rsidRPr="001B37AE">
        <w:rPr>
          <w:rFonts w:cs="Arial"/>
          <w:szCs w:val="24"/>
          <w:lang w:val="es-ES"/>
        </w:rPr>
        <w:t>servidor público</w:t>
      </w:r>
      <w:r w:rsidRPr="001B37AE">
        <w:rPr>
          <w:rFonts w:cs="Arial"/>
          <w:szCs w:val="24"/>
          <w:lang w:val="es-ES"/>
        </w:rPr>
        <w:t xml:space="preserve">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14:paraId="619F4419" w14:textId="77777777" w:rsidR="00B54155" w:rsidRPr="001B37AE" w:rsidRDefault="00B54155" w:rsidP="00B54155">
      <w:pPr>
        <w:rPr>
          <w:rFonts w:cs="Arial"/>
          <w:szCs w:val="24"/>
          <w:lang w:val="es-ES"/>
        </w:rPr>
      </w:pPr>
    </w:p>
    <w:p w14:paraId="36046CC4" w14:textId="2C97437D" w:rsidR="00B54155" w:rsidRPr="001B37AE" w:rsidRDefault="00B54155" w:rsidP="00B54155">
      <w:pPr>
        <w:rPr>
          <w:rFonts w:cs="Arial"/>
          <w:szCs w:val="24"/>
          <w:lang w:val="es-ES"/>
        </w:rPr>
      </w:pPr>
      <w:r w:rsidRPr="001B37AE">
        <w:rPr>
          <w:rFonts w:cs="Arial"/>
          <w:b/>
          <w:szCs w:val="24"/>
          <w:lang w:val="es-ES"/>
        </w:rPr>
        <w:t xml:space="preserve">Artículo 61. </w:t>
      </w:r>
      <w:r w:rsidRPr="001B37AE">
        <w:rPr>
          <w:rFonts w:cs="Arial"/>
          <w:szCs w:val="24"/>
          <w:lang w:val="es-ES"/>
        </w:rPr>
        <w:t>Cometerá tráfico de influencias</w:t>
      </w:r>
      <w:r w:rsidRPr="001B37AE">
        <w:rPr>
          <w:rFonts w:cs="Arial"/>
          <w:b/>
          <w:szCs w:val="24"/>
          <w:lang w:val="es-ES"/>
        </w:rPr>
        <w:t xml:space="preserve"> </w:t>
      </w:r>
      <w:r w:rsidRPr="001B37AE">
        <w:rPr>
          <w:rFonts w:cs="Arial"/>
          <w:szCs w:val="24"/>
          <w:lang w:val="es-ES"/>
        </w:rPr>
        <w:t xml:space="preserve">el </w:t>
      </w:r>
      <w:r w:rsidR="00B46337" w:rsidRPr="001B37AE">
        <w:rPr>
          <w:rFonts w:cs="Arial"/>
          <w:szCs w:val="24"/>
          <w:lang w:val="es-ES"/>
        </w:rPr>
        <w:t xml:space="preserve">servidor público </w:t>
      </w:r>
      <w:r w:rsidRPr="001B37AE">
        <w:rPr>
          <w:rFonts w:cs="Arial"/>
          <w:szCs w:val="24"/>
          <w:lang w:val="es-ES"/>
        </w:rPr>
        <w:t xml:space="preserve">que utilice la posición que su empleo, cargo o comisión le confiere para inducir a que otro </w:t>
      </w:r>
      <w:r w:rsidR="00B46337" w:rsidRPr="001B37AE">
        <w:rPr>
          <w:rFonts w:cs="Arial"/>
          <w:szCs w:val="24"/>
          <w:lang w:val="es-ES"/>
        </w:rPr>
        <w:t xml:space="preserve">servidor público </w:t>
      </w:r>
      <w:r w:rsidRPr="001B37AE">
        <w:rPr>
          <w:rFonts w:cs="Arial"/>
          <w:szCs w:val="24"/>
          <w:lang w:val="es-ES"/>
        </w:rPr>
        <w:lastRenderedPageBreak/>
        <w:t>efectúe, retrase u omita realizar algún acto de su competencia, para generar cualquier beneficio, provecho o ventaja para sí o para alguna de las personas a que se refiere el artículo 52 de esta Ley.</w:t>
      </w:r>
    </w:p>
    <w:p w14:paraId="62CD7471" w14:textId="77777777" w:rsidR="00B54155" w:rsidRDefault="00B54155" w:rsidP="00B54155">
      <w:pPr>
        <w:rPr>
          <w:rFonts w:cs="Arial"/>
          <w:szCs w:val="24"/>
          <w:lang w:val="es-ES"/>
        </w:rPr>
      </w:pPr>
    </w:p>
    <w:p w14:paraId="140147A0" w14:textId="77777777" w:rsidR="002D0A64" w:rsidRPr="001B37AE" w:rsidRDefault="002D0A64" w:rsidP="00B54155">
      <w:pPr>
        <w:rPr>
          <w:rFonts w:cs="Arial"/>
          <w:szCs w:val="24"/>
          <w:lang w:val="es-ES"/>
        </w:rPr>
      </w:pPr>
    </w:p>
    <w:p w14:paraId="7EF8F9B3" w14:textId="74F9C562" w:rsidR="00B54155" w:rsidRPr="001B37AE" w:rsidRDefault="00B54155" w:rsidP="00B54155">
      <w:pPr>
        <w:rPr>
          <w:rFonts w:cs="Arial"/>
          <w:color w:val="000000" w:themeColor="text1"/>
          <w:szCs w:val="24"/>
          <w:lang w:val="es-ES"/>
        </w:rPr>
      </w:pPr>
      <w:r w:rsidRPr="001B37AE">
        <w:rPr>
          <w:rFonts w:cs="Arial"/>
          <w:b/>
          <w:szCs w:val="24"/>
          <w:lang w:val="es-ES"/>
        </w:rPr>
        <w:t xml:space="preserve">Artículo 62. </w:t>
      </w:r>
      <w:r w:rsidRPr="001B37AE">
        <w:rPr>
          <w:rFonts w:cs="Arial"/>
          <w:szCs w:val="24"/>
          <w:lang w:val="es-ES"/>
        </w:rPr>
        <w:t>Será responsable de encubrimiento</w:t>
      </w:r>
      <w:r w:rsidRPr="001B37AE">
        <w:rPr>
          <w:rFonts w:cs="Arial"/>
          <w:b/>
          <w:szCs w:val="24"/>
          <w:lang w:val="es-ES"/>
        </w:rPr>
        <w:t xml:space="preserve"> </w:t>
      </w:r>
      <w:r w:rsidRPr="001B37AE">
        <w:rPr>
          <w:rFonts w:cs="Arial"/>
          <w:szCs w:val="24"/>
          <w:lang w:val="es-ES"/>
        </w:rPr>
        <w:t xml:space="preserve">el </w:t>
      </w:r>
      <w:r w:rsidR="00B46337" w:rsidRPr="001B37AE">
        <w:rPr>
          <w:rFonts w:cs="Arial"/>
          <w:szCs w:val="24"/>
          <w:lang w:val="es-ES"/>
        </w:rPr>
        <w:t>servidor público</w:t>
      </w:r>
      <w:r w:rsidRPr="001B37AE">
        <w:rPr>
          <w:rFonts w:cs="Arial"/>
          <w:szCs w:val="24"/>
          <w:lang w:val="es-ES"/>
        </w:rPr>
        <w:t xml:space="preserve"> que</w:t>
      </w:r>
      <w:r w:rsidRPr="001B37AE">
        <w:rPr>
          <w:rFonts w:cs="Arial"/>
          <w:b/>
          <w:szCs w:val="24"/>
          <w:lang w:val="es-ES"/>
        </w:rPr>
        <w:t xml:space="preserve"> </w:t>
      </w:r>
      <w:r w:rsidRPr="001B37AE">
        <w:rPr>
          <w:rFonts w:cs="Arial"/>
          <w:szCs w:val="24"/>
          <w:lang w:val="es-ES"/>
        </w:rPr>
        <w:t>cuando</w:t>
      </w:r>
      <w:r w:rsidRPr="001B37AE">
        <w:rPr>
          <w:rFonts w:cs="Arial"/>
          <w:b/>
          <w:szCs w:val="24"/>
          <w:lang w:val="es-ES"/>
        </w:rPr>
        <w:t xml:space="preserve"> </w:t>
      </w:r>
      <w:r w:rsidRPr="001B37AE">
        <w:rPr>
          <w:rFonts w:cs="Arial"/>
          <w:szCs w:val="24"/>
          <w:lang w:val="es-ES"/>
        </w:rPr>
        <w:t>en el ejercicio de sus funciones llegare a advertir actos u omisiones que pudieren constituir Faltas administrativas, realice deliberadamente alguna conducta para su ocultamiento.</w:t>
      </w:r>
    </w:p>
    <w:p w14:paraId="30904263" w14:textId="77777777" w:rsidR="00B54155" w:rsidRPr="001B37AE" w:rsidRDefault="00B54155" w:rsidP="00B54155">
      <w:pPr>
        <w:rPr>
          <w:rFonts w:cs="Arial"/>
          <w:b/>
          <w:szCs w:val="24"/>
          <w:lang w:val="es-ES"/>
        </w:rPr>
      </w:pPr>
    </w:p>
    <w:p w14:paraId="294F9B45" w14:textId="71A4DFED" w:rsidR="00B54155" w:rsidRPr="001B37AE" w:rsidRDefault="00B54155" w:rsidP="00B54155">
      <w:pPr>
        <w:rPr>
          <w:rFonts w:cs="Arial"/>
          <w:szCs w:val="24"/>
          <w:lang w:val="es-ES"/>
        </w:rPr>
      </w:pPr>
      <w:r w:rsidRPr="001B37AE">
        <w:rPr>
          <w:rFonts w:cs="Arial"/>
          <w:b/>
          <w:szCs w:val="24"/>
          <w:lang w:val="es-ES"/>
        </w:rPr>
        <w:t>Artículo 63.</w:t>
      </w:r>
      <w:r w:rsidRPr="001B37AE">
        <w:rPr>
          <w:rFonts w:cs="Arial"/>
          <w:szCs w:val="24"/>
          <w:lang w:val="es-ES"/>
        </w:rPr>
        <w:t xml:space="preserve"> Cometerá desacato</w:t>
      </w:r>
      <w:r w:rsidRPr="001B37AE">
        <w:rPr>
          <w:rFonts w:cs="Arial"/>
          <w:b/>
          <w:szCs w:val="24"/>
          <w:lang w:val="es-ES"/>
        </w:rPr>
        <w:t xml:space="preserve"> </w:t>
      </w:r>
      <w:r w:rsidRPr="001B37AE">
        <w:rPr>
          <w:rFonts w:cs="Arial"/>
          <w:szCs w:val="24"/>
          <w:lang w:val="es-ES"/>
        </w:rPr>
        <w:t xml:space="preserve">el </w:t>
      </w:r>
      <w:r w:rsidR="00B46337" w:rsidRPr="001B37AE">
        <w:rPr>
          <w:rFonts w:cs="Arial"/>
          <w:szCs w:val="24"/>
          <w:lang w:val="es-ES"/>
        </w:rPr>
        <w:t>servidor público</w:t>
      </w:r>
      <w:r w:rsidRPr="001B37AE">
        <w:rPr>
          <w:rFonts w:cs="Arial"/>
          <w:szCs w:val="24"/>
          <w:lang w:val="es-ES"/>
        </w:rPr>
        <w:t xml:space="preserve"> que, tratándose de requerimientos o resoluciones de autoridades fiscalizadoras, de control interno, judiciales, electorales o en materia de defensa de los derechos humanos o cualquier otra competente, proporcione información falsa, así como no dé respuesta alguna, retrase deliberadamente y sin justificación la entrega de la información</w:t>
      </w:r>
      <w:r w:rsidR="006521B5" w:rsidRPr="001B37AE">
        <w:rPr>
          <w:rFonts w:cs="Arial"/>
          <w:szCs w:val="24"/>
          <w:lang w:val="es-ES"/>
        </w:rPr>
        <w:t>, a</w:t>
      </w:r>
      <w:r w:rsidRPr="001B37AE">
        <w:rPr>
          <w:rFonts w:cs="Arial"/>
          <w:szCs w:val="24"/>
          <w:lang w:val="es-ES"/>
        </w:rPr>
        <w:t xml:space="preserve"> pesar de que le hayan sido impuestas medidas de apremio conforme a las disposiciones aplicables.</w:t>
      </w:r>
    </w:p>
    <w:p w14:paraId="6E046E98" w14:textId="77777777" w:rsidR="00B54155" w:rsidRPr="001B37AE" w:rsidRDefault="00B54155" w:rsidP="00B54155">
      <w:pPr>
        <w:rPr>
          <w:rFonts w:cs="Arial"/>
          <w:szCs w:val="24"/>
          <w:lang w:val="es-ES"/>
        </w:rPr>
      </w:pPr>
    </w:p>
    <w:p w14:paraId="3B13B6D4" w14:textId="77777777" w:rsidR="00B54155" w:rsidRPr="001B37AE" w:rsidRDefault="00B54155" w:rsidP="00B54155">
      <w:pPr>
        <w:rPr>
          <w:rFonts w:cs="Arial"/>
          <w:color w:val="000000" w:themeColor="text1"/>
          <w:szCs w:val="24"/>
        </w:rPr>
      </w:pPr>
      <w:r w:rsidRPr="001B37AE">
        <w:rPr>
          <w:rFonts w:cs="Arial"/>
          <w:b/>
          <w:color w:val="000000" w:themeColor="text1"/>
          <w:szCs w:val="24"/>
          <w:lang w:val="es-ES"/>
        </w:rPr>
        <w:t>Artículo 64.</w:t>
      </w:r>
      <w:r w:rsidRPr="001B37AE">
        <w:rPr>
          <w:rFonts w:cs="Arial"/>
          <w:color w:val="000000" w:themeColor="text1"/>
          <w:szCs w:val="24"/>
          <w:lang w:val="es-ES"/>
        </w:rPr>
        <w:t xml:space="preserve"> </w:t>
      </w:r>
      <w:r w:rsidRPr="001B37AE">
        <w:rPr>
          <w:rFonts w:cs="Arial"/>
          <w:color w:val="000000" w:themeColor="text1"/>
          <w:szCs w:val="24"/>
        </w:rPr>
        <w:t>Los Servidores Públicos responsables de la investigación, substanciación y resolución de las Faltas administrativas incurrirán en obstrucción de la justicia cuando:</w:t>
      </w:r>
    </w:p>
    <w:p w14:paraId="7E59B55C" w14:textId="77777777" w:rsidR="00B54155" w:rsidRPr="001B37AE" w:rsidRDefault="00B54155" w:rsidP="00B54155">
      <w:pPr>
        <w:rPr>
          <w:rFonts w:cs="Arial"/>
          <w:color w:val="000000" w:themeColor="text1"/>
          <w:szCs w:val="24"/>
          <w:lang w:val="es-ES"/>
        </w:rPr>
      </w:pPr>
    </w:p>
    <w:p w14:paraId="528F7C2A" w14:textId="77777777" w:rsidR="00B54155" w:rsidRPr="001B37AE" w:rsidRDefault="00B54155" w:rsidP="00B54155">
      <w:pPr>
        <w:rPr>
          <w:rFonts w:cs="Arial"/>
          <w:color w:val="2E74B5" w:themeColor="accent1" w:themeShade="BF"/>
          <w:szCs w:val="24"/>
          <w:lang w:val="es-ES"/>
        </w:rPr>
      </w:pPr>
      <w:r w:rsidRPr="001B37AE">
        <w:rPr>
          <w:rFonts w:cs="Arial"/>
          <w:b/>
          <w:color w:val="000000" w:themeColor="text1"/>
          <w:szCs w:val="24"/>
          <w:lang w:val="es-ES"/>
        </w:rPr>
        <w:t xml:space="preserve">I. </w:t>
      </w:r>
      <w:r w:rsidRPr="001B37AE">
        <w:rPr>
          <w:rFonts w:cs="Arial"/>
          <w:color w:val="000000" w:themeColor="text1"/>
          <w:szCs w:val="24"/>
          <w:lang w:val="es-ES"/>
        </w:rPr>
        <w:t xml:space="preserve">Realicen cualquier acto que simule conductas no graves </w:t>
      </w:r>
      <w:r w:rsidRPr="001B37AE">
        <w:rPr>
          <w:rFonts w:cs="Arial"/>
          <w:szCs w:val="24"/>
          <w:lang w:val="es-ES"/>
        </w:rPr>
        <w:t>durante</w:t>
      </w:r>
      <w:r w:rsidRPr="001B37AE">
        <w:rPr>
          <w:rFonts w:cs="Arial"/>
          <w:color w:val="000000" w:themeColor="text1"/>
          <w:szCs w:val="24"/>
          <w:lang w:val="es-ES"/>
        </w:rPr>
        <w:t xml:space="preserve"> la investigación de actos u omisiones calificados como graves en la presente Ley y demás disposiciones aplicables;</w:t>
      </w:r>
    </w:p>
    <w:p w14:paraId="659B26E8"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II.</w:t>
      </w:r>
      <w:r w:rsidRPr="001B37AE">
        <w:rPr>
          <w:rFonts w:cs="Arial"/>
          <w:color w:val="000000" w:themeColor="text1"/>
          <w:szCs w:val="24"/>
          <w:lang w:val="es-ES"/>
        </w:rPr>
        <w:t xml:space="preserve"> No inicien el procedimiento correspondiente ante la autoridad competente, dentro del plazo de treinta días naturales, a partir de que tengan conocimiento de cualquier conducta que pudiera constituir una Falta administrativa grave, Faltas de particulares o un acto de corrupción, y</w:t>
      </w:r>
    </w:p>
    <w:p w14:paraId="0C306F58" w14:textId="01BFD9A9"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lastRenderedPageBreak/>
        <w:t xml:space="preserve">III. </w:t>
      </w:r>
      <w:r w:rsidRPr="001B37AE">
        <w:rPr>
          <w:rFonts w:cs="Arial"/>
          <w:color w:val="000000" w:themeColor="text1"/>
          <w:szCs w:val="24"/>
          <w:lang w:val="es-ES"/>
        </w:rPr>
        <w:t xml:space="preserve">Revelen la identidad de un denunciante anónimo protegido bajo los preceptos establecidos en esta </w:t>
      </w:r>
      <w:r w:rsidR="00B46337" w:rsidRPr="001B37AE">
        <w:rPr>
          <w:rFonts w:cs="Arial"/>
          <w:color w:val="000000" w:themeColor="text1"/>
          <w:szCs w:val="24"/>
          <w:lang w:val="es-ES"/>
        </w:rPr>
        <w:t>Ley</w:t>
      </w:r>
      <w:r w:rsidRPr="001B37AE">
        <w:rPr>
          <w:rFonts w:cs="Arial"/>
          <w:color w:val="000000" w:themeColor="text1"/>
          <w:szCs w:val="24"/>
          <w:lang w:val="es-ES"/>
        </w:rPr>
        <w:t>.</w:t>
      </w:r>
    </w:p>
    <w:p w14:paraId="392C4D60" w14:textId="77777777" w:rsidR="00B54155" w:rsidRDefault="00B54155" w:rsidP="00B54155">
      <w:pPr>
        <w:rPr>
          <w:rFonts w:cs="Arial"/>
          <w:color w:val="000000" w:themeColor="text1"/>
          <w:szCs w:val="24"/>
          <w:lang w:val="es-ES"/>
        </w:rPr>
      </w:pPr>
    </w:p>
    <w:p w14:paraId="10257921" w14:textId="77777777" w:rsidR="002D0A64" w:rsidRDefault="002D0A64" w:rsidP="00B54155">
      <w:pPr>
        <w:rPr>
          <w:rFonts w:cs="Arial"/>
          <w:color w:val="000000" w:themeColor="text1"/>
          <w:szCs w:val="24"/>
          <w:lang w:val="es-ES"/>
        </w:rPr>
      </w:pPr>
    </w:p>
    <w:p w14:paraId="7E584519" w14:textId="77777777" w:rsidR="00C56B97" w:rsidRPr="001B37AE" w:rsidRDefault="00C56B97" w:rsidP="00B54155">
      <w:pPr>
        <w:rPr>
          <w:rFonts w:cs="Arial"/>
          <w:color w:val="000000" w:themeColor="text1"/>
          <w:szCs w:val="24"/>
          <w:lang w:val="es-ES"/>
        </w:rPr>
      </w:pPr>
    </w:p>
    <w:p w14:paraId="73A11D82" w14:textId="0573FA4E" w:rsidR="00B54155" w:rsidRPr="001B37AE" w:rsidRDefault="00B54155" w:rsidP="00B54155">
      <w:pPr>
        <w:rPr>
          <w:rFonts w:cs="Arial"/>
          <w:color w:val="000000" w:themeColor="text1"/>
          <w:szCs w:val="24"/>
        </w:rPr>
      </w:pPr>
      <w:r w:rsidRPr="001B37AE">
        <w:rPr>
          <w:rFonts w:cs="Arial"/>
          <w:color w:val="000000" w:themeColor="text1"/>
          <w:szCs w:val="24"/>
          <w:lang w:val="es-ES"/>
        </w:rPr>
        <w:t>Para efectos de la fracción anterior,</w:t>
      </w:r>
      <w:r w:rsidRPr="001B37AE">
        <w:rPr>
          <w:rFonts w:cs="Arial"/>
          <w:color w:val="000000" w:themeColor="text1"/>
        </w:rPr>
        <w:t xml:space="preserve"> </w:t>
      </w:r>
      <w:r w:rsidRPr="001B37AE">
        <w:rPr>
          <w:rFonts w:cs="Arial"/>
          <w:color w:val="000000" w:themeColor="text1"/>
          <w:szCs w:val="24"/>
        </w:rPr>
        <w:t xml:space="preserve">los </w:t>
      </w:r>
      <w:r w:rsidR="00B46337" w:rsidRPr="001B37AE">
        <w:rPr>
          <w:rFonts w:cs="Arial"/>
          <w:color w:val="000000" w:themeColor="text1"/>
          <w:szCs w:val="24"/>
        </w:rPr>
        <w:t xml:space="preserve">Servidores Públicos </w:t>
      </w:r>
      <w:r w:rsidRPr="001B37AE">
        <w:rPr>
          <w:rFonts w:cs="Arial"/>
          <w:color w:val="000000" w:themeColor="text1"/>
          <w:szCs w:val="24"/>
        </w:rPr>
        <w:t xml:space="preserve">que denuncien una Falta administrativa grave o </w:t>
      </w:r>
      <w:r w:rsidRPr="001B37AE">
        <w:rPr>
          <w:rFonts w:cs="Arial"/>
          <w:color w:val="000000" w:themeColor="text1"/>
          <w:szCs w:val="24"/>
          <w:lang w:val="es-ES"/>
        </w:rPr>
        <w:t>Faltas de particulares</w:t>
      </w:r>
      <w:r w:rsidRPr="001B37AE">
        <w:rPr>
          <w:rFonts w:cs="Arial"/>
          <w:color w:val="000000" w:themeColor="text1"/>
          <w:szCs w:val="24"/>
        </w:rPr>
        <w:t xml:space="preserve">, o sean testigos en el procedimiento, podrán solicitar medidas de protección que resulten razonables. La solicitud deberá ser evaluada y atendida de manera oportuna por el Ente público donde presta sus servicios el denunciante. </w:t>
      </w:r>
    </w:p>
    <w:p w14:paraId="1B5FC858" w14:textId="77777777" w:rsidR="00C56B97" w:rsidRPr="001B37AE" w:rsidRDefault="00C56B97" w:rsidP="00B54155">
      <w:pPr>
        <w:rPr>
          <w:rFonts w:cs="Arial"/>
          <w:color w:val="2E74B5" w:themeColor="accent1" w:themeShade="BF"/>
          <w:szCs w:val="24"/>
          <w:lang w:val="es-ES"/>
        </w:rPr>
      </w:pPr>
    </w:p>
    <w:p w14:paraId="27C139F3" w14:textId="77777777" w:rsidR="00B54155" w:rsidRPr="001B37AE" w:rsidRDefault="00B54155" w:rsidP="00B54155">
      <w:pPr>
        <w:jc w:val="center"/>
        <w:outlineLvl w:val="0"/>
        <w:rPr>
          <w:rFonts w:cs="Arial"/>
          <w:color w:val="000000" w:themeColor="text1"/>
          <w:szCs w:val="24"/>
          <w:lang w:val="es-ES"/>
        </w:rPr>
      </w:pPr>
      <w:r w:rsidRPr="001B37AE">
        <w:rPr>
          <w:rFonts w:cs="Arial"/>
          <w:b/>
          <w:color w:val="000000" w:themeColor="text1"/>
          <w:szCs w:val="24"/>
          <w:lang w:val="es-ES"/>
        </w:rPr>
        <w:t>Capítulo III</w:t>
      </w:r>
    </w:p>
    <w:p w14:paraId="3AD8EE8D" w14:textId="77777777" w:rsidR="00B54155" w:rsidRPr="001B37AE" w:rsidRDefault="00B54155" w:rsidP="00B54155">
      <w:pPr>
        <w:jc w:val="center"/>
        <w:rPr>
          <w:rFonts w:cs="Arial"/>
          <w:b/>
          <w:color w:val="000000" w:themeColor="text1"/>
          <w:szCs w:val="24"/>
          <w:lang w:val="es-ES"/>
        </w:rPr>
      </w:pPr>
      <w:r w:rsidRPr="001B37AE">
        <w:rPr>
          <w:rFonts w:cs="Arial"/>
          <w:b/>
          <w:color w:val="000000" w:themeColor="text1"/>
          <w:szCs w:val="24"/>
          <w:lang w:val="es-ES"/>
        </w:rPr>
        <w:t>De los actos de particulares vinculados con faltas administrativas graves</w:t>
      </w:r>
    </w:p>
    <w:p w14:paraId="44959FFA" w14:textId="77777777" w:rsidR="00C56B97" w:rsidRPr="001B37AE" w:rsidRDefault="00C56B97" w:rsidP="00B54155">
      <w:pPr>
        <w:jc w:val="center"/>
        <w:rPr>
          <w:rFonts w:cs="Arial"/>
          <w:color w:val="000000" w:themeColor="text1"/>
          <w:szCs w:val="24"/>
          <w:lang w:val="es-ES"/>
        </w:rPr>
      </w:pPr>
    </w:p>
    <w:p w14:paraId="70B4F8D8" w14:textId="77777777" w:rsidR="00B54155" w:rsidRPr="001B37AE" w:rsidRDefault="00B54155" w:rsidP="00B54155">
      <w:pPr>
        <w:rPr>
          <w:rFonts w:cs="Arial"/>
          <w:b/>
          <w:color w:val="000000" w:themeColor="text1"/>
          <w:szCs w:val="24"/>
          <w:lang w:val="es-ES"/>
        </w:rPr>
      </w:pPr>
      <w:r w:rsidRPr="001B37AE">
        <w:rPr>
          <w:rFonts w:cs="Arial"/>
          <w:b/>
          <w:color w:val="000000" w:themeColor="text1"/>
          <w:szCs w:val="24"/>
          <w:lang w:val="es-ES"/>
        </w:rPr>
        <w:t>Artículo 65.</w:t>
      </w:r>
      <w:r w:rsidRPr="001B37AE">
        <w:rPr>
          <w:rFonts w:cs="Arial"/>
          <w:color w:val="000000" w:themeColor="text1"/>
          <w:szCs w:val="24"/>
          <w:lang w:val="es-ES"/>
        </w:rPr>
        <w:t xml:space="preserve"> Los actos de particulares previstos en el presente Capítulo se consideran vinculados a faltas administrativas graves, por lo que su comisión será sancionada en términos de esta Ley.</w:t>
      </w:r>
      <w:r w:rsidRPr="001B37AE" w:rsidDel="007E5FE3">
        <w:rPr>
          <w:rFonts w:cs="Arial"/>
          <w:b/>
          <w:color w:val="000000" w:themeColor="text1"/>
          <w:szCs w:val="24"/>
          <w:lang w:val="es-ES"/>
        </w:rPr>
        <w:t xml:space="preserve"> </w:t>
      </w:r>
    </w:p>
    <w:p w14:paraId="50ADDC62" w14:textId="77777777" w:rsidR="00C56B97" w:rsidRPr="001B37AE" w:rsidRDefault="00C56B97" w:rsidP="00B54155">
      <w:pPr>
        <w:rPr>
          <w:rFonts w:cs="Arial"/>
          <w:color w:val="000000" w:themeColor="text1"/>
          <w:szCs w:val="24"/>
          <w:lang w:val="es-ES"/>
        </w:rPr>
      </w:pPr>
    </w:p>
    <w:p w14:paraId="53DC233C" w14:textId="0FCC5BC3" w:rsidR="00B54155" w:rsidRPr="001B37AE" w:rsidRDefault="00B54155" w:rsidP="00B54155">
      <w:pPr>
        <w:rPr>
          <w:rFonts w:cs="Arial"/>
          <w:szCs w:val="24"/>
          <w:lang w:val="es-ES"/>
        </w:rPr>
      </w:pPr>
      <w:r w:rsidRPr="001B37AE">
        <w:rPr>
          <w:rFonts w:cs="Arial"/>
          <w:b/>
          <w:szCs w:val="24"/>
          <w:lang w:val="es-ES"/>
        </w:rPr>
        <w:t xml:space="preserve">Artículo 66. </w:t>
      </w:r>
      <w:r w:rsidRPr="001B37AE">
        <w:rPr>
          <w:rFonts w:cs="Arial"/>
          <w:szCs w:val="24"/>
          <w:lang w:val="es-ES"/>
        </w:rPr>
        <w:t>Incurrirá en soborno</w:t>
      </w:r>
      <w:r w:rsidRPr="001B37AE">
        <w:rPr>
          <w:rFonts w:cs="Arial"/>
          <w:b/>
          <w:szCs w:val="24"/>
          <w:lang w:val="es-ES"/>
        </w:rPr>
        <w:t xml:space="preserve"> </w:t>
      </w:r>
      <w:r w:rsidRPr="001B37AE">
        <w:rPr>
          <w:rFonts w:cs="Arial"/>
          <w:szCs w:val="24"/>
          <w:lang w:val="es-ES"/>
        </w:rPr>
        <w:t>el particular que prometa, ofrezca o entregue</w:t>
      </w:r>
      <w:r w:rsidRPr="001B37AE">
        <w:rPr>
          <w:rFonts w:cs="Arial"/>
          <w:b/>
          <w:szCs w:val="24"/>
          <w:lang w:val="es-ES"/>
        </w:rPr>
        <w:t xml:space="preserve"> </w:t>
      </w:r>
      <w:r w:rsidRPr="001B37AE">
        <w:rPr>
          <w:rFonts w:cs="Arial"/>
          <w:szCs w:val="24"/>
          <w:lang w:val="es-ES"/>
        </w:rPr>
        <w:t xml:space="preserve">cualquier beneficio indebido a que se refiere el artículo 52 de esta Ley a uno o varios Servidores Públicos, directamente o a través de terceros, a cambio de que dichos Servidores Públicos </w:t>
      </w:r>
      <w:r w:rsidRPr="001B37AE">
        <w:rPr>
          <w:rFonts w:cs="Arial"/>
          <w:color w:val="000000" w:themeColor="text1"/>
          <w:szCs w:val="24"/>
          <w:lang w:val="es-ES"/>
        </w:rPr>
        <w:t>realicen</w:t>
      </w:r>
      <w:r w:rsidRPr="001B37AE">
        <w:rPr>
          <w:rFonts w:cs="Arial"/>
          <w:szCs w:val="24"/>
          <w:lang w:val="es-ES"/>
        </w:rPr>
        <w:t xml:space="preserve"> o se abstengan de realizar un acto relacionado con sus funciones o con las de otro </w:t>
      </w:r>
      <w:r w:rsidR="007E3421" w:rsidRPr="001B37AE">
        <w:rPr>
          <w:rFonts w:cs="Arial"/>
          <w:szCs w:val="24"/>
          <w:lang w:val="es-ES"/>
        </w:rPr>
        <w:t>servidor público</w:t>
      </w:r>
      <w:r w:rsidRPr="001B37AE">
        <w:rPr>
          <w:rFonts w:cs="Arial"/>
          <w:szCs w:val="24"/>
          <w:lang w:val="es-ES"/>
        </w:rPr>
        <w:t>, o bien, abusen de su influencia real o supuesta, con el propósito de obtener o mantener, para sí mismo o para un tercero, un beneficio o ventaja, con independencia de la aceptación o recepción del beneficio o del resultado obtenido.</w:t>
      </w:r>
    </w:p>
    <w:p w14:paraId="3F40A3D7" w14:textId="77777777" w:rsidR="00B54155" w:rsidRPr="001B37AE" w:rsidRDefault="00B54155" w:rsidP="00B54155">
      <w:pPr>
        <w:rPr>
          <w:rFonts w:cs="Arial"/>
          <w:color w:val="000000" w:themeColor="text1"/>
          <w:szCs w:val="24"/>
          <w:lang w:val="es-ES"/>
        </w:rPr>
      </w:pPr>
    </w:p>
    <w:p w14:paraId="2DDA504A" w14:textId="77777777" w:rsidR="00B54155" w:rsidRPr="001B37AE" w:rsidRDefault="00B54155" w:rsidP="00B54155">
      <w:pPr>
        <w:rPr>
          <w:rFonts w:cs="Arial"/>
          <w:szCs w:val="24"/>
          <w:lang w:val="es-ES"/>
        </w:rPr>
      </w:pPr>
      <w:r w:rsidRPr="001B37AE">
        <w:rPr>
          <w:rFonts w:cs="Arial"/>
          <w:b/>
          <w:szCs w:val="24"/>
          <w:lang w:val="es-ES"/>
        </w:rPr>
        <w:lastRenderedPageBreak/>
        <w:t xml:space="preserve">Artículo 67. </w:t>
      </w:r>
      <w:r w:rsidRPr="001B37AE">
        <w:rPr>
          <w:rFonts w:cs="Arial"/>
          <w:szCs w:val="24"/>
          <w:lang w:val="es-ES"/>
        </w:rPr>
        <w:t>Incurrirá en participación ilícita en procedimientos administrativos el particular que realice actos u omisiones para participar en los mismos sean federales, locales o municipales, no obstante que por disposición de ley o resolución de autoridad competente se encuentren impedido o inhabilitado para ello.</w:t>
      </w:r>
    </w:p>
    <w:p w14:paraId="2B46F0EA" w14:textId="77777777" w:rsidR="00B54155" w:rsidRDefault="00B54155" w:rsidP="00B54155">
      <w:pPr>
        <w:rPr>
          <w:rFonts w:cs="Arial"/>
          <w:color w:val="000000" w:themeColor="text1"/>
          <w:szCs w:val="24"/>
          <w:lang w:val="es-ES"/>
        </w:rPr>
      </w:pPr>
    </w:p>
    <w:p w14:paraId="1D42CA29" w14:textId="77777777" w:rsidR="00047358" w:rsidRDefault="00047358" w:rsidP="00B54155">
      <w:pPr>
        <w:rPr>
          <w:rFonts w:cs="Arial"/>
          <w:color w:val="000000" w:themeColor="text1"/>
          <w:szCs w:val="24"/>
          <w:lang w:val="es-ES"/>
        </w:rPr>
      </w:pPr>
    </w:p>
    <w:p w14:paraId="26524DDB" w14:textId="77777777" w:rsidR="00047358" w:rsidRPr="001B37AE" w:rsidRDefault="00047358" w:rsidP="00B54155">
      <w:pPr>
        <w:rPr>
          <w:rFonts w:cs="Arial"/>
          <w:color w:val="000000" w:themeColor="text1"/>
          <w:szCs w:val="24"/>
          <w:lang w:val="es-ES"/>
        </w:rPr>
      </w:pPr>
    </w:p>
    <w:p w14:paraId="5B95062A" w14:textId="77777777" w:rsidR="00B54155" w:rsidRPr="001B37AE" w:rsidRDefault="00B54155" w:rsidP="00B54155">
      <w:pPr>
        <w:rPr>
          <w:rFonts w:cs="Arial"/>
          <w:szCs w:val="24"/>
          <w:lang w:val="es-ES"/>
        </w:rPr>
      </w:pPr>
      <w:r w:rsidRPr="001B37AE">
        <w:rPr>
          <w:rFonts w:cs="Arial"/>
          <w:color w:val="000000" w:themeColor="text1"/>
          <w:szCs w:val="24"/>
          <w:lang w:val="es-ES"/>
        </w:rPr>
        <w:t xml:space="preserve">También se considera participación ilícita en procedimientos administrativos, cuando un particular intervenga </w:t>
      </w:r>
      <w:r w:rsidRPr="001B37AE">
        <w:rPr>
          <w:rFonts w:cs="Arial"/>
          <w:szCs w:val="24"/>
          <w:lang w:val="es-ES"/>
        </w:rPr>
        <w:t>en nombre propio pero en interés de otra u otras personas que se encuentren impedidas o inhabilitadas para participar en procedimientos administrativos federales, locales o municipales, con la finalidad de que ésta o éstas últimas obtengan, total o parcialmente, los beneficios derivados de dichos procedimientos. Ambos particulares serán sancionados en términos de esta Ley.</w:t>
      </w:r>
    </w:p>
    <w:p w14:paraId="7F1A6C32" w14:textId="77777777" w:rsidR="00B54155" w:rsidRPr="00047358" w:rsidRDefault="00B54155" w:rsidP="00B54155">
      <w:pPr>
        <w:rPr>
          <w:rFonts w:cs="Arial"/>
          <w:b/>
          <w:color w:val="000000" w:themeColor="text1"/>
          <w:sz w:val="14"/>
          <w:szCs w:val="24"/>
          <w:lang w:val="es-ES"/>
        </w:rPr>
      </w:pPr>
    </w:p>
    <w:p w14:paraId="33B5AC6E" w14:textId="04AB7DEF" w:rsidR="00B54155" w:rsidRPr="001B37AE" w:rsidRDefault="00B54155" w:rsidP="00B54155">
      <w:pPr>
        <w:rPr>
          <w:rFonts w:cs="Arial"/>
          <w:szCs w:val="24"/>
          <w:lang w:val="es-ES"/>
        </w:rPr>
      </w:pPr>
      <w:r w:rsidRPr="001B37AE">
        <w:rPr>
          <w:rFonts w:cs="Arial"/>
          <w:b/>
          <w:szCs w:val="24"/>
          <w:lang w:val="es-ES"/>
        </w:rPr>
        <w:t xml:space="preserve">Artículo 68. </w:t>
      </w:r>
      <w:r w:rsidRPr="001B37AE">
        <w:rPr>
          <w:rFonts w:cs="Arial"/>
          <w:szCs w:val="24"/>
          <w:lang w:val="es-ES"/>
        </w:rPr>
        <w:t>Incurrirá en tráfico de influencias</w:t>
      </w:r>
      <w:r w:rsidRPr="001B37AE">
        <w:rPr>
          <w:rFonts w:cs="Arial"/>
          <w:b/>
          <w:szCs w:val="24"/>
          <w:lang w:val="es-ES"/>
        </w:rPr>
        <w:t xml:space="preserve"> </w:t>
      </w:r>
      <w:r w:rsidRPr="001B37AE">
        <w:rPr>
          <w:rFonts w:cs="Arial"/>
          <w:szCs w:val="24"/>
          <w:lang w:val="es-ES"/>
        </w:rPr>
        <w:t xml:space="preserve">para inducir a la autoridad el particular que use su influencia, poder económico o político, real o ficticio, sobre cualquier </w:t>
      </w:r>
      <w:r w:rsidR="007E3421" w:rsidRPr="001B37AE">
        <w:rPr>
          <w:rFonts w:cs="Arial"/>
          <w:szCs w:val="24"/>
          <w:lang w:val="es-ES"/>
        </w:rPr>
        <w:t>servidor público</w:t>
      </w:r>
      <w:r w:rsidRPr="001B37AE">
        <w:rPr>
          <w:rFonts w:cs="Arial"/>
          <w:szCs w:val="24"/>
          <w:lang w:val="es-ES"/>
        </w:rPr>
        <w:t>, con el propósito de obtener para sí o para un tercero un beneficio o ventaja, o para causar perjuicio a alguna persona o al servicio público, con independencia de la aceptación del servidor o de los Servidores Públicos o del resultado obtenido.</w:t>
      </w:r>
      <w:r w:rsidRPr="001B37AE">
        <w:rPr>
          <w:rFonts w:cs="Arial"/>
          <w:b/>
          <w:bCs/>
          <w:sz w:val="26"/>
          <w:szCs w:val="26"/>
          <w:lang w:val="es-ES_tradnl"/>
        </w:rPr>
        <w:t xml:space="preserve"> </w:t>
      </w:r>
    </w:p>
    <w:p w14:paraId="38EC87E0" w14:textId="77777777" w:rsidR="00C56B97" w:rsidRPr="00047358" w:rsidRDefault="00C56B97" w:rsidP="00B54155">
      <w:pPr>
        <w:rPr>
          <w:rFonts w:cs="Arial"/>
          <w:color w:val="000000" w:themeColor="text1"/>
          <w:sz w:val="14"/>
          <w:szCs w:val="24"/>
          <w:lang w:val="es-ES"/>
        </w:rPr>
      </w:pPr>
    </w:p>
    <w:p w14:paraId="5D1736E2" w14:textId="77777777" w:rsidR="00B54155" w:rsidRPr="001B37AE" w:rsidRDefault="00B54155" w:rsidP="00B54155">
      <w:pPr>
        <w:rPr>
          <w:rFonts w:cs="Arial"/>
          <w:szCs w:val="24"/>
          <w:lang w:val="es-ES"/>
        </w:rPr>
      </w:pPr>
      <w:r w:rsidRPr="001B37AE">
        <w:rPr>
          <w:rFonts w:cs="Arial"/>
          <w:b/>
          <w:szCs w:val="24"/>
          <w:lang w:val="es-ES"/>
        </w:rPr>
        <w:t xml:space="preserve">Artículo 69. </w:t>
      </w:r>
      <w:r w:rsidRPr="001B37AE">
        <w:rPr>
          <w:rFonts w:cs="Arial"/>
          <w:szCs w:val="24"/>
          <w:lang w:val="es-ES"/>
        </w:rPr>
        <w:t>Será responsable de utilización de información falsa</w:t>
      </w:r>
      <w:r w:rsidRPr="001B37AE">
        <w:rPr>
          <w:rFonts w:cs="Arial"/>
          <w:b/>
          <w:szCs w:val="24"/>
          <w:lang w:val="es-ES"/>
        </w:rPr>
        <w:t xml:space="preserve"> </w:t>
      </w:r>
      <w:r w:rsidRPr="001B37AE">
        <w:rPr>
          <w:rFonts w:cs="Arial"/>
          <w:szCs w:val="24"/>
          <w:lang w:val="es-ES"/>
        </w:rPr>
        <w:t>el particular que presente documentación o información falsa o alterada, o simulen el cumplimiento de requisitos o reglas establecidos en los procedimientos administrativos, con el propósito de lograr una autorización, un beneficio, una ventaja o de perjudicar a persona alguna.</w:t>
      </w:r>
    </w:p>
    <w:p w14:paraId="5EA1739C" w14:textId="77777777" w:rsidR="00B54155" w:rsidRPr="00047358" w:rsidRDefault="00B54155" w:rsidP="00B54155">
      <w:pPr>
        <w:rPr>
          <w:rFonts w:cs="Arial"/>
          <w:sz w:val="14"/>
          <w:szCs w:val="24"/>
          <w:lang w:val="es-ES"/>
        </w:rPr>
      </w:pPr>
    </w:p>
    <w:p w14:paraId="72DD1D02" w14:textId="59BE2679" w:rsidR="00B54155" w:rsidRPr="001B37AE" w:rsidRDefault="00B54155" w:rsidP="00B54155">
      <w:pPr>
        <w:rPr>
          <w:rFonts w:cs="Arial"/>
          <w:sz w:val="28"/>
        </w:rPr>
      </w:pPr>
      <w:r w:rsidRPr="001B37AE">
        <w:rPr>
          <w:rFonts w:cs="Arial"/>
          <w:bCs/>
          <w:szCs w:val="20"/>
          <w:lang w:val="es-ES_tradnl"/>
        </w:rPr>
        <w:t xml:space="preserve">Asimismo, incurrirán en obstrucción de facultades de investigación el particular que, teniendo información vinculada con una investigación de Faltas administrativas, proporcione información falsa, retrase deliberada e injustificadamente la entrega de la </w:t>
      </w:r>
      <w:r w:rsidRPr="001B37AE">
        <w:rPr>
          <w:rFonts w:cs="Arial"/>
          <w:bCs/>
          <w:szCs w:val="20"/>
          <w:lang w:val="es-ES_tradnl"/>
        </w:rPr>
        <w:lastRenderedPageBreak/>
        <w:t xml:space="preserve">misma, o no dé respuesta alguna a los requerimientos o resoluciones de </w:t>
      </w:r>
      <w:r w:rsidR="007E3421" w:rsidRPr="001B37AE">
        <w:rPr>
          <w:rFonts w:cs="Arial"/>
          <w:bCs/>
          <w:szCs w:val="20"/>
          <w:lang w:val="es-ES_tradnl"/>
        </w:rPr>
        <w:t>autoridades</w:t>
      </w:r>
      <w:r w:rsidRPr="001B37AE">
        <w:rPr>
          <w:rFonts w:cs="Arial"/>
          <w:bCs/>
          <w:szCs w:val="20"/>
          <w:lang w:val="es-ES_tradnl"/>
        </w:rPr>
        <w:t xml:space="preserve"> investigadoras, substanciadoras o </w:t>
      </w:r>
      <w:proofErr w:type="spellStart"/>
      <w:r w:rsidRPr="001B37AE">
        <w:rPr>
          <w:rFonts w:cs="Arial"/>
          <w:bCs/>
          <w:szCs w:val="20"/>
          <w:lang w:val="es-ES_tradnl"/>
        </w:rPr>
        <w:t>resolutoras</w:t>
      </w:r>
      <w:proofErr w:type="spellEnd"/>
      <w:r w:rsidRPr="001B37AE">
        <w:rPr>
          <w:rFonts w:cs="Arial"/>
          <w:bCs/>
          <w:szCs w:val="20"/>
          <w:lang w:val="es-ES_tradnl"/>
        </w:rPr>
        <w:t>, siempre y cuando le hayan sido impuestas previamente medidas de apremio conforme a las disposiciones aplicables.</w:t>
      </w:r>
    </w:p>
    <w:p w14:paraId="27AEC0CD" w14:textId="77777777" w:rsidR="00B54155" w:rsidRPr="00047358" w:rsidRDefault="00B54155" w:rsidP="00B54155">
      <w:pPr>
        <w:rPr>
          <w:rFonts w:cs="Arial"/>
          <w:sz w:val="14"/>
          <w:szCs w:val="24"/>
          <w:lang w:val="es-ES"/>
        </w:rPr>
      </w:pPr>
    </w:p>
    <w:p w14:paraId="762741AD" w14:textId="77777777" w:rsidR="00B54155" w:rsidRPr="001B37AE" w:rsidRDefault="00B54155" w:rsidP="00B54155">
      <w:pPr>
        <w:rPr>
          <w:rFonts w:cs="Arial"/>
          <w:szCs w:val="24"/>
          <w:lang w:val="es-ES"/>
        </w:rPr>
      </w:pPr>
      <w:r w:rsidRPr="001B37AE">
        <w:rPr>
          <w:rFonts w:cs="Arial"/>
          <w:b/>
          <w:szCs w:val="24"/>
          <w:lang w:val="es-ES"/>
        </w:rPr>
        <w:t xml:space="preserve">Artículo 70. </w:t>
      </w:r>
      <w:r w:rsidRPr="001B37AE">
        <w:rPr>
          <w:rFonts w:cs="Arial"/>
          <w:szCs w:val="24"/>
          <w:lang w:val="es-ES"/>
        </w:rPr>
        <w:t>Incurrirá en colusión el particular que ejecute con uno o más sujetos particulares, en materia de contrataciones públicas, acciones que impliquen o tengan por objeto o efecto obtener un beneficio o ventaja indebidos en las contrataciones públicas de carácter federal, local o municipal.</w:t>
      </w:r>
    </w:p>
    <w:p w14:paraId="5B0F7571" w14:textId="77777777" w:rsidR="00B54155" w:rsidRPr="001B37AE" w:rsidRDefault="00B54155" w:rsidP="00B54155">
      <w:pPr>
        <w:rPr>
          <w:rFonts w:cs="Arial"/>
          <w:color w:val="000000" w:themeColor="text1"/>
          <w:szCs w:val="24"/>
          <w:lang w:val="es-ES"/>
        </w:rPr>
      </w:pPr>
    </w:p>
    <w:p w14:paraId="7B1969F5" w14:textId="6208C775" w:rsidR="00B54155" w:rsidRPr="001B37AE" w:rsidRDefault="00B54155" w:rsidP="00B54155">
      <w:pPr>
        <w:rPr>
          <w:rFonts w:cs="Arial"/>
          <w:szCs w:val="24"/>
          <w:lang w:val="es-ES"/>
        </w:rPr>
      </w:pPr>
      <w:r w:rsidRPr="001B37AE">
        <w:rPr>
          <w:rFonts w:cs="Arial"/>
          <w:color w:val="000000" w:themeColor="text1"/>
          <w:szCs w:val="24"/>
          <w:lang w:val="es-ES"/>
        </w:rPr>
        <w:t xml:space="preserve">También se considerará colusión cuando </w:t>
      </w:r>
      <w:r w:rsidRPr="001B37AE">
        <w:rPr>
          <w:rFonts w:cs="Arial"/>
          <w:szCs w:val="24"/>
          <w:lang w:val="es-ES"/>
        </w:rPr>
        <w:t xml:space="preserve">los particulares acuerden o celebren contratos, convenios, arreglos o combinaciones entre competidores, cuyo objeto o efecto sea obtener un beneficio indebido u ocasionar un daño a la Hacienda Pública o al patrimonio de los </w:t>
      </w:r>
      <w:r w:rsidR="007E3421" w:rsidRPr="001B37AE">
        <w:rPr>
          <w:rFonts w:cs="Arial"/>
          <w:szCs w:val="24"/>
          <w:lang w:val="es-ES"/>
        </w:rPr>
        <w:t>entes públicos</w:t>
      </w:r>
      <w:r w:rsidRPr="001B37AE">
        <w:rPr>
          <w:rFonts w:cs="Arial"/>
          <w:szCs w:val="24"/>
          <w:lang w:val="es-ES"/>
        </w:rPr>
        <w:t>.</w:t>
      </w:r>
    </w:p>
    <w:p w14:paraId="1902CA27" w14:textId="77777777" w:rsidR="00B54155" w:rsidRPr="001B37AE" w:rsidRDefault="00B54155" w:rsidP="00B54155">
      <w:pPr>
        <w:rPr>
          <w:rFonts w:cs="Arial"/>
          <w:b/>
          <w:color w:val="000000" w:themeColor="text1"/>
          <w:szCs w:val="24"/>
          <w:lang w:val="es-ES"/>
        </w:rPr>
      </w:pPr>
    </w:p>
    <w:p w14:paraId="1B11EE3F" w14:textId="77777777" w:rsidR="00B54155" w:rsidRPr="001B37AE" w:rsidRDefault="00B54155" w:rsidP="00B54155">
      <w:pPr>
        <w:pStyle w:val="Prrafodelista"/>
        <w:ind w:left="0"/>
        <w:contextualSpacing w:val="0"/>
        <w:rPr>
          <w:rFonts w:cs="Arial"/>
          <w:szCs w:val="24"/>
          <w:lang w:val="es-ES"/>
        </w:rPr>
      </w:pPr>
      <w:r w:rsidRPr="001B37AE">
        <w:rPr>
          <w:rFonts w:cs="Arial"/>
          <w:szCs w:val="24"/>
          <w:lang w:val="es-ES"/>
        </w:rPr>
        <w:t>Cuando la infracción se hubiere realizado a través de algún intermediario con el propósito de que el particular obtenga algún beneficio o ventaja en la contratación pública de que se trate, ambos serán sancionados en términos de esta Ley.</w:t>
      </w:r>
    </w:p>
    <w:p w14:paraId="652561E8" w14:textId="77777777" w:rsidR="00C56B97" w:rsidRPr="001B37AE" w:rsidRDefault="00C56B97" w:rsidP="00B54155">
      <w:pPr>
        <w:pStyle w:val="Prrafodelista"/>
        <w:ind w:left="0"/>
        <w:contextualSpacing w:val="0"/>
        <w:rPr>
          <w:rFonts w:cs="Arial"/>
          <w:szCs w:val="24"/>
          <w:lang w:val="es-ES"/>
        </w:rPr>
      </w:pPr>
    </w:p>
    <w:p w14:paraId="24BB705C" w14:textId="46BA2787" w:rsidR="00B54155" w:rsidRPr="001B37AE" w:rsidRDefault="00B54155" w:rsidP="00B54155">
      <w:pPr>
        <w:pStyle w:val="Prrafodelista"/>
        <w:ind w:left="0"/>
        <w:contextualSpacing w:val="0"/>
        <w:rPr>
          <w:rFonts w:cs="Arial"/>
          <w:szCs w:val="24"/>
          <w:lang w:val="es-ES"/>
        </w:rPr>
      </w:pPr>
      <w:r w:rsidRPr="001B37AE">
        <w:rPr>
          <w:rFonts w:cs="Arial"/>
          <w:szCs w:val="24"/>
          <w:lang w:val="es-ES"/>
        </w:rPr>
        <w:t xml:space="preserve">Las faltas referidas en el presente artículo resultarán aplicables respecto de transacciones comerciales internacionales. En estos supuestos la Secretaría de la Función Pública será la autoridad competente para realizar las investigaciones que correspondan y podrá solicitar a las autoridades competentes la opinión técnica referida en el párrafo anterior, así como a un </w:t>
      </w:r>
      <w:r w:rsidR="007E3421" w:rsidRPr="001B37AE">
        <w:rPr>
          <w:rFonts w:cs="Arial"/>
          <w:szCs w:val="24"/>
          <w:lang w:val="es-ES"/>
        </w:rPr>
        <w:t>estado extranjero</w:t>
      </w:r>
      <w:r w:rsidRPr="001B37AE">
        <w:rPr>
          <w:rFonts w:cs="Arial"/>
          <w:szCs w:val="24"/>
          <w:lang w:val="es-ES"/>
        </w:rPr>
        <w:t xml:space="preserve"> la información que requiera para la investigación y substanciación de los procedimientos a que se refiere esta Ley, en los términos previstos en los instrumentos internacionales de los que ambos </w:t>
      </w:r>
      <w:r w:rsidR="007E3421" w:rsidRPr="001B37AE">
        <w:rPr>
          <w:rFonts w:cs="Arial"/>
          <w:szCs w:val="24"/>
          <w:lang w:val="es-ES"/>
        </w:rPr>
        <w:t>estados</w:t>
      </w:r>
      <w:r w:rsidRPr="001B37AE">
        <w:rPr>
          <w:rFonts w:cs="Arial"/>
          <w:szCs w:val="24"/>
          <w:lang w:val="es-ES"/>
        </w:rPr>
        <w:t xml:space="preserve"> sean parte y demás ordenamientos aplicables.</w:t>
      </w:r>
    </w:p>
    <w:p w14:paraId="45D23A03" w14:textId="77777777" w:rsidR="00B54155" w:rsidRPr="001B37AE" w:rsidRDefault="00B54155" w:rsidP="00B54155">
      <w:pPr>
        <w:pStyle w:val="Prrafodelista"/>
        <w:ind w:left="0"/>
        <w:contextualSpacing w:val="0"/>
        <w:rPr>
          <w:rFonts w:cs="Arial"/>
          <w:szCs w:val="24"/>
          <w:lang w:val="es-ES"/>
        </w:rPr>
      </w:pPr>
    </w:p>
    <w:p w14:paraId="2D084E99" w14:textId="2EDF3CD3" w:rsidR="00B54155" w:rsidRPr="001B37AE" w:rsidRDefault="00B54155" w:rsidP="00B54155">
      <w:pPr>
        <w:rPr>
          <w:rFonts w:cs="Arial"/>
          <w:szCs w:val="24"/>
          <w:lang w:val="es-ES"/>
        </w:rPr>
      </w:pPr>
      <w:r w:rsidRPr="001B37AE">
        <w:rPr>
          <w:rFonts w:cs="Arial"/>
          <w:szCs w:val="24"/>
          <w:lang w:val="es-ES"/>
        </w:rPr>
        <w:lastRenderedPageBreak/>
        <w:t xml:space="preserve">Para efectos de este artículo se entienden como transacciones comerciales internacionales, los actos y procedimientos relacionados con la contratación, ejecución y cumplimiento de contratos en materia de adquisiciones, arrendamientos, servicios de cualquier naturaleza, obra pública y servicios relacionados con la misma; los actos y procedimientos relativos al otorgamiento y prórroga de permisos o concesiones, así como cualquier otra autorización o trámite relacionados con dichas transacciones, que lleve a cabo cualquier organismo u organización públicos de un </w:t>
      </w:r>
      <w:r w:rsidR="007E3421" w:rsidRPr="001B37AE">
        <w:rPr>
          <w:rFonts w:cs="Arial"/>
          <w:szCs w:val="24"/>
          <w:lang w:val="es-ES"/>
        </w:rPr>
        <w:t>estado</w:t>
      </w:r>
      <w:r w:rsidRPr="001B37AE">
        <w:rPr>
          <w:rFonts w:cs="Arial"/>
          <w:szCs w:val="24"/>
          <w:lang w:val="es-ES"/>
        </w:rPr>
        <w:t xml:space="preserve"> extranjero o que involucre la participación de un servidor público extranjero y en cuyo desarrollo participen, de manera directa o indirecta, personas físicas o morales de nacionalidad mexicana.</w:t>
      </w:r>
    </w:p>
    <w:p w14:paraId="32BBFE54" w14:textId="77777777" w:rsidR="00B54155" w:rsidRPr="001B37AE" w:rsidRDefault="00B54155" w:rsidP="00B54155">
      <w:pPr>
        <w:rPr>
          <w:rFonts w:cs="Arial"/>
          <w:color w:val="2E74B5" w:themeColor="accent1" w:themeShade="BF"/>
          <w:szCs w:val="24"/>
          <w:lang w:val="es-ES"/>
        </w:rPr>
      </w:pPr>
    </w:p>
    <w:p w14:paraId="71189F93" w14:textId="77777777" w:rsidR="00B54155" w:rsidRPr="001B37AE" w:rsidRDefault="00B54155" w:rsidP="00B54155">
      <w:pPr>
        <w:rPr>
          <w:rFonts w:cs="Arial"/>
          <w:szCs w:val="24"/>
          <w:lang w:val="es-ES"/>
        </w:rPr>
      </w:pPr>
      <w:r w:rsidRPr="001B37AE">
        <w:rPr>
          <w:rFonts w:cs="Arial"/>
          <w:b/>
          <w:szCs w:val="24"/>
          <w:lang w:val="es-ES"/>
        </w:rPr>
        <w:t xml:space="preserve">Artículo 71. </w:t>
      </w:r>
      <w:r w:rsidRPr="001B37AE">
        <w:rPr>
          <w:rFonts w:cs="Arial"/>
          <w:szCs w:val="24"/>
          <w:lang w:val="es-ES"/>
        </w:rPr>
        <w:t>Será responsable por el uso indebido de recursos públicos el particular que realice actos mediante los cuales se apropie, haga uso indebido o desvíe del objeto para el que estén previstos los recursos públicos, sean materiales, humanos o financieros, cuando por cualquier circunstancia maneje, reciba, administre o tenga acceso a estos recursos.</w:t>
      </w:r>
    </w:p>
    <w:p w14:paraId="58AEBA0B" w14:textId="77777777" w:rsidR="00B54155" w:rsidRPr="001B37AE" w:rsidRDefault="00B54155" w:rsidP="00B54155">
      <w:pPr>
        <w:rPr>
          <w:rFonts w:cs="Arial"/>
          <w:szCs w:val="24"/>
          <w:lang w:val="es-ES"/>
        </w:rPr>
      </w:pPr>
    </w:p>
    <w:p w14:paraId="42242AB6" w14:textId="77777777" w:rsidR="00B54155" w:rsidRPr="001B37AE" w:rsidRDefault="00B54155" w:rsidP="00B54155">
      <w:pPr>
        <w:tabs>
          <w:tab w:val="left" w:pos="426"/>
        </w:tabs>
        <w:rPr>
          <w:rFonts w:cs="Arial"/>
          <w:color w:val="000000" w:themeColor="text1"/>
          <w:szCs w:val="24"/>
          <w:lang w:val="es-ES"/>
        </w:rPr>
      </w:pPr>
      <w:r w:rsidRPr="001B37AE">
        <w:rPr>
          <w:rFonts w:cs="Arial"/>
          <w:color w:val="000000" w:themeColor="text1"/>
          <w:szCs w:val="24"/>
          <w:lang w:val="es-ES"/>
        </w:rPr>
        <w:t>También se considera uso indebido de recursos públicos</w:t>
      </w:r>
      <w:r w:rsidRPr="001B37AE">
        <w:rPr>
          <w:rFonts w:cs="Arial"/>
          <w:b/>
          <w:color w:val="000000" w:themeColor="text1"/>
          <w:szCs w:val="24"/>
          <w:lang w:val="es-ES"/>
        </w:rPr>
        <w:t xml:space="preserve"> </w:t>
      </w:r>
      <w:r w:rsidRPr="001B37AE">
        <w:rPr>
          <w:rFonts w:cs="Arial"/>
          <w:color w:val="000000" w:themeColor="text1"/>
          <w:szCs w:val="24"/>
          <w:lang w:val="es-ES"/>
        </w:rPr>
        <w:t>la omisión de rendir cuentas que comprueben el destino que se otorgó a dichos recursos.</w:t>
      </w:r>
    </w:p>
    <w:p w14:paraId="0087657B" w14:textId="77777777" w:rsidR="00B54155" w:rsidRPr="001B37AE" w:rsidRDefault="00B54155" w:rsidP="00B54155">
      <w:pPr>
        <w:tabs>
          <w:tab w:val="left" w:pos="426"/>
        </w:tabs>
        <w:rPr>
          <w:rFonts w:cs="Arial"/>
          <w:color w:val="000000" w:themeColor="text1"/>
          <w:szCs w:val="24"/>
          <w:lang w:val="es-ES"/>
        </w:rPr>
      </w:pPr>
    </w:p>
    <w:p w14:paraId="654CDF98" w14:textId="17919679" w:rsidR="00B54155" w:rsidRDefault="00B54155" w:rsidP="00B54155">
      <w:pPr>
        <w:rPr>
          <w:rFonts w:cs="Arial"/>
          <w:szCs w:val="24"/>
          <w:lang w:val="es-ES"/>
        </w:rPr>
      </w:pPr>
      <w:r w:rsidRPr="001B37AE">
        <w:rPr>
          <w:rFonts w:cs="Arial"/>
          <w:b/>
          <w:szCs w:val="24"/>
          <w:lang w:val="es-ES"/>
        </w:rPr>
        <w:t xml:space="preserve">Artículo 72. </w:t>
      </w:r>
      <w:r w:rsidRPr="001B37AE">
        <w:rPr>
          <w:rFonts w:cs="Arial"/>
          <w:szCs w:val="24"/>
          <w:lang w:val="es-ES"/>
        </w:rPr>
        <w:t>Será responsable de contratación indebida de ex Servidores Públicos el particular que contrate</w:t>
      </w:r>
      <w:r w:rsidRPr="001B37AE">
        <w:rPr>
          <w:rFonts w:cs="Arial"/>
          <w:b/>
          <w:szCs w:val="24"/>
          <w:lang w:val="es-ES"/>
        </w:rPr>
        <w:t xml:space="preserve"> </w:t>
      </w:r>
      <w:r w:rsidRPr="001B37AE">
        <w:rPr>
          <w:rFonts w:cs="Arial"/>
          <w:szCs w:val="24"/>
          <w:lang w:val="es-ES"/>
        </w:rPr>
        <w:t xml:space="preserve">a quien haya sido </w:t>
      </w:r>
      <w:r w:rsidR="007E3421" w:rsidRPr="001B37AE">
        <w:rPr>
          <w:rFonts w:cs="Arial"/>
          <w:szCs w:val="24"/>
          <w:lang w:val="es-ES"/>
        </w:rPr>
        <w:t xml:space="preserve">servidor público </w:t>
      </w:r>
      <w:r w:rsidRPr="001B37AE">
        <w:rPr>
          <w:rFonts w:cs="Arial"/>
          <w:szCs w:val="24"/>
          <w:lang w:val="es-ES"/>
        </w:rPr>
        <w:t xml:space="preserve">durante el año previo, que posea información privilegiada que directamente haya adquirido con motivo de su empleo, cargo o comisión en el </w:t>
      </w:r>
      <w:r w:rsidR="007E3421" w:rsidRPr="001B37AE">
        <w:rPr>
          <w:rFonts w:cs="Arial"/>
          <w:szCs w:val="24"/>
          <w:lang w:val="es-ES"/>
        </w:rPr>
        <w:t>servicio público</w:t>
      </w:r>
      <w:r w:rsidRPr="001B37AE">
        <w:rPr>
          <w:rFonts w:cs="Arial"/>
          <w:szCs w:val="24"/>
          <w:lang w:val="es-ES"/>
        </w:rPr>
        <w:t xml:space="preserve">, y directamente permita que el contratante se beneficie en el mercado o se coloque en situación ventajosa frente a sus competidores. En este supuesto también será sancionado el ex </w:t>
      </w:r>
      <w:r w:rsidR="007E3421" w:rsidRPr="001B37AE">
        <w:rPr>
          <w:rFonts w:cs="Arial"/>
          <w:szCs w:val="24"/>
          <w:lang w:val="es-ES"/>
        </w:rPr>
        <w:t>servidor público</w:t>
      </w:r>
      <w:r w:rsidRPr="001B37AE">
        <w:rPr>
          <w:rFonts w:cs="Arial"/>
          <w:szCs w:val="24"/>
          <w:lang w:val="es-ES"/>
        </w:rPr>
        <w:t xml:space="preserve"> contratado.</w:t>
      </w:r>
    </w:p>
    <w:p w14:paraId="275A5778" w14:textId="77777777" w:rsidR="00047358" w:rsidRPr="001B37AE" w:rsidRDefault="00047358" w:rsidP="00B54155">
      <w:pPr>
        <w:rPr>
          <w:rFonts w:cs="Arial"/>
          <w:szCs w:val="24"/>
          <w:lang w:val="es-ES"/>
        </w:rPr>
      </w:pPr>
    </w:p>
    <w:p w14:paraId="714B5260" w14:textId="77777777" w:rsidR="00B54155" w:rsidRPr="001B37AE" w:rsidRDefault="00B54155" w:rsidP="00B54155">
      <w:pPr>
        <w:jc w:val="center"/>
        <w:outlineLvl w:val="0"/>
        <w:rPr>
          <w:rFonts w:cs="Arial"/>
          <w:b/>
          <w:szCs w:val="24"/>
          <w:lang w:val="es-ES"/>
        </w:rPr>
      </w:pPr>
      <w:r w:rsidRPr="001B37AE">
        <w:rPr>
          <w:rFonts w:cs="Arial"/>
          <w:b/>
          <w:szCs w:val="24"/>
          <w:lang w:val="es-ES"/>
        </w:rPr>
        <w:lastRenderedPageBreak/>
        <w:t>Capítulo IV</w:t>
      </w:r>
    </w:p>
    <w:p w14:paraId="71A43145" w14:textId="77777777" w:rsidR="00B54155" w:rsidRPr="001B37AE" w:rsidRDefault="00B54155" w:rsidP="00B54155">
      <w:pPr>
        <w:jc w:val="center"/>
        <w:rPr>
          <w:rFonts w:cs="Arial"/>
          <w:b/>
          <w:color w:val="000000" w:themeColor="text1"/>
          <w:szCs w:val="24"/>
          <w:lang w:val="es-ES"/>
        </w:rPr>
      </w:pPr>
      <w:r w:rsidRPr="001B37AE">
        <w:rPr>
          <w:rFonts w:cs="Arial"/>
          <w:b/>
          <w:szCs w:val="24"/>
          <w:lang w:val="es-ES"/>
        </w:rPr>
        <w:t xml:space="preserve">De </w:t>
      </w:r>
      <w:r w:rsidRPr="001B37AE">
        <w:rPr>
          <w:rFonts w:cs="Arial"/>
          <w:b/>
          <w:color w:val="000000" w:themeColor="text1"/>
          <w:szCs w:val="24"/>
          <w:lang w:val="es-ES"/>
        </w:rPr>
        <w:t>las Faltas de particulares en situación especial</w:t>
      </w:r>
    </w:p>
    <w:p w14:paraId="430322C5" w14:textId="77777777" w:rsidR="00B54155" w:rsidRPr="001B37AE" w:rsidRDefault="00B54155" w:rsidP="00B54155">
      <w:pPr>
        <w:jc w:val="center"/>
        <w:rPr>
          <w:rFonts w:cs="Arial"/>
          <w:b/>
          <w:szCs w:val="24"/>
          <w:lang w:val="es-ES"/>
        </w:rPr>
      </w:pPr>
    </w:p>
    <w:p w14:paraId="220322F7" w14:textId="77777777" w:rsidR="006C3CE1" w:rsidRPr="006C3CE1" w:rsidRDefault="00B54155" w:rsidP="006C3CE1">
      <w:pPr>
        <w:rPr>
          <w:rFonts w:cs="Arial"/>
          <w:szCs w:val="24"/>
          <w:lang w:val="es-ES"/>
        </w:rPr>
      </w:pPr>
      <w:r w:rsidRPr="001B37AE">
        <w:rPr>
          <w:rFonts w:cs="Arial"/>
          <w:b/>
          <w:szCs w:val="24"/>
          <w:lang w:val="es-ES"/>
        </w:rPr>
        <w:t xml:space="preserve">Artículo 73. </w:t>
      </w:r>
      <w:r w:rsidR="006C3CE1" w:rsidRPr="006C3CE1">
        <w:rPr>
          <w:rFonts w:cs="Arial"/>
          <w:szCs w:val="24"/>
          <w:lang w:val="es-ES"/>
        </w:rPr>
        <w:t>Se consideran Faltas de particulares en situación especial:</w:t>
      </w:r>
    </w:p>
    <w:p w14:paraId="6D611F84" w14:textId="77777777" w:rsidR="006C3CE1" w:rsidRPr="006C3CE1" w:rsidRDefault="006C3CE1" w:rsidP="006C3CE1">
      <w:pPr>
        <w:rPr>
          <w:rFonts w:cs="Arial"/>
          <w:szCs w:val="24"/>
          <w:lang w:val="es-ES"/>
        </w:rPr>
      </w:pPr>
    </w:p>
    <w:p w14:paraId="4202F73A" w14:textId="77777777" w:rsidR="006C3CE1" w:rsidRPr="006C3CE1" w:rsidRDefault="006C3CE1" w:rsidP="00921383">
      <w:pPr>
        <w:numPr>
          <w:ilvl w:val="0"/>
          <w:numId w:val="101"/>
        </w:numPr>
        <w:rPr>
          <w:rFonts w:cs="Arial"/>
          <w:b/>
          <w:szCs w:val="24"/>
          <w:lang w:val="es-ES"/>
        </w:rPr>
      </w:pPr>
      <w:r w:rsidRPr="006C3CE1">
        <w:rPr>
          <w:rFonts w:cs="Arial"/>
          <w:szCs w:val="24"/>
          <w:lang w:val="es-ES"/>
        </w:rPr>
        <w:t xml:space="preserve">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alguno de los beneficios a que se refiere el artículo 52 de esta Ley, ya sea para sí, para su campaña electoral o para alguna de las personas a las que se refiere el citado artículo, a cambio de otorgar u ofrecer una ventaja indebida en el futuro en caso de obtener el carácter de Servidor Público;</w:t>
      </w:r>
    </w:p>
    <w:p w14:paraId="06D331AF" w14:textId="77777777" w:rsidR="006C3CE1" w:rsidRPr="006C3CE1" w:rsidRDefault="006C3CE1" w:rsidP="00921383">
      <w:pPr>
        <w:numPr>
          <w:ilvl w:val="0"/>
          <w:numId w:val="101"/>
        </w:numPr>
        <w:rPr>
          <w:rFonts w:cs="Arial"/>
          <w:szCs w:val="24"/>
          <w:lang w:val="es-ES"/>
        </w:rPr>
      </w:pPr>
      <w:r w:rsidRPr="006C3CE1">
        <w:rPr>
          <w:rFonts w:cs="Arial"/>
          <w:szCs w:val="24"/>
          <w:lang w:val="es-ES"/>
        </w:rPr>
        <w:t xml:space="preserve">El particular que estando obligado en términos de esta Ley a presentar su declaración de situación patrimonial y de intereses: </w:t>
      </w:r>
    </w:p>
    <w:p w14:paraId="6F25B03B" w14:textId="77777777" w:rsidR="006C3CE1" w:rsidRPr="006C3CE1" w:rsidRDefault="006C3CE1" w:rsidP="006C3CE1">
      <w:pPr>
        <w:rPr>
          <w:rFonts w:cs="Arial"/>
          <w:b/>
          <w:szCs w:val="24"/>
          <w:lang w:val="es-ES"/>
        </w:rPr>
      </w:pPr>
    </w:p>
    <w:p w14:paraId="13E6C757" w14:textId="77777777" w:rsidR="006C3CE1" w:rsidRPr="006C3CE1" w:rsidRDefault="006C3CE1" w:rsidP="00921383">
      <w:pPr>
        <w:numPr>
          <w:ilvl w:val="0"/>
          <w:numId w:val="102"/>
        </w:numPr>
        <w:rPr>
          <w:rFonts w:cs="Arial"/>
          <w:szCs w:val="24"/>
          <w:lang w:val="es-ES"/>
        </w:rPr>
      </w:pPr>
      <w:r w:rsidRPr="006C3CE1">
        <w:rPr>
          <w:rFonts w:cs="Arial"/>
          <w:szCs w:val="24"/>
          <w:lang w:val="es-ES"/>
        </w:rPr>
        <w:t xml:space="preserve">Omita presentar dichas declaraciones dentro de los plazos previstos en esta Ley; </w:t>
      </w:r>
    </w:p>
    <w:p w14:paraId="6A59BF66" w14:textId="60D21494" w:rsidR="00B54155" w:rsidRPr="006C3CE1" w:rsidRDefault="006C3CE1" w:rsidP="00921383">
      <w:pPr>
        <w:pStyle w:val="Prrafodelista"/>
        <w:numPr>
          <w:ilvl w:val="0"/>
          <w:numId w:val="102"/>
        </w:numPr>
        <w:rPr>
          <w:rFonts w:cs="Arial"/>
          <w:szCs w:val="24"/>
          <w:lang w:val="es-ES"/>
        </w:rPr>
      </w:pPr>
      <w:r w:rsidRPr="006C3CE1">
        <w:rPr>
          <w:rFonts w:cs="Arial"/>
          <w:szCs w:val="24"/>
          <w:lang w:val="es-ES"/>
        </w:rPr>
        <w:t>Falte a la veracidad en la presentación de dichas declaraciones con e</w:t>
      </w:r>
      <w:r w:rsidR="002E57AA">
        <w:rPr>
          <w:rFonts w:cs="Arial"/>
          <w:szCs w:val="24"/>
          <w:lang w:val="es-419"/>
        </w:rPr>
        <w:t>l</w:t>
      </w:r>
      <w:r w:rsidRPr="006C3CE1">
        <w:rPr>
          <w:rFonts w:cs="Arial"/>
          <w:szCs w:val="24"/>
          <w:lang w:val="es-ES"/>
        </w:rPr>
        <w:t xml:space="preserve"> fin de ocultar el incremento en su patrimonio o el uso y disfrute de bienes o servicios que no sea explicable o justificable, o un Conflicto de Interés</w:t>
      </w:r>
      <w:r w:rsidR="00B54155" w:rsidRPr="006C3CE1">
        <w:rPr>
          <w:rFonts w:cs="Arial"/>
          <w:szCs w:val="24"/>
          <w:lang w:val="es-ES"/>
        </w:rPr>
        <w:t>.</w:t>
      </w:r>
    </w:p>
    <w:p w14:paraId="1010921C" w14:textId="77777777" w:rsidR="00B54155" w:rsidRPr="001B37AE" w:rsidRDefault="00B54155" w:rsidP="00B54155">
      <w:pPr>
        <w:rPr>
          <w:rFonts w:cs="Arial"/>
          <w:szCs w:val="24"/>
          <w:lang w:val="es-ES"/>
        </w:rPr>
      </w:pPr>
    </w:p>
    <w:p w14:paraId="66C1FEC8" w14:textId="04128E3D" w:rsidR="00B54155" w:rsidRDefault="00B54155" w:rsidP="00B54155">
      <w:pPr>
        <w:rPr>
          <w:rFonts w:cs="Arial"/>
          <w:szCs w:val="24"/>
          <w:lang w:val="es-ES"/>
        </w:rPr>
      </w:pPr>
      <w:r w:rsidRPr="001B37AE">
        <w:rPr>
          <w:rFonts w:cs="Arial"/>
          <w:szCs w:val="24"/>
          <w:lang w:val="es-ES"/>
        </w:rPr>
        <w:t xml:space="preserve">A los particulares que se encuentren en situación especial conforme al presente capítulo, </w:t>
      </w:r>
      <w:r w:rsidR="006521B5" w:rsidRPr="001B37AE">
        <w:rPr>
          <w:rFonts w:cs="Arial"/>
          <w:szCs w:val="24"/>
          <w:lang w:val="es-ES"/>
        </w:rPr>
        <w:t>incluidos</w:t>
      </w:r>
      <w:r w:rsidRPr="001B37AE">
        <w:rPr>
          <w:rFonts w:cs="Arial"/>
          <w:szCs w:val="24"/>
          <w:lang w:val="es-ES"/>
        </w:rPr>
        <w:t xml:space="preserve"> los directivos y empleados de los sindicatos, podrán ser sancionados cuando incurran en las conductas a que se refiere el Capítulo anterior.</w:t>
      </w:r>
    </w:p>
    <w:p w14:paraId="4FDA5742" w14:textId="77777777" w:rsidR="00047358" w:rsidRPr="001B37AE" w:rsidRDefault="00047358" w:rsidP="00B54155">
      <w:pPr>
        <w:rPr>
          <w:rFonts w:cs="Arial"/>
          <w:szCs w:val="24"/>
          <w:lang w:val="es-ES"/>
        </w:rPr>
      </w:pPr>
    </w:p>
    <w:p w14:paraId="3B582ADA" w14:textId="77777777" w:rsidR="00B54155" w:rsidRPr="001B37AE" w:rsidRDefault="00B54155" w:rsidP="00B54155">
      <w:pPr>
        <w:jc w:val="center"/>
        <w:outlineLvl w:val="0"/>
        <w:rPr>
          <w:rFonts w:cs="Arial"/>
          <w:b/>
          <w:szCs w:val="24"/>
          <w:lang w:val="es-ES"/>
        </w:rPr>
      </w:pPr>
      <w:r w:rsidRPr="001B37AE">
        <w:rPr>
          <w:rFonts w:cs="Arial"/>
          <w:b/>
          <w:szCs w:val="24"/>
          <w:lang w:val="es-ES"/>
        </w:rPr>
        <w:t>Capítulo V</w:t>
      </w:r>
    </w:p>
    <w:p w14:paraId="4070D220" w14:textId="77777777" w:rsidR="00B54155" w:rsidRPr="001B37AE" w:rsidRDefault="00B54155" w:rsidP="00B54155">
      <w:pPr>
        <w:jc w:val="center"/>
        <w:rPr>
          <w:rFonts w:cs="Arial"/>
          <w:b/>
          <w:szCs w:val="24"/>
          <w:lang w:val="es-ES"/>
        </w:rPr>
      </w:pPr>
      <w:r w:rsidRPr="001B37AE">
        <w:rPr>
          <w:rFonts w:cs="Arial"/>
          <w:b/>
          <w:szCs w:val="24"/>
          <w:lang w:val="es-ES"/>
        </w:rPr>
        <w:t>De la prescripción de la responsabilidad administrativa</w:t>
      </w:r>
    </w:p>
    <w:p w14:paraId="4339E2CD" w14:textId="77777777" w:rsidR="00B54155" w:rsidRPr="001B37AE" w:rsidRDefault="00B54155" w:rsidP="00B54155">
      <w:pPr>
        <w:jc w:val="center"/>
        <w:rPr>
          <w:rFonts w:cs="Arial"/>
          <w:b/>
          <w:szCs w:val="24"/>
          <w:lang w:val="es-ES"/>
        </w:rPr>
      </w:pPr>
    </w:p>
    <w:p w14:paraId="1EBEAFC3" w14:textId="6A8A7531" w:rsidR="00B54155"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74. </w:t>
      </w:r>
      <w:r w:rsidR="002D0A64" w:rsidRPr="002D0A64">
        <w:rPr>
          <w:rFonts w:cs="Arial"/>
          <w:color w:val="000000" w:themeColor="text1"/>
          <w:szCs w:val="24"/>
          <w:lang w:val="es-ES"/>
        </w:rPr>
        <w:t>Para el caso de Faltas administrativas no graves, las facultades de las Secretarías o de los Órganos internos de control para imponer las sanciones prescribirán en tres años, contados a partir del día siguiente al que se hubieren cometido las infracciones, o a partir del momento en que hubieren cesado</w:t>
      </w:r>
      <w:r w:rsidRPr="001B37AE">
        <w:rPr>
          <w:rFonts w:cs="Arial"/>
          <w:color w:val="000000" w:themeColor="text1"/>
          <w:szCs w:val="24"/>
          <w:lang w:val="es-ES"/>
        </w:rPr>
        <w:t>.</w:t>
      </w:r>
    </w:p>
    <w:p w14:paraId="1D4C22F5" w14:textId="77777777" w:rsidR="002D0A64" w:rsidRPr="001B37AE" w:rsidRDefault="002D0A64" w:rsidP="00B54155">
      <w:pPr>
        <w:rPr>
          <w:rFonts w:cs="Arial"/>
          <w:b/>
          <w:color w:val="000000" w:themeColor="text1"/>
          <w:szCs w:val="24"/>
          <w:lang w:val="es-ES"/>
        </w:rPr>
      </w:pPr>
    </w:p>
    <w:p w14:paraId="146984CA" w14:textId="1C877635" w:rsidR="00B54155" w:rsidRPr="001B37AE" w:rsidRDefault="002D0A64" w:rsidP="00B54155">
      <w:pPr>
        <w:rPr>
          <w:rFonts w:cs="Arial"/>
          <w:color w:val="000000" w:themeColor="text1"/>
          <w:szCs w:val="24"/>
          <w:lang w:val="es-ES"/>
        </w:rPr>
      </w:pPr>
      <w:r w:rsidRPr="002D0A64">
        <w:rPr>
          <w:rFonts w:cs="Arial"/>
          <w:color w:val="000000" w:themeColor="text1"/>
          <w:szCs w:val="24"/>
          <w:lang w:val="es-ES"/>
        </w:rPr>
        <w:t>Cuando se trate de Faltas administrativas graves o Faltas de particulares, el plazo de prescripción será de siete años, contados en los mismos términos del párrafo anterior</w:t>
      </w:r>
      <w:r w:rsidR="00B54155" w:rsidRPr="001B37AE">
        <w:rPr>
          <w:rFonts w:cs="Arial"/>
          <w:color w:val="000000" w:themeColor="text1"/>
          <w:szCs w:val="24"/>
          <w:lang w:val="es-ES"/>
        </w:rPr>
        <w:t>.</w:t>
      </w:r>
    </w:p>
    <w:p w14:paraId="2F17EEA8" w14:textId="77777777" w:rsidR="00B54155" w:rsidRPr="001B37AE" w:rsidRDefault="00B54155" w:rsidP="00B54155">
      <w:pPr>
        <w:rPr>
          <w:rFonts w:cs="Arial"/>
          <w:color w:val="000000" w:themeColor="text1"/>
          <w:szCs w:val="24"/>
          <w:lang w:val="es-ES"/>
        </w:rPr>
      </w:pPr>
    </w:p>
    <w:p w14:paraId="442B827D" w14:textId="1FC05C14" w:rsidR="00B54155" w:rsidRPr="001B37AE" w:rsidRDefault="002D0A64" w:rsidP="00B54155">
      <w:pPr>
        <w:rPr>
          <w:rFonts w:cs="Arial"/>
          <w:szCs w:val="24"/>
          <w:lang w:val="es-ES"/>
        </w:rPr>
      </w:pPr>
      <w:r w:rsidRPr="002D0A64">
        <w:rPr>
          <w:rFonts w:cs="Arial"/>
          <w:szCs w:val="24"/>
          <w:lang w:val="es-ES"/>
        </w:rPr>
        <w:t>La prescripción se interrumpirá con la clasificación a que se refiere el primer párrafo del artículo 100 de esta Ley</w:t>
      </w:r>
      <w:r w:rsidR="00B54155" w:rsidRPr="001B37AE">
        <w:rPr>
          <w:rFonts w:cs="Arial"/>
          <w:szCs w:val="24"/>
          <w:lang w:val="es-ES"/>
        </w:rPr>
        <w:t xml:space="preserve">. </w:t>
      </w:r>
    </w:p>
    <w:p w14:paraId="5439DEFC" w14:textId="77777777" w:rsidR="00B54155" w:rsidRPr="001B37AE" w:rsidRDefault="00B54155" w:rsidP="00B54155">
      <w:pPr>
        <w:rPr>
          <w:rFonts w:cs="Arial"/>
          <w:szCs w:val="24"/>
          <w:lang w:val="es-ES"/>
        </w:rPr>
      </w:pPr>
    </w:p>
    <w:p w14:paraId="4B2C40C3" w14:textId="5D375492" w:rsidR="00B54155" w:rsidRDefault="002D0A64" w:rsidP="00B54155">
      <w:pPr>
        <w:rPr>
          <w:rFonts w:cs="Arial"/>
          <w:szCs w:val="24"/>
          <w:lang w:val="es-ES"/>
        </w:rPr>
      </w:pPr>
      <w:r w:rsidRPr="002D0A64">
        <w:rPr>
          <w:rFonts w:cs="Arial"/>
          <w:szCs w:val="24"/>
          <w:lang w:val="es-ES"/>
        </w:rPr>
        <w:t>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Presunta Responsabilidad Administrativa</w:t>
      </w:r>
      <w:r w:rsidR="00B54155" w:rsidRPr="001B37AE">
        <w:rPr>
          <w:rFonts w:cs="Arial"/>
          <w:szCs w:val="24"/>
          <w:lang w:val="es-ES"/>
        </w:rPr>
        <w:t>.</w:t>
      </w:r>
    </w:p>
    <w:p w14:paraId="6A025E93" w14:textId="77777777" w:rsidR="002D0A64" w:rsidRPr="001B37AE" w:rsidRDefault="002D0A64" w:rsidP="00B54155">
      <w:pPr>
        <w:rPr>
          <w:rFonts w:cs="Arial"/>
          <w:szCs w:val="24"/>
          <w:lang w:val="es-ES"/>
        </w:rPr>
      </w:pPr>
    </w:p>
    <w:p w14:paraId="7BBD6329" w14:textId="61A18669" w:rsidR="00B54155" w:rsidRPr="001B37AE" w:rsidRDefault="002D0A64" w:rsidP="00B54155">
      <w:pPr>
        <w:rPr>
          <w:rFonts w:cs="Arial"/>
          <w:szCs w:val="24"/>
          <w:lang w:val="es-ES"/>
        </w:rPr>
      </w:pPr>
      <w:r w:rsidRPr="002D0A64">
        <w:rPr>
          <w:rFonts w:cs="Arial"/>
          <w:szCs w:val="24"/>
          <w:lang w:val="es-ES"/>
        </w:rPr>
        <w:t>En ningún caso, en los procedimientos de responsabilidad administrativa podrá dejar de actuarse por más de seis meses sin causa justificada; en caso de actualizarse dicha inactividad, se decretará, a solicitud del presunto infractor, la caducidad de la instancia</w:t>
      </w:r>
      <w:r w:rsidR="00B54155" w:rsidRPr="001B37AE">
        <w:rPr>
          <w:rFonts w:cs="Arial"/>
          <w:szCs w:val="24"/>
          <w:lang w:val="es-ES"/>
        </w:rPr>
        <w:t xml:space="preserve">. </w:t>
      </w:r>
    </w:p>
    <w:p w14:paraId="1EBECBC4" w14:textId="77777777" w:rsidR="00047358" w:rsidRPr="001B37AE" w:rsidRDefault="00047358" w:rsidP="00B54155">
      <w:pPr>
        <w:rPr>
          <w:rFonts w:cs="Arial"/>
          <w:szCs w:val="24"/>
          <w:lang w:val="es-ES"/>
        </w:rPr>
      </w:pPr>
    </w:p>
    <w:p w14:paraId="1DD9ED97" w14:textId="244CE9AE" w:rsidR="00B54155" w:rsidRPr="001B37AE" w:rsidRDefault="002D0A64" w:rsidP="00B54155">
      <w:pPr>
        <w:rPr>
          <w:rFonts w:cs="Arial"/>
          <w:szCs w:val="24"/>
          <w:lang w:val="es-ES"/>
        </w:rPr>
      </w:pPr>
      <w:r w:rsidRPr="002D0A64">
        <w:rPr>
          <w:rFonts w:cs="Arial"/>
          <w:szCs w:val="24"/>
          <w:lang w:val="es-ES"/>
        </w:rPr>
        <w:t>Los plazos a los que se refiere el presente artículo se computarán en días naturales</w:t>
      </w:r>
      <w:r w:rsidR="00B54155" w:rsidRPr="001B37AE">
        <w:rPr>
          <w:rFonts w:cs="Arial"/>
          <w:szCs w:val="24"/>
          <w:lang w:val="es-ES"/>
        </w:rPr>
        <w:t xml:space="preserve">. </w:t>
      </w:r>
    </w:p>
    <w:p w14:paraId="4C7C7559" w14:textId="77777777" w:rsidR="00B54155" w:rsidRPr="001B37AE" w:rsidRDefault="00B54155" w:rsidP="00B54155">
      <w:pPr>
        <w:rPr>
          <w:rFonts w:cs="Arial"/>
          <w:szCs w:val="24"/>
          <w:lang w:val="es-ES"/>
        </w:rPr>
      </w:pPr>
    </w:p>
    <w:p w14:paraId="5DAEB9B6" w14:textId="77777777" w:rsidR="00B54155" w:rsidRPr="001B37AE" w:rsidRDefault="00B54155" w:rsidP="00B54155">
      <w:pPr>
        <w:jc w:val="center"/>
        <w:outlineLvl w:val="0"/>
        <w:rPr>
          <w:rFonts w:cs="Arial"/>
          <w:b/>
          <w:szCs w:val="24"/>
          <w:lang w:val="es-ES"/>
        </w:rPr>
      </w:pPr>
      <w:r w:rsidRPr="001B37AE">
        <w:rPr>
          <w:rFonts w:cs="Arial"/>
          <w:b/>
          <w:szCs w:val="24"/>
          <w:lang w:val="es-ES"/>
        </w:rPr>
        <w:t>TÍTULO CUARTO</w:t>
      </w:r>
    </w:p>
    <w:p w14:paraId="131767EB" w14:textId="77777777" w:rsidR="00B54155" w:rsidRPr="001B37AE" w:rsidRDefault="00B54155" w:rsidP="00B54155">
      <w:pPr>
        <w:jc w:val="center"/>
        <w:rPr>
          <w:rFonts w:cs="Arial"/>
          <w:b/>
          <w:szCs w:val="24"/>
          <w:lang w:val="es-ES"/>
        </w:rPr>
      </w:pPr>
      <w:r w:rsidRPr="001B37AE">
        <w:rPr>
          <w:rFonts w:cs="Arial"/>
          <w:b/>
          <w:szCs w:val="24"/>
          <w:lang w:val="es-ES"/>
        </w:rPr>
        <w:t>SANCIONES</w:t>
      </w:r>
    </w:p>
    <w:p w14:paraId="03FA4BF6" w14:textId="77777777" w:rsidR="00B54155" w:rsidRPr="001B37AE" w:rsidRDefault="00B54155" w:rsidP="00B54155">
      <w:pPr>
        <w:jc w:val="center"/>
        <w:rPr>
          <w:rFonts w:cs="Arial"/>
          <w:b/>
          <w:szCs w:val="24"/>
          <w:lang w:val="es-ES"/>
        </w:rPr>
      </w:pPr>
      <w:r w:rsidRPr="001B37AE">
        <w:rPr>
          <w:rFonts w:cs="Arial"/>
          <w:b/>
          <w:szCs w:val="24"/>
          <w:lang w:val="es-ES"/>
        </w:rPr>
        <w:t>Capítulo I</w:t>
      </w:r>
    </w:p>
    <w:p w14:paraId="3440C893" w14:textId="0BE1F389" w:rsidR="00B54155" w:rsidRPr="001B37AE" w:rsidRDefault="00B54155" w:rsidP="00B54155">
      <w:pPr>
        <w:jc w:val="center"/>
        <w:rPr>
          <w:rFonts w:cs="Arial"/>
          <w:b/>
          <w:szCs w:val="24"/>
          <w:lang w:val="es-ES"/>
        </w:rPr>
      </w:pPr>
      <w:r w:rsidRPr="001B37AE">
        <w:rPr>
          <w:rFonts w:cs="Arial"/>
          <w:b/>
          <w:szCs w:val="24"/>
          <w:lang w:val="es-ES"/>
        </w:rPr>
        <w:t xml:space="preserve">Sanciones por </w:t>
      </w:r>
      <w:r w:rsidR="007E3421" w:rsidRPr="001B37AE">
        <w:rPr>
          <w:rFonts w:cs="Arial"/>
          <w:b/>
          <w:szCs w:val="24"/>
          <w:lang w:val="es-ES"/>
        </w:rPr>
        <w:t>faltas</w:t>
      </w:r>
      <w:r w:rsidRPr="001B37AE">
        <w:rPr>
          <w:rFonts w:cs="Arial"/>
          <w:b/>
          <w:szCs w:val="24"/>
          <w:lang w:val="es-ES"/>
        </w:rPr>
        <w:t xml:space="preserve"> administrativas no graves</w:t>
      </w:r>
    </w:p>
    <w:p w14:paraId="345B8FB0" w14:textId="77777777" w:rsidR="00B54155" w:rsidRPr="001B37AE" w:rsidRDefault="00B54155" w:rsidP="00B54155">
      <w:pPr>
        <w:jc w:val="center"/>
        <w:rPr>
          <w:rFonts w:cs="Arial"/>
          <w:b/>
          <w:szCs w:val="24"/>
          <w:lang w:val="es-ES"/>
        </w:rPr>
      </w:pPr>
    </w:p>
    <w:p w14:paraId="37A41613"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lastRenderedPageBreak/>
        <w:t xml:space="preserve">Artículo 75. </w:t>
      </w:r>
      <w:r w:rsidRPr="001B37AE">
        <w:rPr>
          <w:rFonts w:cs="Arial"/>
          <w:color w:val="000000" w:themeColor="text1"/>
          <w:szCs w:val="24"/>
          <w:lang w:val="es-ES"/>
        </w:rPr>
        <w:t>En los casos de responsabilidades administrativas distintas a las que son competencia del Tribunal, la Secretaría o los Órganos internos de control impondrán las sanciones administrativas siguientes:</w:t>
      </w:r>
    </w:p>
    <w:p w14:paraId="2CEFA727" w14:textId="77777777" w:rsidR="00B54155" w:rsidRPr="001B37AE" w:rsidRDefault="00B54155" w:rsidP="00B54155">
      <w:pPr>
        <w:rPr>
          <w:rFonts w:cs="Arial"/>
          <w:b/>
          <w:color w:val="000000" w:themeColor="text1"/>
          <w:szCs w:val="24"/>
          <w:lang w:val="es-ES"/>
        </w:rPr>
      </w:pPr>
    </w:p>
    <w:p w14:paraId="00EC4B41" w14:textId="77777777" w:rsidR="00B54155" w:rsidRPr="001B37AE" w:rsidRDefault="00B54155" w:rsidP="00921383">
      <w:pPr>
        <w:pStyle w:val="Prrafodelista"/>
        <w:numPr>
          <w:ilvl w:val="0"/>
          <w:numId w:val="64"/>
        </w:numPr>
        <w:rPr>
          <w:rFonts w:cs="Arial"/>
          <w:szCs w:val="24"/>
          <w:lang w:val="es-ES"/>
        </w:rPr>
      </w:pPr>
      <w:r w:rsidRPr="001B37AE">
        <w:rPr>
          <w:rFonts w:cs="Arial"/>
          <w:szCs w:val="24"/>
          <w:lang w:val="es-ES"/>
        </w:rPr>
        <w:t xml:space="preserve">Amonestación pública o privada; </w:t>
      </w:r>
    </w:p>
    <w:p w14:paraId="040FA60D" w14:textId="77777777" w:rsidR="00B54155" w:rsidRPr="001B37AE" w:rsidRDefault="00B54155" w:rsidP="00921383">
      <w:pPr>
        <w:pStyle w:val="Prrafodelista"/>
        <w:numPr>
          <w:ilvl w:val="0"/>
          <w:numId w:val="64"/>
        </w:numPr>
        <w:rPr>
          <w:rFonts w:cs="Arial"/>
          <w:szCs w:val="24"/>
          <w:lang w:val="es-ES"/>
        </w:rPr>
      </w:pPr>
      <w:r w:rsidRPr="001B37AE">
        <w:rPr>
          <w:rFonts w:cs="Arial"/>
          <w:szCs w:val="24"/>
          <w:lang w:val="es-ES"/>
        </w:rPr>
        <w:t>Suspensión del empleo, cargo o comisión;</w:t>
      </w:r>
    </w:p>
    <w:p w14:paraId="6762055B" w14:textId="77777777" w:rsidR="00B54155" w:rsidRPr="001B37AE" w:rsidRDefault="00B54155" w:rsidP="00921383">
      <w:pPr>
        <w:pStyle w:val="Prrafodelista"/>
        <w:numPr>
          <w:ilvl w:val="0"/>
          <w:numId w:val="64"/>
        </w:numPr>
        <w:rPr>
          <w:rFonts w:cs="Arial"/>
          <w:szCs w:val="24"/>
          <w:lang w:val="es-ES"/>
        </w:rPr>
      </w:pPr>
      <w:r w:rsidRPr="001B37AE">
        <w:rPr>
          <w:rFonts w:cs="Arial"/>
          <w:szCs w:val="24"/>
          <w:lang w:val="es-ES"/>
        </w:rPr>
        <w:t>Destitución de su empleo, cargo o comisión, y</w:t>
      </w:r>
    </w:p>
    <w:p w14:paraId="36746815" w14:textId="77777777" w:rsidR="00B54155" w:rsidRPr="001B37AE" w:rsidRDefault="00B54155" w:rsidP="00921383">
      <w:pPr>
        <w:pStyle w:val="Prrafodelista"/>
        <w:numPr>
          <w:ilvl w:val="0"/>
          <w:numId w:val="64"/>
        </w:numPr>
        <w:rPr>
          <w:rFonts w:cs="Arial"/>
          <w:szCs w:val="24"/>
          <w:lang w:val="es-ES"/>
        </w:rPr>
      </w:pPr>
      <w:r w:rsidRPr="001B37AE">
        <w:rPr>
          <w:rFonts w:cs="Arial"/>
          <w:szCs w:val="24"/>
          <w:lang w:val="es-ES"/>
        </w:rPr>
        <w:t>Inhabilitación temporal para desempeñar empleos, cargos o comisiones en el servicio público y para participar en adquisiciones, arrendamientos, servicios u obras públicas.</w:t>
      </w:r>
    </w:p>
    <w:p w14:paraId="2AC9B70F" w14:textId="77777777" w:rsidR="00B54155" w:rsidRDefault="00B54155" w:rsidP="00B54155">
      <w:pPr>
        <w:pStyle w:val="Prrafodelista"/>
        <w:rPr>
          <w:rFonts w:cs="Arial"/>
          <w:szCs w:val="24"/>
          <w:lang w:val="es-ES"/>
        </w:rPr>
      </w:pPr>
    </w:p>
    <w:p w14:paraId="1841FBDC" w14:textId="77777777" w:rsidR="007D6287" w:rsidRPr="001B37AE" w:rsidRDefault="007D6287" w:rsidP="00B54155">
      <w:pPr>
        <w:pStyle w:val="Prrafodelista"/>
        <w:rPr>
          <w:rFonts w:cs="Arial"/>
          <w:szCs w:val="24"/>
          <w:lang w:val="es-ES"/>
        </w:rPr>
      </w:pPr>
    </w:p>
    <w:p w14:paraId="17809497" w14:textId="77777777" w:rsidR="00B54155" w:rsidRPr="001B37AE" w:rsidRDefault="00B54155" w:rsidP="00B54155">
      <w:pPr>
        <w:rPr>
          <w:rFonts w:cs="Arial"/>
          <w:szCs w:val="24"/>
          <w:lang w:val="es-ES"/>
        </w:rPr>
      </w:pPr>
      <w:r w:rsidRPr="001B37AE">
        <w:rPr>
          <w:rFonts w:cs="Arial"/>
          <w:szCs w:val="24"/>
          <w:lang w:val="es-ES"/>
        </w:rPr>
        <w:t>Las Secretarías y los Órganos internos de control podrán imponer una o más de las sanciones administrativas señaladas en este artículo, siempre y cuando sean compatibles entre ellas y de acuerdo a la trascendencia de la Falta administrativa no grave.</w:t>
      </w:r>
    </w:p>
    <w:p w14:paraId="3AD12C0A" w14:textId="77777777" w:rsidR="00B54155" w:rsidRPr="001B37AE" w:rsidRDefault="00B54155" w:rsidP="00B54155">
      <w:pPr>
        <w:rPr>
          <w:rFonts w:cs="Arial"/>
          <w:szCs w:val="24"/>
          <w:lang w:val="es-ES"/>
        </w:rPr>
      </w:pPr>
    </w:p>
    <w:p w14:paraId="0593448B" w14:textId="77777777" w:rsidR="00B54155" w:rsidRPr="001B37AE" w:rsidRDefault="00B54155" w:rsidP="00B54155">
      <w:pPr>
        <w:rPr>
          <w:rFonts w:cs="Arial"/>
          <w:szCs w:val="24"/>
          <w:lang w:val="es-ES"/>
        </w:rPr>
      </w:pPr>
      <w:r w:rsidRPr="001B37AE">
        <w:rPr>
          <w:rFonts w:cs="Arial"/>
          <w:szCs w:val="24"/>
          <w:lang w:val="es-ES"/>
        </w:rPr>
        <w:t>La suspensión del empleo, cargo o comisión que se imponga podrá ser de uno a treinta días naturales.</w:t>
      </w:r>
    </w:p>
    <w:p w14:paraId="7DB931DA" w14:textId="77777777" w:rsidR="00B54155" w:rsidRPr="001B37AE" w:rsidRDefault="00B54155" w:rsidP="00B54155">
      <w:pPr>
        <w:rPr>
          <w:rFonts w:cs="Arial"/>
          <w:szCs w:val="24"/>
          <w:lang w:val="es-ES"/>
        </w:rPr>
      </w:pPr>
    </w:p>
    <w:p w14:paraId="44BA8297" w14:textId="77777777" w:rsidR="00B54155" w:rsidRPr="001B37AE" w:rsidRDefault="00B54155" w:rsidP="00B54155">
      <w:pPr>
        <w:rPr>
          <w:rFonts w:cs="Arial"/>
          <w:szCs w:val="24"/>
          <w:lang w:val="es-ES"/>
        </w:rPr>
      </w:pPr>
      <w:r w:rsidRPr="001B37AE">
        <w:rPr>
          <w:rFonts w:cs="Arial"/>
          <w:szCs w:val="24"/>
          <w:lang w:val="es-ES"/>
        </w:rPr>
        <w:t xml:space="preserve">En caso de que se imponga como sanción la inhabilitación temporal, ésta no será menor de tres meses ni podrá exceder de un año. </w:t>
      </w:r>
    </w:p>
    <w:p w14:paraId="4230A137" w14:textId="77777777" w:rsidR="00B54155" w:rsidRDefault="00B54155" w:rsidP="00B54155">
      <w:pPr>
        <w:rPr>
          <w:rFonts w:cs="Arial"/>
          <w:szCs w:val="24"/>
          <w:lang w:val="es-ES"/>
        </w:rPr>
      </w:pPr>
    </w:p>
    <w:p w14:paraId="5EA583F6" w14:textId="78C2BBEA"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76. </w:t>
      </w:r>
      <w:r w:rsidRPr="001B37AE">
        <w:rPr>
          <w:rFonts w:cs="Arial"/>
          <w:color w:val="000000" w:themeColor="text1"/>
          <w:szCs w:val="24"/>
          <w:lang w:val="es-ES"/>
        </w:rPr>
        <w:t xml:space="preserve">Para la imposición de las sanciones a que se refiere el artículo anterior se deberán considerar los elementos del empleo, cargo o comisión que desempeñaba el </w:t>
      </w:r>
      <w:r w:rsidR="007E3421" w:rsidRPr="001B37AE">
        <w:rPr>
          <w:rFonts w:cs="Arial"/>
          <w:color w:val="000000" w:themeColor="text1"/>
          <w:szCs w:val="24"/>
          <w:lang w:val="es-ES"/>
        </w:rPr>
        <w:t>servidor público</w:t>
      </w:r>
      <w:r w:rsidRPr="001B37AE">
        <w:rPr>
          <w:rFonts w:cs="Arial"/>
          <w:color w:val="000000" w:themeColor="text1"/>
          <w:szCs w:val="24"/>
          <w:lang w:val="es-ES"/>
        </w:rPr>
        <w:t xml:space="preserve"> cuando incurrió en la falta, así como los siguientes:</w:t>
      </w:r>
    </w:p>
    <w:p w14:paraId="0EC44B10" w14:textId="77777777" w:rsidR="00B54155" w:rsidRPr="001B37AE" w:rsidRDefault="00B54155" w:rsidP="00B54155">
      <w:pPr>
        <w:rPr>
          <w:rFonts w:cs="Arial"/>
          <w:color w:val="000000" w:themeColor="text1"/>
          <w:szCs w:val="24"/>
          <w:lang w:val="es-ES"/>
        </w:rPr>
      </w:pPr>
    </w:p>
    <w:p w14:paraId="1B805E5C" w14:textId="77777777" w:rsidR="00B54155" w:rsidRPr="001B37AE" w:rsidRDefault="00B54155" w:rsidP="00921383">
      <w:pPr>
        <w:pStyle w:val="Prrafodelista"/>
        <w:numPr>
          <w:ilvl w:val="0"/>
          <w:numId w:val="65"/>
        </w:numPr>
        <w:rPr>
          <w:rFonts w:cs="Arial"/>
          <w:color w:val="000000" w:themeColor="text1"/>
          <w:szCs w:val="24"/>
          <w:lang w:val="es-ES"/>
        </w:rPr>
      </w:pPr>
      <w:r w:rsidRPr="001B37AE">
        <w:rPr>
          <w:rFonts w:cs="Arial"/>
          <w:color w:val="000000" w:themeColor="text1"/>
          <w:szCs w:val="24"/>
          <w:lang w:val="es-ES"/>
        </w:rPr>
        <w:lastRenderedPageBreak/>
        <w:t>El nivel jerárquico y los antecedentes del infractor, entre ellos, la antigüedad en el servicio;</w:t>
      </w:r>
    </w:p>
    <w:p w14:paraId="26B0B615" w14:textId="77777777" w:rsidR="00B54155" w:rsidRPr="001B37AE" w:rsidRDefault="00B54155" w:rsidP="00921383">
      <w:pPr>
        <w:pStyle w:val="Prrafodelista"/>
        <w:numPr>
          <w:ilvl w:val="0"/>
          <w:numId w:val="65"/>
        </w:numPr>
        <w:rPr>
          <w:rFonts w:cs="Arial"/>
          <w:color w:val="000000" w:themeColor="text1"/>
          <w:szCs w:val="24"/>
          <w:lang w:val="es-ES"/>
        </w:rPr>
      </w:pPr>
      <w:r w:rsidRPr="001B37AE">
        <w:rPr>
          <w:rFonts w:cs="Arial"/>
          <w:color w:val="000000" w:themeColor="text1"/>
          <w:szCs w:val="24"/>
          <w:lang w:val="es-ES"/>
        </w:rPr>
        <w:t>Las condiciones exteriores y los medios de ejecución, y</w:t>
      </w:r>
    </w:p>
    <w:p w14:paraId="6446021E" w14:textId="77777777" w:rsidR="00B54155" w:rsidRPr="001B37AE" w:rsidRDefault="00B54155" w:rsidP="00921383">
      <w:pPr>
        <w:pStyle w:val="Prrafodelista"/>
        <w:numPr>
          <w:ilvl w:val="0"/>
          <w:numId w:val="65"/>
        </w:numPr>
        <w:rPr>
          <w:rFonts w:cs="Arial"/>
          <w:color w:val="000000" w:themeColor="text1"/>
          <w:szCs w:val="24"/>
          <w:lang w:val="es-ES"/>
        </w:rPr>
      </w:pPr>
      <w:r w:rsidRPr="001B37AE">
        <w:rPr>
          <w:rFonts w:cs="Arial"/>
          <w:color w:val="000000" w:themeColor="text1"/>
          <w:szCs w:val="24"/>
          <w:lang w:val="es-ES"/>
        </w:rPr>
        <w:t>La reincidencia en el incumplimiento de obligaciones.</w:t>
      </w:r>
    </w:p>
    <w:p w14:paraId="6CCC2578" w14:textId="77777777" w:rsidR="00B54155" w:rsidRPr="001B37AE" w:rsidRDefault="00B54155" w:rsidP="00B54155">
      <w:pPr>
        <w:pStyle w:val="Prrafodelista"/>
        <w:rPr>
          <w:rFonts w:cs="Arial"/>
          <w:color w:val="000000" w:themeColor="text1"/>
          <w:szCs w:val="24"/>
          <w:lang w:val="es-ES"/>
        </w:rPr>
      </w:pPr>
    </w:p>
    <w:p w14:paraId="6EC64DFF" w14:textId="77777777"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En caso de reincidencia de Faltas administrativas no graves, la sanción que imponga el Órgano interno de control no podrá ser igual o menor a la impuesta con anterioridad.</w:t>
      </w:r>
    </w:p>
    <w:p w14:paraId="48AB34EF" w14:textId="77777777" w:rsidR="00B54155" w:rsidRPr="001B37AE" w:rsidRDefault="00B54155" w:rsidP="00B54155">
      <w:pPr>
        <w:rPr>
          <w:rFonts w:cs="Arial"/>
          <w:color w:val="000000" w:themeColor="text1"/>
          <w:szCs w:val="24"/>
          <w:lang w:val="es-ES"/>
        </w:rPr>
      </w:pPr>
    </w:p>
    <w:p w14:paraId="6B1A940E" w14:textId="77777777" w:rsidR="00B54155" w:rsidRPr="001B37AE" w:rsidRDefault="00B54155" w:rsidP="00B54155">
      <w:pPr>
        <w:rPr>
          <w:rFonts w:cs="Arial"/>
          <w:szCs w:val="24"/>
          <w:lang w:val="es-ES"/>
        </w:rPr>
      </w:pPr>
      <w:r w:rsidRPr="001B37AE">
        <w:rPr>
          <w:rFonts w:cs="Arial"/>
          <w:szCs w:val="24"/>
          <w:lang w:val="es-ES"/>
        </w:rPr>
        <w:t>Se considerará reincidente al que habiendo incurrido en una infracción que haya sido sancionada y hubiere causado ejecutoria, cometa otra del mismo tipo.</w:t>
      </w:r>
    </w:p>
    <w:p w14:paraId="75AED81E" w14:textId="77777777" w:rsidR="00B54155" w:rsidRDefault="00B54155" w:rsidP="00B54155">
      <w:pPr>
        <w:rPr>
          <w:rFonts w:cs="Arial"/>
          <w:szCs w:val="24"/>
          <w:lang w:val="es-ES"/>
        </w:rPr>
      </w:pPr>
    </w:p>
    <w:p w14:paraId="3667E138" w14:textId="77777777" w:rsidR="007D6287" w:rsidRDefault="007D6287" w:rsidP="00B54155">
      <w:pPr>
        <w:rPr>
          <w:rFonts w:cs="Arial"/>
          <w:szCs w:val="24"/>
          <w:lang w:val="es-ES"/>
        </w:rPr>
      </w:pPr>
    </w:p>
    <w:p w14:paraId="4A37E0F5" w14:textId="77777777" w:rsidR="007D6287" w:rsidRPr="001B37AE" w:rsidRDefault="007D6287" w:rsidP="00B54155">
      <w:pPr>
        <w:rPr>
          <w:rFonts w:cs="Arial"/>
          <w:szCs w:val="24"/>
          <w:lang w:val="es-ES"/>
        </w:rPr>
      </w:pPr>
    </w:p>
    <w:p w14:paraId="4FA5DAA1" w14:textId="59F7F7BF"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77. </w:t>
      </w:r>
      <w:r w:rsidRPr="001B37AE">
        <w:rPr>
          <w:rFonts w:cs="Arial"/>
          <w:color w:val="000000" w:themeColor="text1"/>
          <w:szCs w:val="24"/>
          <w:lang w:val="es-ES"/>
        </w:rPr>
        <w:t xml:space="preserve">Corresponde a las Secretarías o a los Órganos internos de control imponer las sanciones por Faltas administrativas no graves, y ejecutarlas. Los Órganos internos de control podrán abstenerse de imponer la sanción que corresponda siempre que el </w:t>
      </w:r>
      <w:r w:rsidR="007E3421" w:rsidRPr="001B37AE">
        <w:rPr>
          <w:rFonts w:cs="Arial"/>
          <w:color w:val="000000" w:themeColor="text1"/>
          <w:szCs w:val="24"/>
          <w:lang w:val="es-ES"/>
        </w:rPr>
        <w:t>servidor público</w:t>
      </w:r>
      <w:r w:rsidRPr="001B37AE">
        <w:rPr>
          <w:rFonts w:cs="Arial"/>
          <w:color w:val="000000" w:themeColor="text1"/>
          <w:szCs w:val="24"/>
          <w:lang w:val="es-ES"/>
        </w:rPr>
        <w:t>:</w:t>
      </w:r>
    </w:p>
    <w:p w14:paraId="28C12356" w14:textId="77777777" w:rsidR="00B54155" w:rsidRPr="001B37AE" w:rsidRDefault="00B54155" w:rsidP="00B54155">
      <w:pPr>
        <w:rPr>
          <w:rFonts w:cs="Arial"/>
          <w:color w:val="000000" w:themeColor="text1"/>
          <w:szCs w:val="24"/>
          <w:lang w:val="es-ES"/>
        </w:rPr>
      </w:pPr>
    </w:p>
    <w:p w14:paraId="147573B6" w14:textId="77777777" w:rsidR="00B54155" w:rsidRPr="001C21EC" w:rsidRDefault="00B54155" w:rsidP="00921383">
      <w:pPr>
        <w:pStyle w:val="Prrafodelista"/>
        <w:numPr>
          <w:ilvl w:val="0"/>
          <w:numId w:val="66"/>
        </w:numPr>
        <w:rPr>
          <w:rFonts w:cs="Arial"/>
          <w:szCs w:val="24"/>
          <w:lang w:val="es-ES"/>
        </w:rPr>
      </w:pPr>
      <w:r w:rsidRPr="001C21EC">
        <w:rPr>
          <w:rFonts w:cs="Arial"/>
          <w:szCs w:val="24"/>
          <w:lang w:val="es-ES"/>
        </w:rPr>
        <w:t>No haya sido sancionado previamente por la misma Falta administrativa no grave, y</w:t>
      </w:r>
    </w:p>
    <w:p w14:paraId="78E4BBF2" w14:textId="77777777" w:rsidR="00B54155" w:rsidRPr="001C21EC" w:rsidRDefault="00B54155" w:rsidP="00921383">
      <w:pPr>
        <w:pStyle w:val="Prrafodelista"/>
        <w:numPr>
          <w:ilvl w:val="0"/>
          <w:numId w:val="66"/>
        </w:numPr>
        <w:rPr>
          <w:rFonts w:cs="Arial"/>
          <w:szCs w:val="24"/>
          <w:lang w:val="es-ES"/>
        </w:rPr>
      </w:pPr>
      <w:r w:rsidRPr="001C21EC">
        <w:rPr>
          <w:rFonts w:cs="Arial"/>
          <w:szCs w:val="24"/>
          <w:lang w:val="es-ES"/>
        </w:rPr>
        <w:t>No haya actuado de forma dolosa.</w:t>
      </w:r>
    </w:p>
    <w:p w14:paraId="7A0B20E8" w14:textId="77777777" w:rsidR="00B54155" w:rsidRPr="001C21EC" w:rsidRDefault="00B54155" w:rsidP="00B54155">
      <w:pPr>
        <w:pStyle w:val="Prrafodelista"/>
        <w:rPr>
          <w:rFonts w:cs="Arial"/>
          <w:color w:val="000000" w:themeColor="text1"/>
          <w:szCs w:val="24"/>
          <w:lang w:val="es-ES"/>
        </w:rPr>
      </w:pPr>
    </w:p>
    <w:p w14:paraId="17FA5700" w14:textId="77777777" w:rsidR="00B54155" w:rsidRPr="001C21EC" w:rsidRDefault="00B54155" w:rsidP="00B54155">
      <w:pPr>
        <w:rPr>
          <w:rFonts w:cs="Arial"/>
          <w:color w:val="000000" w:themeColor="text1"/>
          <w:szCs w:val="24"/>
          <w:lang w:val="es-ES"/>
        </w:rPr>
      </w:pPr>
      <w:r w:rsidRPr="001C21EC">
        <w:rPr>
          <w:rFonts w:cs="Arial"/>
          <w:color w:val="000000" w:themeColor="text1"/>
          <w:szCs w:val="24"/>
          <w:lang w:val="es-ES"/>
        </w:rPr>
        <w:t>Las secretarías o los órganos internos de control dejarán constancia de la no imposición de la sanción a que se refiere el párrafo anterior.</w:t>
      </w:r>
    </w:p>
    <w:p w14:paraId="79E85212" w14:textId="77777777" w:rsidR="00B54155" w:rsidRDefault="00B54155" w:rsidP="00B54155">
      <w:pPr>
        <w:pStyle w:val="Prrafodelista"/>
        <w:rPr>
          <w:rFonts w:cs="Arial"/>
          <w:szCs w:val="24"/>
          <w:lang w:val="es-ES"/>
        </w:rPr>
      </w:pPr>
    </w:p>
    <w:p w14:paraId="60A169C8" w14:textId="77777777" w:rsidR="00B54155" w:rsidRPr="001C21EC" w:rsidRDefault="00B54155" w:rsidP="00B54155">
      <w:pPr>
        <w:jc w:val="center"/>
        <w:outlineLvl w:val="0"/>
        <w:rPr>
          <w:rFonts w:cs="Arial"/>
          <w:b/>
          <w:szCs w:val="24"/>
          <w:lang w:val="es-ES"/>
        </w:rPr>
      </w:pPr>
      <w:r w:rsidRPr="001C21EC">
        <w:rPr>
          <w:rFonts w:cs="Arial"/>
          <w:b/>
          <w:szCs w:val="24"/>
          <w:lang w:val="es-ES"/>
        </w:rPr>
        <w:t>Capítulo II</w:t>
      </w:r>
    </w:p>
    <w:p w14:paraId="2B641791" w14:textId="77777777" w:rsidR="00B54155" w:rsidRPr="001B37AE" w:rsidRDefault="00B54155" w:rsidP="00B54155">
      <w:pPr>
        <w:jc w:val="center"/>
        <w:rPr>
          <w:rFonts w:cs="Arial"/>
          <w:b/>
          <w:szCs w:val="24"/>
          <w:lang w:val="es-ES"/>
        </w:rPr>
      </w:pPr>
      <w:r w:rsidRPr="001C21EC">
        <w:rPr>
          <w:rFonts w:cs="Arial"/>
          <w:b/>
          <w:szCs w:val="24"/>
          <w:lang w:val="es-ES"/>
        </w:rPr>
        <w:t>Sanciones para los Servidores Públicos por Faltas Graves</w:t>
      </w:r>
    </w:p>
    <w:p w14:paraId="39E8DD75" w14:textId="77777777" w:rsidR="00B54155" w:rsidRPr="001B37AE" w:rsidRDefault="00B54155" w:rsidP="00B54155">
      <w:pPr>
        <w:jc w:val="center"/>
        <w:rPr>
          <w:rFonts w:cs="Arial"/>
          <w:b/>
          <w:szCs w:val="24"/>
          <w:lang w:val="es-ES"/>
        </w:rPr>
      </w:pPr>
    </w:p>
    <w:p w14:paraId="3584ABCB" w14:textId="1667C228" w:rsidR="00B54155" w:rsidRPr="001B37AE" w:rsidRDefault="00B54155" w:rsidP="00B54155">
      <w:pPr>
        <w:rPr>
          <w:rFonts w:cs="Arial"/>
          <w:b/>
          <w:color w:val="000000" w:themeColor="text1"/>
          <w:szCs w:val="24"/>
          <w:lang w:val="es-ES"/>
        </w:rPr>
      </w:pPr>
      <w:r w:rsidRPr="001B37AE">
        <w:rPr>
          <w:rFonts w:cs="Arial"/>
          <w:b/>
          <w:color w:val="000000" w:themeColor="text1"/>
          <w:szCs w:val="24"/>
          <w:lang w:val="es-ES"/>
        </w:rPr>
        <w:lastRenderedPageBreak/>
        <w:t xml:space="preserve">Artículo 78. </w:t>
      </w:r>
      <w:r w:rsidRPr="001B37AE">
        <w:rPr>
          <w:rFonts w:cs="Arial"/>
          <w:color w:val="000000" w:themeColor="text1"/>
          <w:szCs w:val="24"/>
          <w:lang w:val="es-ES"/>
        </w:rPr>
        <w:t xml:space="preserve">Las sanciones administrativas que imponga el Tribunal a los Servidores Públicos, derivado de los procedimientos por la comisión de </w:t>
      </w:r>
      <w:r w:rsidR="007E3421" w:rsidRPr="001B37AE">
        <w:rPr>
          <w:rFonts w:cs="Arial"/>
          <w:color w:val="000000" w:themeColor="text1"/>
          <w:szCs w:val="24"/>
          <w:lang w:val="es-ES"/>
        </w:rPr>
        <w:t xml:space="preserve">faltas </w:t>
      </w:r>
      <w:r w:rsidRPr="001B37AE">
        <w:rPr>
          <w:rFonts w:cs="Arial"/>
          <w:color w:val="000000" w:themeColor="text1"/>
          <w:szCs w:val="24"/>
          <w:lang w:val="es-ES"/>
        </w:rPr>
        <w:t>administrativas graves, consistirán en:</w:t>
      </w:r>
      <w:r w:rsidRPr="001B37AE">
        <w:rPr>
          <w:rFonts w:cs="Arial"/>
          <w:b/>
          <w:color w:val="000000" w:themeColor="text1"/>
          <w:szCs w:val="24"/>
          <w:lang w:val="es-ES"/>
        </w:rPr>
        <w:t xml:space="preserve">  </w:t>
      </w:r>
    </w:p>
    <w:p w14:paraId="3DBF5FDD" w14:textId="77777777" w:rsidR="00B54155" w:rsidRPr="001B37AE" w:rsidRDefault="00B54155" w:rsidP="00B54155">
      <w:pPr>
        <w:rPr>
          <w:rFonts w:cs="Arial"/>
          <w:b/>
          <w:color w:val="000000" w:themeColor="text1"/>
          <w:szCs w:val="24"/>
          <w:lang w:val="es-ES"/>
        </w:rPr>
      </w:pPr>
    </w:p>
    <w:p w14:paraId="71CD884F" w14:textId="77777777" w:rsidR="00B54155" w:rsidRPr="001B37AE" w:rsidRDefault="00B54155" w:rsidP="00921383">
      <w:pPr>
        <w:pStyle w:val="Prrafodelista"/>
        <w:numPr>
          <w:ilvl w:val="0"/>
          <w:numId w:val="67"/>
        </w:numPr>
        <w:rPr>
          <w:rFonts w:cs="Arial"/>
          <w:szCs w:val="24"/>
          <w:lang w:val="es-ES"/>
        </w:rPr>
      </w:pPr>
      <w:r w:rsidRPr="001B37AE">
        <w:rPr>
          <w:rFonts w:cs="Arial"/>
          <w:szCs w:val="24"/>
          <w:lang w:val="es-ES"/>
        </w:rPr>
        <w:t>Suspensión del empleo, cargo o comisión;</w:t>
      </w:r>
    </w:p>
    <w:p w14:paraId="74F33588" w14:textId="77777777" w:rsidR="00B54155" w:rsidRPr="001B37AE" w:rsidRDefault="00B54155" w:rsidP="00921383">
      <w:pPr>
        <w:pStyle w:val="Prrafodelista"/>
        <w:numPr>
          <w:ilvl w:val="0"/>
          <w:numId w:val="67"/>
        </w:numPr>
        <w:rPr>
          <w:rFonts w:cs="Arial"/>
          <w:szCs w:val="24"/>
          <w:lang w:val="es-ES"/>
        </w:rPr>
      </w:pPr>
      <w:r w:rsidRPr="001B37AE">
        <w:rPr>
          <w:rFonts w:cs="Arial"/>
          <w:szCs w:val="24"/>
          <w:lang w:val="es-ES"/>
        </w:rPr>
        <w:t xml:space="preserve">Destitución del empleo, cargo o comisión; </w:t>
      </w:r>
    </w:p>
    <w:p w14:paraId="3159A5E8" w14:textId="77777777" w:rsidR="00B54155" w:rsidRPr="001B37AE" w:rsidRDefault="00B54155" w:rsidP="00921383">
      <w:pPr>
        <w:pStyle w:val="Prrafodelista"/>
        <w:numPr>
          <w:ilvl w:val="0"/>
          <w:numId w:val="67"/>
        </w:numPr>
        <w:rPr>
          <w:rFonts w:cs="Arial"/>
          <w:szCs w:val="24"/>
          <w:lang w:val="es-ES"/>
        </w:rPr>
      </w:pPr>
      <w:r w:rsidRPr="001B37AE">
        <w:rPr>
          <w:rFonts w:cs="Arial"/>
          <w:szCs w:val="24"/>
          <w:lang w:val="es-ES"/>
        </w:rPr>
        <w:t>Sanción económica, y</w:t>
      </w:r>
    </w:p>
    <w:p w14:paraId="573E86BA" w14:textId="77777777" w:rsidR="00B54155" w:rsidRPr="001B37AE" w:rsidRDefault="00B54155" w:rsidP="00921383">
      <w:pPr>
        <w:pStyle w:val="Prrafodelista"/>
        <w:numPr>
          <w:ilvl w:val="0"/>
          <w:numId w:val="67"/>
        </w:numPr>
        <w:rPr>
          <w:rFonts w:cs="Arial"/>
          <w:szCs w:val="24"/>
          <w:lang w:val="es-ES"/>
        </w:rPr>
      </w:pPr>
      <w:r w:rsidRPr="001B37AE">
        <w:rPr>
          <w:rFonts w:cs="Arial"/>
          <w:szCs w:val="24"/>
          <w:lang w:val="es-ES"/>
        </w:rPr>
        <w:t xml:space="preserve">Inhabilitación temporal para desempeñar empleos, cargos o comisiones en el servicio público y para participar en adquisiciones, arrendamientos, servicios u obras públicas. </w:t>
      </w:r>
    </w:p>
    <w:p w14:paraId="14C3786C" w14:textId="77777777" w:rsidR="00B54155" w:rsidRPr="001B37AE" w:rsidRDefault="00B54155" w:rsidP="00B54155">
      <w:pPr>
        <w:pStyle w:val="Prrafodelista"/>
        <w:rPr>
          <w:rFonts w:cs="Arial"/>
          <w:szCs w:val="24"/>
          <w:lang w:val="es-ES"/>
        </w:rPr>
      </w:pPr>
    </w:p>
    <w:p w14:paraId="29EF7B76" w14:textId="77777777"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 xml:space="preserve">A juicio del Tribunal, podrán ser impuestas al infractor una o más de las sanciones señaladas, siempre y cuando sean compatibles entre ellas y de acuerdo a la gravedad de la Falta administrativa grave. </w:t>
      </w:r>
    </w:p>
    <w:p w14:paraId="6360287E" w14:textId="77777777" w:rsidR="00B54155" w:rsidRPr="001B37AE" w:rsidRDefault="00B54155" w:rsidP="00B54155">
      <w:pPr>
        <w:rPr>
          <w:rFonts w:cs="Arial"/>
          <w:color w:val="000000" w:themeColor="text1"/>
          <w:szCs w:val="24"/>
          <w:lang w:val="es-ES"/>
        </w:rPr>
      </w:pPr>
    </w:p>
    <w:p w14:paraId="7AFE66AD" w14:textId="77777777" w:rsidR="00B54155" w:rsidRPr="001B37AE" w:rsidRDefault="00B54155" w:rsidP="00B54155">
      <w:pPr>
        <w:rPr>
          <w:rFonts w:cs="Arial"/>
          <w:szCs w:val="24"/>
          <w:lang w:val="es-ES"/>
        </w:rPr>
      </w:pPr>
      <w:r w:rsidRPr="001B37AE">
        <w:rPr>
          <w:rFonts w:cs="Arial"/>
          <w:szCs w:val="24"/>
          <w:lang w:val="es-ES"/>
        </w:rPr>
        <w:t>La suspensión del empleo, cargo o comisión que se imponga podrá ser de treinta a noventa días naturales.</w:t>
      </w:r>
    </w:p>
    <w:p w14:paraId="0CB5F330" w14:textId="77777777" w:rsidR="00B54155" w:rsidRPr="001B37AE" w:rsidRDefault="00B54155" w:rsidP="00B54155">
      <w:pPr>
        <w:rPr>
          <w:rFonts w:cs="Arial"/>
          <w:szCs w:val="24"/>
          <w:lang w:val="es-ES"/>
        </w:rPr>
      </w:pPr>
    </w:p>
    <w:p w14:paraId="3B3F2120" w14:textId="04D466D5" w:rsidR="00B54155" w:rsidRPr="001B37AE" w:rsidRDefault="00B54155" w:rsidP="00B54155">
      <w:pPr>
        <w:rPr>
          <w:rFonts w:cs="Arial"/>
          <w:szCs w:val="24"/>
          <w:lang w:val="es-ES"/>
        </w:rPr>
      </w:pPr>
      <w:r w:rsidRPr="001B37AE">
        <w:rPr>
          <w:rFonts w:cs="Arial"/>
          <w:szCs w:val="24"/>
          <w:lang w:val="es-ES"/>
        </w:rPr>
        <w:t xml:space="preserve">En caso de que se determine la inhabilitación, ésta será de uno hasta diez años si el monto de la afectación de la </w:t>
      </w:r>
      <w:r w:rsidR="007E3421" w:rsidRPr="001B37AE">
        <w:rPr>
          <w:rFonts w:cs="Arial"/>
          <w:szCs w:val="24"/>
          <w:lang w:val="uz-Cyrl-UZ"/>
        </w:rPr>
        <w:t>F</w:t>
      </w:r>
      <w:r w:rsidR="007E3421" w:rsidRPr="001B37AE">
        <w:rPr>
          <w:rFonts w:cs="Arial"/>
          <w:szCs w:val="24"/>
          <w:lang w:val="es-ES"/>
        </w:rPr>
        <w:t>alta</w:t>
      </w:r>
      <w:r w:rsidRPr="001B37AE">
        <w:rPr>
          <w:rFonts w:cs="Arial"/>
          <w:szCs w:val="24"/>
          <w:lang w:val="es-ES"/>
        </w:rPr>
        <w:t xml:space="preserve"> administrativa grave no excede de doscientas veces el valor diario de la Unidad de Medida y Actualización, y de diez a veinte años si dicho monto excede de dicho límite. Cuando no se cause daños o perjuicios, ni exista beneficio o lucro alguno, se podrán imponer de tres meses a un año de inhabilitación.</w:t>
      </w:r>
    </w:p>
    <w:p w14:paraId="45F0FF30" w14:textId="77777777" w:rsidR="00047358" w:rsidRPr="001B37AE" w:rsidRDefault="00047358" w:rsidP="00B54155">
      <w:pPr>
        <w:rPr>
          <w:rFonts w:cs="Arial"/>
          <w:szCs w:val="24"/>
          <w:lang w:val="es-ES"/>
        </w:rPr>
      </w:pPr>
    </w:p>
    <w:p w14:paraId="4BD43958" w14:textId="1319B3E1" w:rsidR="00B54155" w:rsidRPr="001B37AE" w:rsidRDefault="00B54155" w:rsidP="00B54155">
      <w:pPr>
        <w:rPr>
          <w:rFonts w:cs="Arial"/>
          <w:szCs w:val="24"/>
          <w:lang w:val="es-ES"/>
        </w:rPr>
      </w:pPr>
      <w:r w:rsidRPr="001B37AE">
        <w:rPr>
          <w:rFonts w:cs="Arial"/>
          <w:b/>
          <w:color w:val="000000" w:themeColor="text1"/>
          <w:szCs w:val="24"/>
          <w:lang w:val="es-ES"/>
        </w:rPr>
        <w:t xml:space="preserve">Artículo 79. </w:t>
      </w:r>
      <w:r w:rsidRPr="001B37AE">
        <w:rPr>
          <w:rFonts w:cs="Arial"/>
          <w:szCs w:val="24"/>
          <w:lang w:val="es-ES"/>
        </w:rPr>
        <w:t xml:space="preserve">En el caso de que la Falta administrativa grave cometida por el </w:t>
      </w:r>
      <w:r w:rsidR="007E3421" w:rsidRPr="001B37AE">
        <w:rPr>
          <w:rFonts w:cs="Arial"/>
          <w:szCs w:val="24"/>
          <w:lang w:val="es-ES"/>
        </w:rPr>
        <w:t xml:space="preserve">servidor público </w:t>
      </w:r>
      <w:r w:rsidRPr="001B37AE">
        <w:rPr>
          <w:rFonts w:cs="Arial"/>
          <w:szCs w:val="24"/>
          <w:lang w:val="es-ES"/>
        </w:rPr>
        <w:t xml:space="preserve">le genere beneficios económicos, a sí mismo o a cualquiera de las personas a que se refiere el artículo 52 de esta Ley, se le impondrá sanción económica que podrá alcanzar hasta dos tantos de los beneficios obtenidos. En ningún caso la sanción </w:t>
      </w:r>
      <w:r w:rsidRPr="001B37AE">
        <w:rPr>
          <w:rFonts w:cs="Arial"/>
          <w:szCs w:val="24"/>
          <w:lang w:val="es-ES"/>
        </w:rPr>
        <w:lastRenderedPageBreak/>
        <w:t>económica que se imponga podrá ser menor o igual al monto de los beneficios económicos obtenidos. Lo anterior, sin perjuicio de la imposición de las sanciones a que se refiere el artículo anterior.</w:t>
      </w:r>
    </w:p>
    <w:p w14:paraId="27A8CA0C" w14:textId="77777777" w:rsidR="00B54155" w:rsidRPr="001B37AE" w:rsidRDefault="00B54155" w:rsidP="00B54155">
      <w:pPr>
        <w:rPr>
          <w:rFonts w:cs="Arial"/>
          <w:b/>
          <w:szCs w:val="24"/>
          <w:lang w:val="es-ES"/>
        </w:rPr>
      </w:pPr>
    </w:p>
    <w:p w14:paraId="115C097A" w14:textId="3F5D6001" w:rsidR="00B54155" w:rsidRPr="001B37AE" w:rsidRDefault="00B54155" w:rsidP="00B54155">
      <w:pPr>
        <w:rPr>
          <w:rFonts w:cs="Arial"/>
          <w:szCs w:val="24"/>
          <w:lang w:val="es-ES"/>
        </w:rPr>
      </w:pPr>
      <w:r w:rsidRPr="001B37AE">
        <w:rPr>
          <w:rFonts w:cs="Arial"/>
          <w:szCs w:val="24"/>
          <w:lang w:val="es-ES"/>
        </w:rPr>
        <w:t xml:space="preserve">El Tribunal determinará el pago de una indemnización cuando, la Falta administrativa grave a que se refiere el párrafo anterior provocó daños y perjuicios a la Hacienda Pública federal, local o municipal, o al patrimonio de los </w:t>
      </w:r>
      <w:r w:rsidR="007E3421" w:rsidRPr="001B37AE">
        <w:rPr>
          <w:rFonts w:cs="Arial"/>
          <w:szCs w:val="24"/>
          <w:lang w:val="es-ES"/>
        </w:rPr>
        <w:t xml:space="preserve">entes </w:t>
      </w:r>
      <w:r w:rsidRPr="001B37AE">
        <w:rPr>
          <w:rFonts w:cs="Arial"/>
          <w:szCs w:val="24"/>
          <w:lang w:val="es-ES"/>
        </w:rPr>
        <w:t xml:space="preserve">públicos. En dichos casos, el </w:t>
      </w:r>
      <w:r w:rsidR="007E3421" w:rsidRPr="001B37AE">
        <w:rPr>
          <w:rFonts w:cs="Arial"/>
          <w:szCs w:val="24"/>
          <w:lang w:val="es-ES"/>
        </w:rPr>
        <w:t>servidor público</w:t>
      </w:r>
      <w:r w:rsidRPr="001B37AE">
        <w:rPr>
          <w:rFonts w:cs="Arial"/>
          <w:szCs w:val="24"/>
          <w:lang w:val="es-ES"/>
        </w:rPr>
        <w:t xml:space="preserve"> estará obligado a reparar la totalidad de los daños y perjuicios causados y las personas que, en su caso, también hayan obtenido un beneficio indebido, serán solidariamente responsables.</w:t>
      </w:r>
    </w:p>
    <w:p w14:paraId="12E43C01" w14:textId="77777777" w:rsidR="00B54155" w:rsidRPr="001B37AE" w:rsidRDefault="00B54155" w:rsidP="00B54155">
      <w:pPr>
        <w:rPr>
          <w:rFonts w:cs="Arial"/>
          <w:szCs w:val="24"/>
          <w:lang w:val="es-ES"/>
        </w:rPr>
      </w:pPr>
    </w:p>
    <w:p w14:paraId="58DEAC0F" w14:textId="6EBFA4D5"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Artículo 80</w:t>
      </w:r>
      <w:r w:rsidRPr="001B37AE">
        <w:rPr>
          <w:rFonts w:cs="Arial"/>
          <w:color w:val="000000" w:themeColor="text1"/>
          <w:szCs w:val="24"/>
          <w:lang w:val="es-ES"/>
        </w:rPr>
        <w:t xml:space="preserve">. Para la imposición de las sanciones a que se refiere el artículo 78 de esta Ley se deberán considerar los elementos del empleo, cargo o comisión que desempeñaba el </w:t>
      </w:r>
      <w:r w:rsidR="007E3421" w:rsidRPr="001B37AE">
        <w:rPr>
          <w:rFonts w:cs="Arial"/>
          <w:color w:val="000000" w:themeColor="text1"/>
          <w:szCs w:val="24"/>
          <w:lang w:val="es-ES"/>
        </w:rPr>
        <w:t xml:space="preserve">servidor público </w:t>
      </w:r>
      <w:r w:rsidRPr="001B37AE">
        <w:rPr>
          <w:rFonts w:cs="Arial"/>
          <w:color w:val="000000" w:themeColor="text1"/>
          <w:szCs w:val="24"/>
          <w:lang w:val="es-ES"/>
        </w:rPr>
        <w:t>cuando incurrió en la falta, así como los siguientes:</w:t>
      </w:r>
    </w:p>
    <w:p w14:paraId="717B900A" w14:textId="77777777" w:rsidR="00B54155" w:rsidRDefault="00B54155" w:rsidP="00B54155">
      <w:pPr>
        <w:rPr>
          <w:rFonts w:cs="Arial"/>
          <w:b/>
          <w:color w:val="000000" w:themeColor="text1"/>
          <w:szCs w:val="24"/>
          <w:lang w:val="es-ES"/>
        </w:rPr>
      </w:pPr>
    </w:p>
    <w:p w14:paraId="5CBDF902" w14:textId="77777777" w:rsidR="007D6287" w:rsidRPr="001B37AE" w:rsidRDefault="007D6287" w:rsidP="00B54155">
      <w:pPr>
        <w:rPr>
          <w:rFonts w:cs="Arial"/>
          <w:b/>
          <w:color w:val="000000" w:themeColor="text1"/>
          <w:szCs w:val="24"/>
          <w:lang w:val="es-ES"/>
        </w:rPr>
      </w:pPr>
    </w:p>
    <w:p w14:paraId="2C51D29C" w14:textId="77777777" w:rsidR="00B54155" w:rsidRPr="001B37AE" w:rsidRDefault="00B54155" w:rsidP="00921383">
      <w:pPr>
        <w:pStyle w:val="Prrafodelista"/>
        <w:numPr>
          <w:ilvl w:val="0"/>
          <w:numId w:val="68"/>
        </w:numPr>
        <w:rPr>
          <w:rFonts w:cs="Arial"/>
          <w:szCs w:val="24"/>
          <w:lang w:val="es-ES"/>
        </w:rPr>
      </w:pPr>
      <w:r w:rsidRPr="001B37AE">
        <w:rPr>
          <w:rFonts w:cs="Arial"/>
          <w:szCs w:val="24"/>
          <w:lang w:val="es-ES"/>
        </w:rPr>
        <w:t>Los daños y perjuicios patrimoniales causados por los actos u omisiones;</w:t>
      </w:r>
    </w:p>
    <w:p w14:paraId="5A0971A1" w14:textId="77777777" w:rsidR="00B54155" w:rsidRPr="001B37AE" w:rsidRDefault="00B54155" w:rsidP="00921383">
      <w:pPr>
        <w:pStyle w:val="Prrafodelista"/>
        <w:numPr>
          <w:ilvl w:val="0"/>
          <w:numId w:val="68"/>
        </w:numPr>
        <w:rPr>
          <w:rFonts w:cs="Arial"/>
          <w:szCs w:val="24"/>
          <w:lang w:val="es-ES"/>
        </w:rPr>
      </w:pPr>
      <w:r w:rsidRPr="001B37AE">
        <w:rPr>
          <w:rFonts w:cs="Arial"/>
          <w:szCs w:val="24"/>
          <w:lang w:val="es-ES"/>
        </w:rPr>
        <w:t>El nivel jerárquico y los antecedentes del infractor, entre ellos la antigüedad en el servicio;</w:t>
      </w:r>
    </w:p>
    <w:p w14:paraId="375907DA" w14:textId="01C3324D" w:rsidR="00B54155" w:rsidRPr="001B37AE" w:rsidRDefault="00B54155" w:rsidP="00921383">
      <w:pPr>
        <w:pStyle w:val="Prrafodelista"/>
        <w:numPr>
          <w:ilvl w:val="0"/>
          <w:numId w:val="68"/>
        </w:numPr>
        <w:rPr>
          <w:rFonts w:cs="Arial"/>
          <w:szCs w:val="24"/>
          <w:lang w:val="es-ES"/>
        </w:rPr>
      </w:pPr>
      <w:r w:rsidRPr="001B37AE">
        <w:rPr>
          <w:rFonts w:cs="Arial"/>
          <w:szCs w:val="24"/>
          <w:lang w:val="es-ES"/>
        </w:rPr>
        <w:t xml:space="preserve">Las circunstancias socioeconómicas del </w:t>
      </w:r>
      <w:r w:rsidR="007E3421" w:rsidRPr="001B37AE">
        <w:rPr>
          <w:rFonts w:cs="Arial"/>
          <w:szCs w:val="24"/>
          <w:lang w:val="es-ES"/>
        </w:rPr>
        <w:t>servidor público</w:t>
      </w:r>
      <w:r w:rsidRPr="001B37AE">
        <w:rPr>
          <w:rFonts w:cs="Arial"/>
          <w:szCs w:val="24"/>
          <w:lang w:val="es-ES"/>
        </w:rPr>
        <w:t>;</w:t>
      </w:r>
    </w:p>
    <w:p w14:paraId="6D8F1248" w14:textId="77777777" w:rsidR="00B54155" w:rsidRPr="001B37AE" w:rsidRDefault="00B54155" w:rsidP="00921383">
      <w:pPr>
        <w:pStyle w:val="Prrafodelista"/>
        <w:numPr>
          <w:ilvl w:val="0"/>
          <w:numId w:val="68"/>
        </w:numPr>
        <w:rPr>
          <w:rFonts w:cs="Arial"/>
          <w:szCs w:val="24"/>
          <w:lang w:val="es-ES"/>
        </w:rPr>
      </w:pPr>
      <w:r w:rsidRPr="001B37AE">
        <w:rPr>
          <w:rFonts w:cs="Arial"/>
          <w:szCs w:val="24"/>
          <w:lang w:val="es-ES"/>
        </w:rPr>
        <w:t>Las condiciones exteriores y los medios de ejecución;</w:t>
      </w:r>
    </w:p>
    <w:p w14:paraId="24BD3710" w14:textId="77777777" w:rsidR="00B54155" w:rsidRPr="001B37AE" w:rsidRDefault="00B54155" w:rsidP="00921383">
      <w:pPr>
        <w:pStyle w:val="Prrafodelista"/>
        <w:numPr>
          <w:ilvl w:val="0"/>
          <w:numId w:val="68"/>
        </w:numPr>
        <w:rPr>
          <w:rFonts w:cs="Arial"/>
          <w:szCs w:val="24"/>
          <w:lang w:val="es-ES"/>
        </w:rPr>
      </w:pPr>
      <w:r w:rsidRPr="001B37AE">
        <w:rPr>
          <w:rFonts w:cs="Arial"/>
          <w:szCs w:val="24"/>
          <w:lang w:val="es-ES"/>
        </w:rPr>
        <w:t>La reincidencia en el incumplimiento de obligaciones, y</w:t>
      </w:r>
    </w:p>
    <w:p w14:paraId="09F631AA" w14:textId="77777777" w:rsidR="00B54155" w:rsidRPr="001B37AE" w:rsidRDefault="00B54155" w:rsidP="00921383">
      <w:pPr>
        <w:pStyle w:val="Prrafodelista"/>
        <w:numPr>
          <w:ilvl w:val="0"/>
          <w:numId w:val="68"/>
        </w:numPr>
        <w:rPr>
          <w:rFonts w:cs="Arial"/>
          <w:szCs w:val="24"/>
          <w:lang w:val="es-ES"/>
        </w:rPr>
      </w:pPr>
      <w:r w:rsidRPr="001B37AE">
        <w:rPr>
          <w:rFonts w:cs="Arial"/>
          <w:szCs w:val="24"/>
          <w:lang w:val="es-ES"/>
        </w:rPr>
        <w:t xml:space="preserve">El monto del beneficio derivado de la infracción que haya obtenido el responsable. </w:t>
      </w:r>
    </w:p>
    <w:p w14:paraId="02F2862B" w14:textId="77777777" w:rsidR="00047358" w:rsidRPr="001B37AE" w:rsidRDefault="00047358" w:rsidP="00B54155">
      <w:pPr>
        <w:jc w:val="center"/>
        <w:rPr>
          <w:rFonts w:cs="Arial"/>
          <w:szCs w:val="24"/>
          <w:lang w:val="es-ES"/>
        </w:rPr>
      </w:pPr>
    </w:p>
    <w:p w14:paraId="460D421E" w14:textId="77777777" w:rsidR="00B54155" w:rsidRPr="001B37AE" w:rsidRDefault="00B54155" w:rsidP="00B54155">
      <w:pPr>
        <w:jc w:val="center"/>
        <w:outlineLvl w:val="0"/>
        <w:rPr>
          <w:rFonts w:cs="Arial"/>
          <w:b/>
          <w:szCs w:val="24"/>
          <w:lang w:val="es-ES"/>
        </w:rPr>
      </w:pPr>
      <w:r w:rsidRPr="001B37AE">
        <w:rPr>
          <w:rFonts w:cs="Arial"/>
          <w:b/>
          <w:szCs w:val="24"/>
          <w:lang w:val="es-ES"/>
        </w:rPr>
        <w:t>Capítulo III</w:t>
      </w:r>
    </w:p>
    <w:p w14:paraId="05AE4089" w14:textId="77777777" w:rsidR="00B54155" w:rsidRDefault="00B54155" w:rsidP="00B54155">
      <w:pPr>
        <w:jc w:val="center"/>
        <w:rPr>
          <w:rFonts w:cs="Arial"/>
          <w:b/>
          <w:szCs w:val="24"/>
          <w:lang w:val="es-ES"/>
        </w:rPr>
      </w:pPr>
      <w:r w:rsidRPr="001B37AE">
        <w:rPr>
          <w:rFonts w:cs="Arial"/>
          <w:b/>
          <w:szCs w:val="24"/>
          <w:lang w:val="es-ES"/>
        </w:rPr>
        <w:t xml:space="preserve">Sanciones por Faltas de particulares </w:t>
      </w:r>
    </w:p>
    <w:p w14:paraId="2D11C323" w14:textId="77777777" w:rsidR="00047358" w:rsidRPr="001B37AE" w:rsidRDefault="00047358" w:rsidP="00B54155">
      <w:pPr>
        <w:jc w:val="center"/>
        <w:rPr>
          <w:rFonts w:cs="Arial"/>
          <w:b/>
          <w:szCs w:val="24"/>
          <w:lang w:val="es-ES"/>
        </w:rPr>
      </w:pPr>
    </w:p>
    <w:p w14:paraId="08EE6DC3" w14:textId="130ADEBC"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lastRenderedPageBreak/>
        <w:t xml:space="preserve">Artículo 81. </w:t>
      </w:r>
      <w:r w:rsidRPr="001B37AE">
        <w:rPr>
          <w:rFonts w:cs="Arial"/>
          <w:color w:val="000000" w:themeColor="text1"/>
          <w:szCs w:val="24"/>
          <w:lang w:val="es-ES"/>
        </w:rPr>
        <w:t xml:space="preserve">Las sanciones administrativas que deban imponerse por Faltas de particulares por comisión de alguna de las conductas previstas en los </w:t>
      </w:r>
      <w:r w:rsidRPr="001B37AE">
        <w:rPr>
          <w:rFonts w:cs="Arial"/>
          <w:szCs w:val="24"/>
          <w:lang w:val="es-ES"/>
        </w:rPr>
        <w:t xml:space="preserve">Capítulos III y IV del </w:t>
      </w:r>
      <w:r w:rsidR="00B4228A" w:rsidRPr="001B37AE">
        <w:rPr>
          <w:rFonts w:cs="Arial"/>
          <w:szCs w:val="24"/>
          <w:lang w:val="es-ES"/>
        </w:rPr>
        <w:t>TÍTULO TERCERO</w:t>
      </w:r>
      <w:r w:rsidRPr="001B37AE">
        <w:rPr>
          <w:rFonts w:cs="Arial"/>
          <w:szCs w:val="24"/>
          <w:lang w:val="es-ES"/>
        </w:rPr>
        <w:t xml:space="preserve"> de esta </w:t>
      </w:r>
      <w:r w:rsidR="007E3421" w:rsidRPr="001B37AE">
        <w:rPr>
          <w:rFonts w:cs="Arial"/>
          <w:szCs w:val="24"/>
          <w:lang w:val="es-ES"/>
        </w:rPr>
        <w:t>Ley</w:t>
      </w:r>
      <w:r w:rsidRPr="001B37AE">
        <w:rPr>
          <w:rFonts w:cs="Arial"/>
          <w:color w:val="000000" w:themeColor="text1"/>
          <w:szCs w:val="24"/>
          <w:lang w:val="es-ES"/>
        </w:rPr>
        <w:t>, consistirán en:</w:t>
      </w:r>
    </w:p>
    <w:p w14:paraId="3DF588D6" w14:textId="77777777" w:rsidR="00B54155" w:rsidRPr="001B37AE" w:rsidRDefault="00B54155" w:rsidP="00B54155">
      <w:pPr>
        <w:rPr>
          <w:rFonts w:cs="Arial"/>
          <w:color w:val="000000" w:themeColor="text1"/>
          <w:szCs w:val="24"/>
          <w:lang w:val="es-ES"/>
        </w:rPr>
      </w:pPr>
    </w:p>
    <w:p w14:paraId="0F8F6006" w14:textId="77777777" w:rsidR="00B54155" w:rsidRPr="001B37AE" w:rsidRDefault="00B54155" w:rsidP="00921383">
      <w:pPr>
        <w:pStyle w:val="Prrafodelista"/>
        <w:numPr>
          <w:ilvl w:val="0"/>
          <w:numId w:val="22"/>
        </w:numPr>
        <w:rPr>
          <w:rFonts w:cs="Arial"/>
          <w:szCs w:val="24"/>
          <w:lang w:val="es-ES"/>
        </w:rPr>
      </w:pPr>
      <w:r w:rsidRPr="001B37AE">
        <w:rPr>
          <w:rFonts w:cs="Arial"/>
          <w:szCs w:val="24"/>
          <w:lang w:val="es-ES"/>
        </w:rPr>
        <w:t>Tratándose de personas físicas:</w:t>
      </w:r>
    </w:p>
    <w:p w14:paraId="0A637756" w14:textId="77777777" w:rsidR="00B54155" w:rsidRPr="001B37AE" w:rsidRDefault="00B54155" w:rsidP="00B54155">
      <w:pPr>
        <w:pStyle w:val="Prrafodelista"/>
        <w:rPr>
          <w:rFonts w:cs="Arial"/>
          <w:b/>
          <w:szCs w:val="24"/>
          <w:lang w:val="es-ES"/>
        </w:rPr>
      </w:pPr>
    </w:p>
    <w:p w14:paraId="24E5D7B7" w14:textId="77777777" w:rsidR="00B54155" w:rsidRPr="001B37AE" w:rsidRDefault="00B54155" w:rsidP="00921383">
      <w:pPr>
        <w:pStyle w:val="Prrafodelista"/>
        <w:numPr>
          <w:ilvl w:val="0"/>
          <w:numId w:val="23"/>
        </w:numPr>
        <w:rPr>
          <w:rFonts w:cs="Arial"/>
          <w:szCs w:val="24"/>
          <w:lang w:val="es-ES"/>
        </w:rPr>
      </w:pPr>
      <w:r w:rsidRPr="001B37AE">
        <w:rPr>
          <w:rFonts w:cs="Arial"/>
          <w:szCs w:val="24"/>
          <w:lang w:val="es-ES"/>
        </w:rPr>
        <w:t>Sanción económica que podrá alcanzar hasta dos tantos de los beneficios obtenidos o, en caso de no haberlos obtenido, por el equivalente a la cantidad de cien hasta ciento cincuenta mil veces el valor diario de la Unidad de Medida y Actualización;</w:t>
      </w:r>
    </w:p>
    <w:p w14:paraId="2091472C" w14:textId="7A7013FB" w:rsidR="00B54155" w:rsidRPr="001B37AE" w:rsidRDefault="00B54155" w:rsidP="00921383">
      <w:pPr>
        <w:pStyle w:val="Prrafodelista"/>
        <w:numPr>
          <w:ilvl w:val="0"/>
          <w:numId w:val="23"/>
        </w:numPr>
        <w:rPr>
          <w:rFonts w:cs="Arial"/>
          <w:szCs w:val="24"/>
          <w:lang w:val="es-ES"/>
        </w:rPr>
      </w:pPr>
      <w:r w:rsidRPr="001B37AE">
        <w:rPr>
          <w:rFonts w:cs="Arial"/>
          <w:szCs w:val="24"/>
          <w:lang w:val="es-ES"/>
        </w:rPr>
        <w:t>Inhabilitación temporal para participar en adquisiciones, arrendamientos, servicios u obras públicas, según corresponda, por un periodo que no será menor de t</w:t>
      </w:r>
      <w:r w:rsidR="007E3421">
        <w:rPr>
          <w:rFonts w:cs="Arial"/>
          <w:szCs w:val="24"/>
          <w:lang w:val="es-ES"/>
        </w:rPr>
        <w:t>re</w:t>
      </w:r>
      <w:r w:rsidR="00AA35A7">
        <w:rPr>
          <w:rFonts w:cs="Arial"/>
          <w:szCs w:val="24"/>
          <w:lang w:val="es-ES"/>
        </w:rPr>
        <w:t>s meses ni mayor de ocho años;</w:t>
      </w:r>
    </w:p>
    <w:p w14:paraId="0064259A" w14:textId="206D54B8" w:rsidR="00B54155" w:rsidRPr="001B37AE" w:rsidRDefault="00B54155" w:rsidP="00921383">
      <w:pPr>
        <w:pStyle w:val="Prrafodelista"/>
        <w:numPr>
          <w:ilvl w:val="0"/>
          <w:numId w:val="23"/>
        </w:numPr>
        <w:rPr>
          <w:rFonts w:cs="Arial"/>
          <w:szCs w:val="24"/>
          <w:lang w:val="es-ES"/>
        </w:rPr>
      </w:pPr>
      <w:r w:rsidRPr="001B37AE">
        <w:rPr>
          <w:rFonts w:cs="Arial"/>
          <w:szCs w:val="24"/>
          <w:lang w:val="es-ES"/>
        </w:rPr>
        <w:t xml:space="preserve">Indemnización por los daños y perjuicios ocasionados a la Hacienda Pública federal, local o municipal, o al patrimonio de los </w:t>
      </w:r>
      <w:r w:rsidR="007E3421" w:rsidRPr="001B37AE">
        <w:rPr>
          <w:rFonts w:cs="Arial"/>
          <w:szCs w:val="24"/>
          <w:lang w:val="es-ES"/>
        </w:rPr>
        <w:t>entes</w:t>
      </w:r>
      <w:r w:rsidRPr="001B37AE">
        <w:rPr>
          <w:rFonts w:cs="Arial"/>
          <w:szCs w:val="24"/>
          <w:lang w:val="es-ES"/>
        </w:rPr>
        <w:t xml:space="preserve"> públicos.</w:t>
      </w:r>
    </w:p>
    <w:p w14:paraId="1D03246B" w14:textId="77777777" w:rsidR="00B54155" w:rsidRDefault="00B54155" w:rsidP="00B54155">
      <w:pPr>
        <w:pStyle w:val="Prrafodelista"/>
        <w:ind w:left="1440"/>
        <w:rPr>
          <w:rFonts w:cs="Arial"/>
          <w:b/>
          <w:szCs w:val="24"/>
          <w:lang w:val="es-ES"/>
        </w:rPr>
      </w:pPr>
    </w:p>
    <w:p w14:paraId="7F06B20A" w14:textId="77777777" w:rsidR="007D6287" w:rsidRDefault="007D6287" w:rsidP="00B54155">
      <w:pPr>
        <w:pStyle w:val="Prrafodelista"/>
        <w:ind w:left="1440"/>
        <w:rPr>
          <w:rFonts w:cs="Arial"/>
          <w:b/>
          <w:szCs w:val="24"/>
          <w:lang w:val="es-ES"/>
        </w:rPr>
      </w:pPr>
    </w:p>
    <w:p w14:paraId="3EE9348D" w14:textId="77777777" w:rsidR="007D6287" w:rsidRPr="001B37AE" w:rsidRDefault="007D6287" w:rsidP="00B54155">
      <w:pPr>
        <w:pStyle w:val="Prrafodelista"/>
        <w:ind w:left="1440"/>
        <w:rPr>
          <w:rFonts w:cs="Arial"/>
          <w:b/>
          <w:szCs w:val="24"/>
          <w:lang w:val="es-ES"/>
        </w:rPr>
      </w:pPr>
    </w:p>
    <w:p w14:paraId="1C98DB71" w14:textId="77777777" w:rsidR="00B54155" w:rsidRPr="001B37AE" w:rsidRDefault="00B54155" w:rsidP="00921383">
      <w:pPr>
        <w:pStyle w:val="Prrafodelista"/>
        <w:numPr>
          <w:ilvl w:val="0"/>
          <w:numId w:val="22"/>
        </w:numPr>
        <w:rPr>
          <w:rFonts w:cs="Arial"/>
          <w:szCs w:val="24"/>
          <w:lang w:val="es-ES"/>
        </w:rPr>
      </w:pPr>
      <w:r w:rsidRPr="001B37AE">
        <w:rPr>
          <w:rFonts w:cs="Arial"/>
          <w:szCs w:val="24"/>
          <w:lang w:val="es-ES"/>
        </w:rPr>
        <w:t>Tratándose de personas morales:</w:t>
      </w:r>
    </w:p>
    <w:p w14:paraId="2F273340" w14:textId="77777777" w:rsidR="00B54155" w:rsidRPr="001B37AE" w:rsidRDefault="00B54155" w:rsidP="00B54155">
      <w:pPr>
        <w:pStyle w:val="Prrafodelista"/>
        <w:rPr>
          <w:rFonts w:cs="Arial"/>
          <w:b/>
          <w:szCs w:val="24"/>
          <w:lang w:val="es-ES"/>
        </w:rPr>
      </w:pPr>
    </w:p>
    <w:p w14:paraId="0DE5F6BE" w14:textId="77777777" w:rsidR="00B54155" w:rsidRPr="001B37AE" w:rsidRDefault="00B54155" w:rsidP="00921383">
      <w:pPr>
        <w:pStyle w:val="Prrafodelista"/>
        <w:numPr>
          <w:ilvl w:val="0"/>
          <w:numId w:val="24"/>
        </w:numPr>
        <w:rPr>
          <w:rFonts w:cs="Arial"/>
          <w:szCs w:val="24"/>
          <w:lang w:val="es-ES"/>
        </w:rPr>
      </w:pPr>
      <w:r w:rsidRPr="001B37AE">
        <w:rPr>
          <w:rFonts w:cs="Arial"/>
          <w:szCs w:val="24"/>
          <w:lang w:val="es-ES"/>
        </w:rPr>
        <w:t>Sanción económica que podrá alcanzar hasta dos tantos de los beneficios obtenidos, en caso de no haberlos obtenido, por el equivalente a la cantidad de mil hasta un millón quinientas mil veces el valor diario de la Unidad de Medida y Actualización;</w:t>
      </w:r>
    </w:p>
    <w:p w14:paraId="4A379E5B" w14:textId="0D39A61E" w:rsidR="00B54155" w:rsidRDefault="00B54155" w:rsidP="00921383">
      <w:pPr>
        <w:pStyle w:val="Prrafodelista"/>
        <w:numPr>
          <w:ilvl w:val="0"/>
          <w:numId w:val="24"/>
        </w:numPr>
        <w:rPr>
          <w:rFonts w:cs="Arial"/>
          <w:szCs w:val="24"/>
          <w:lang w:val="es-ES"/>
        </w:rPr>
      </w:pPr>
      <w:r w:rsidRPr="001B37AE">
        <w:rPr>
          <w:rFonts w:cs="Arial"/>
          <w:szCs w:val="24"/>
          <w:lang w:val="es-ES"/>
        </w:rPr>
        <w:t xml:space="preserve">Inhabilitación temporal para participar en adquisiciones, arrendamientos, servicios u obras públicas, por un periodo que no será menor de tres meses ni mayor de diez años; </w:t>
      </w:r>
    </w:p>
    <w:p w14:paraId="52C2DFE6" w14:textId="77777777" w:rsidR="00B54155" w:rsidRPr="001B37AE" w:rsidRDefault="00B54155" w:rsidP="00921383">
      <w:pPr>
        <w:pStyle w:val="Prrafodelista"/>
        <w:numPr>
          <w:ilvl w:val="0"/>
          <w:numId w:val="24"/>
        </w:numPr>
        <w:rPr>
          <w:rFonts w:cs="Arial"/>
          <w:szCs w:val="24"/>
          <w:lang w:val="es-ES"/>
        </w:rPr>
      </w:pPr>
      <w:r w:rsidRPr="001B37AE">
        <w:rPr>
          <w:rFonts w:cs="Arial"/>
          <w:szCs w:val="24"/>
          <w:lang w:val="es-ES"/>
        </w:rPr>
        <w:lastRenderedPageBreak/>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esta Ley;</w:t>
      </w:r>
    </w:p>
    <w:p w14:paraId="19146867" w14:textId="43CDE76C" w:rsidR="00B54155" w:rsidRPr="001B37AE" w:rsidRDefault="00B54155" w:rsidP="00921383">
      <w:pPr>
        <w:pStyle w:val="Prrafodelista"/>
        <w:numPr>
          <w:ilvl w:val="0"/>
          <w:numId w:val="24"/>
        </w:numPr>
        <w:rPr>
          <w:rFonts w:cs="Arial"/>
          <w:szCs w:val="24"/>
          <w:lang w:val="es-ES"/>
        </w:rPr>
      </w:pPr>
      <w:r w:rsidRPr="001B37AE">
        <w:rPr>
          <w:rFonts w:cs="Arial"/>
          <w:szCs w:val="24"/>
          <w:lang w:val="es-ES"/>
        </w:rPr>
        <w:t xml:space="preserve">Disolución de la sociedad respectiva, la cual consistirá en la pérdida de la capacidad legal de una persona moral, para el cumplimiento del fin por el que fue creada por orden jurisdiccional y como consecuencia de la comisión, vinculación, participación y relación con una </w:t>
      </w:r>
      <w:r w:rsidR="007B5AFD" w:rsidRPr="001B37AE">
        <w:rPr>
          <w:rFonts w:cs="Arial"/>
          <w:szCs w:val="24"/>
          <w:lang w:val="es-ES"/>
        </w:rPr>
        <w:t xml:space="preserve">Falta </w:t>
      </w:r>
      <w:r w:rsidRPr="001B37AE">
        <w:rPr>
          <w:rFonts w:cs="Arial"/>
          <w:szCs w:val="24"/>
          <w:lang w:val="es-ES"/>
        </w:rPr>
        <w:t xml:space="preserve">administrativa grave prevista en esta Ley;  </w:t>
      </w:r>
    </w:p>
    <w:p w14:paraId="3EF5F5D5" w14:textId="62E5E688" w:rsidR="00B54155" w:rsidRPr="001B37AE" w:rsidRDefault="00B54155" w:rsidP="00921383">
      <w:pPr>
        <w:pStyle w:val="Prrafodelista"/>
        <w:numPr>
          <w:ilvl w:val="0"/>
          <w:numId w:val="24"/>
        </w:numPr>
        <w:rPr>
          <w:rFonts w:cs="Arial"/>
          <w:szCs w:val="24"/>
          <w:lang w:val="es-ES"/>
        </w:rPr>
      </w:pPr>
      <w:r w:rsidRPr="001B37AE">
        <w:rPr>
          <w:rFonts w:cs="Arial"/>
          <w:szCs w:val="24"/>
          <w:lang w:val="es-ES"/>
        </w:rPr>
        <w:t xml:space="preserve">Indemnización por los daños y perjuicios ocasionados a la Hacienda Pública federal, local o municipal, o al patrimonio de los </w:t>
      </w:r>
      <w:r w:rsidR="007B5AFD" w:rsidRPr="001B37AE">
        <w:rPr>
          <w:rFonts w:cs="Arial"/>
          <w:szCs w:val="24"/>
          <w:lang w:val="es-ES"/>
        </w:rPr>
        <w:t xml:space="preserve">entes </w:t>
      </w:r>
      <w:r w:rsidRPr="001B37AE">
        <w:rPr>
          <w:rFonts w:cs="Arial"/>
          <w:szCs w:val="24"/>
          <w:lang w:val="es-ES"/>
        </w:rPr>
        <w:t>públicos.</w:t>
      </w:r>
    </w:p>
    <w:p w14:paraId="7CE4D1FA" w14:textId="77777777" w:rsidR="00B54155" w:rsidRPr="001B37AE" w:rsidRDefault="00B54155" w:rsidP="00B54155">
      <w:pPr>
        <w:rPr>
          <w:rFonts w:cs="Arial"/>
          <w:szCs w:val="24"/>
          <w:lang w:val="es-ES"/>
        </w:rPr>
      </w:pPr>
    </w:p>
    <w:p w14:paraId="71586FB5" w14:textId="3984F952" w:rsidR="00B54155" w:rsidRPr="001B37AE" w:rsidRDefault="006C3CE1" w:rsidP="00B54155">
      <w:pPr>
        <w:ind w:left="720"/>
        <w:rPr>
          <w:rFonts w:cs="Arial"/>
          <w:szCs w:val="24"/>
          <w:lang w:val="es-ES"/>
        </w:rPr>
      </w:pPr>
      <w:r w:rsidRPr="006C3CE1">
        <w:rPr>
          <w:rFonts w:cs="Arial"/>
          <w:szCs w:val="24"/>
          <w:lang w:val="es-ES"/>
        </w:rPr>
        <w:t>Para la imposición de sanciones a las personas morales deberá observarse además, lo previsto en los artículos 24 y 25 de esta Ley. Las sanciones impuestas a una persona moral serán aplicables a las personas morales con las que tenga identidad mayoritaria de accionistas</w:t>
      </w:r>
      <w:r w:rsidR="00B54155" w:rsidRPr="001B37AE">
        <w:rPr>
          <w:rFonts w:cs="Arial"/>
          <w:szCs w:val="24"/>
          <w:lang w:val="es-ES"/>
        </w:rPr>
        <w:t xml:space="preserve">. </w:t>
      </w:r>
    </w:p>
    <w:p w14:paraId="19CF9BBA" w14:textId="77777777" w:rsidR="00C56B97" w:rsidRDefault="00C56B97" w:rsidP="00B54155">
      <w:pPr>
        <w:ind w:left="720"/>
        <w:rPr>
          <w:rFonts w:cs="Arial"/>
          <w:szCs w:val="24"/>
          <w:lang w:val="es-ES"/>
        </w:rPr>
      </w:pPr>
    </w:p>
    <w:p w14:paraId="1391D613" w14:textId="77777777" w:rsidR="007D6287" w:rsidRDefault="007D6287" w:rsidP="00B54155">
      <w:pPr>
        <w:ind w:left="720"/>
        <w:rPr>
          <w:rFonts w:cs="Arial"/>
          <w:szCs w:val="24"/>
          <w:lang w:val="es-ES"/>
        </w:rPr>
      </w:pPr>
    </w:p>
    <w:p w14:paraId="5CCE4A01" w14:textId="77777777" w:rsidR="007D6287" w:rsidRPr="001B37AE" w:rsidRDefault="007D6287" w:rsidP="00B54155">
      <w:pPr>
        <w:ind w:left="720"/>
        <w:rPr>
          <w:rFonts w:cs="Arial"/>
          <w:szCs w:val="24"/>
          <w:lang w:val="es-ES"/>
        </w:rPr>
      </w:pPr>
    </w:p>
    <w:p w14:paraId="0778EA7A" w14:textId="77777777" w:rsidR="00B54155" w:rsidRPr="001B37AE" w:rsidRDefault="00B54155" w:rsidP="00B54155">
      <w:pPr>
        <w:ind w:left="720"/>
        <w:rPr>
          <w:rFonts w:cs="Arial"/>
          <w:szCs w:val="24"/>
          <w:lang w:val="es-ES"/>
        </w:rPr>
      </w:pPr>
      <w:r w:rsidRPr="001B37AE">
        <w:rPr>
          <w:rFonts w:cs="Arial"/>
          <w:szCs w:val="24"/>
          <w:lang w:val="es-ES"/>
        </w:rPr>
        <w:t xml:space="preserve">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 </w:t>
      </w:r>
    </w:p>
    <w:p w14:paraId="44C8091C" w14:textId="77777777" w:rsidR="00B54155" w:rsidRPr="001B37AE" w:rsidRDefault="00B54155" w:rsidP="00B54155">
      <w:pPr>
        <w:ind w:left="720"/>
        <w:rPr>
          <w:rFonts w:cs="Arial"/>
          <w:color w:val="000000" w:themeColor="text1"/>
          <w:szCs w:val="24"/>
          <w:lang w:val="es-ES"/>
        </w:rPr>
      </w:pPr>
      <w:r w:rsidRPr="001B37AE">
        <w:rPr>
          <w:rFonts w:cs="Arial"/>
          <w:color w:val="000000" w:themeColor="text1"/>
          <w:szCs w:val="24"/>
          <w:lang w:val="es-ES"/>
        </w:rPr>
        <w:t>A juicio del Tribunal, podrán ser impuestas al infractor una o más de las sanciones señaladas, siempre que sean compatibles entre ellas y de acuerdo a la gravedad de las Faltas de particulares.</w:t>
      </w:r>
    </w:p>
    <w:p w14:paraId="49125941" w14:textId="77777777" w:rsidR="00B54155" w:rsidRPr="001B37AE" w:rsidRDefault="00B54155" w:rsidP="00B54155">
      <w:pPr>
        <w:ind w:left="720"/>
        <w:rPr>
          <w:rFonts w:cs="Arial"/>
          <w:color w:val="000000" w:themeColor="text1"/>
          <w:szCs w:val="24"/>
          <w:lang w:val="es-ES"/>
        </w:rPr>
      </w:pPr>
    </w:p>
    <w:p w14:paraId="5FF6E389" w14:textId="77777777" w:rsidR="00B54155" w:rsidRPr="001B37AE" w:rsidRDefault="00B54155" w:rsidP="00B54155">
      <w:pPr>
        <w:ind w:left="720"/>
        <w:rPr>
          <w:rFonts w:cs="Arial"/>
          <w:szCs w:val="24"/>
          <w:lang w:val="es-ES"/>
        </w:rPr>
      </w:pPr>
      <w:r w:rsidRPr="001B37AE">
        <w:rPr>
          <w:rFonts w:cs="Arial"/>
          <w:szCs w:val="24"/>
          <w:lang w:val="es-ES"/>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14:paraId="1D83DF34" w14:textId="77777777" w:rsidR="00B54155" w:rsidRPr="001B37AE" w:rsidRDefault="00B54155" w:rsidP="00B54155">
      <w:pPr>
        <w:ind w:left="720"/>
        <w:rPr>
          <w:rFonts w:cs="Arial"/>
          <w:szCs w:val="24"/>
          <w:lang w:val="es-ES"/>
        </w:rPr>
      </w:pPr>
    </w:p>
    <w:p w14:paraId="67169EF6" w14:textId="77777777" w:rsidR="00B54155" w:rsidRPr="001B37AE" w:rsidRDefault="00B54155" w:rsidP="00B54155">
      <w:pPr>
        <w:ind w:left="720"/>
        <w:rPr>
          <w:rFonts w:cs="Arial"/>
          <w:szCs w:val="24"/>
          <w:lang w:val="es-ES"/>
        </w:rPr>
      </w:pPr>
      <w:r w:rsidRPr="001B37AE">
        <w:rPr>
          <w:rFonts w:cs="Arial"/>
          <w:szCs w:val="24"/>
          <w:lang w:val="es-ES"/>
        </w:rPr>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14:paraId="69DD31BC" w14:textId="77777777" w:rsidR="00B54155" w:rsidRPr="001B37AE" w:rsidRDefault="00B54155" w:rsidP="00B54155">
      <w:pPr>
        <w:ind w:left="720"/>
        <w:rPr>
          <w:rFonts w:cs="Arial"/>
          <w:szCs w:val="24"/>
          <w:lang w:val="es-ES"/>
        </w:rPr>
      </w:pPr>
    </w:p>
    <w:p w14:paraId="65C9E87D" w14:textId="77777777" w:rsidR="00B54155" w:rsidRPr="001B37AE" w:rsidRDefault="00B54155" w:rsidP="00B54155">
      <w:pPr>
        <w:rPr>
          <w:rFonts w:cs="Arial"/>
          <w:b/>
          <w:color w:val="000000" w:themeColor="text1"/>
          <w:szCs w:val="24"/>
          <w:lang w:val="es-ES"/>
        </w:rPr>
      </w:pPr>
      <w:r w:rsidRPr="001B37AE">
        <w:rPr>
          <w:rFonts w:cs="Arial"/>
          <w:b/>
          <w:color w:val="000000" w:themeColor="text1"/>
          <w:szCs w:val="24"/>
          <w:lang w:val="es-ES"/>
        </w:rPr>
        <w:t xml:space="preserve">Artículo 82. </w:t>
      </w:r>
      <w:r w:rsidRPr="001B37AE">
        <w:rPr>
          <w:rFonts w:cs="Arial"/>
          <w:color w:val="000000" w:themeColor="text1"/>
          <w:szCs w:val="24"/>
          <w:lang w:val="es-ES"/>
        </w:rPr>
        <w:t>Para la imposición de las sanciones por Faltas de particulares se deberán considerar los siguientes elementos:</w:t>
      </w:r>
      <w:r w:rsidRPr="001B37AE">
        <w:rPr>
          <w:rFonts w:cs="Arial"/>
          <w:b/>
          <w:color w:val="000000" w:themeColor="text1"/>
          <w:szCs w:val="24"/>
          <w:lang w:val="es-ES"/>
        </w:rPr>
        <w:t xml:space="preserve"> </w:t>
      </w:r>
    </w:p>
    <w:p w14:paraId="0DE8F288" w14:textId="77777777" w:rsidR="00B54155" w:rsidRPr="001B37AE" w:rsidRDefault="00B54155" w:rsidP="00B54155">
      <w:pPr>
        <w:rPr>
          <w:rFonts w:cs="Arial"/>
          <w:b/>
          <w:color w:val="000000" w:themeColor="text1"/>
          <w:szCs w:val="24"/>
          <w:lang w:val="es-ES"/>
        </w:rPr>
      </w:pPr>
    </w:p>
    <w:p w14:paraId="3CAD0D32" w14:textId="77777777" w:rsidR="00B54155" w:rsidRPr="001B37AE" w:rsidRDefault="00B54155" w:rsidP="00921383">
      <w:pPr>
        <w:pStyle w:val="Prrafodelista"/>
        <w:numPr>
          <w:ilvl w:val="0"/>
          <w:numId w:val="69"/>
        </w:numPr>
        <w:rPr>
          <w:rFonts w:cs="Arial"/>
          <w:szCs w:val="24"/>
          <w:lang w:val="es-ES"/>
        </w:rPr>
      </w:pPr>
      <w:r w:rsidRPr="001B37AE">
        <w:rPr>
          <w:rFonts w:cs="Arial"/>
          <w:szCs w:val="24"/>
          <w:lang w:val="es-ES"/>
        </w:rPr>
        <w:t xml:space="preserve">El grado de participación del o los sujetos en la Falta </w:t>
      </w:r>
      <w:r w:rsidRPr="001B37AE">
        <w:rPr>
          <w:rFonts w:cs="Arial"/>
          <w:color w:val="000000" w:themeColor="text1"/>
          <w:szCs w:val="24"/>
          <w:lang w:val="es-ES"/>
        </w:rPr>
        <w:t>de particulares</w:t>
      </w:r>
      <w:r w:rsidRPr="001B37AE">
        <w:rPr>
          <w:rFonts w:cs="Arial"/>
          <w:szCs w:val="24"/>
          <w:lang w:val="es-ES"/>
        </w:rPr>
        <w:t>;</w:t>
      </w:r>
    </w:p>
    <w:p w14:paraId="55DFFD12" w14:textId="77777777" w:rsidR="00B54155" w:rsidRPr="001B37AE" w:rsidRDefault="00B54155" w:rsidP="00921383">
      <w:pPr>
        <w:pStyle w:val="Prrafodelista"/>
        <w:numPr>
          <w:ilvl w:val="0"/>
          <w:numId w:val="69"/>
        </w:numPr>
        <w:rPr>
          <w:rFonts w:cs="Arial"/>
          <w:szCs w:val="24"/>
          <w:lang w:val="es-ES"/>
        </w:rPr>
      </w:pPr>
      <w:r w:rsidRPr="001B37AE">
        <w:rPr>
          <w:rFonts w:cs="Arial"/>
          <w:szCs w:val="24"/>
          <w:lang w:val="es-ES"/>
        </w:rPr>
        <w:t xml:space="preserve">La reincidencia en la comisión de las infracciones previstas en esta Ley; </w:t>
      </w:r>
    </w:p>
    <w:p w14:paraId="0CFC8770" w14:textId="77777777" w:rsidR="00B54155" w:rsidRPr="001B37AE" w:rsidRDefault="00B54155" w:rsidP="00921383">
      <w:pPr>
        <w:pStyle w:val="Prrafodelista"/>
        <w:numPr>
          <w:ilvl w:val="0"/>
          <w:numId w:val="69"/>
        </w:numPr>
        <w:rPr>
          <w:rFonts w:cs="Arial"/>
          <w:szCs w:val="24"/>
          <w:lang w:val="es-ES"/>
        </w:rPr>
      </w:pPr>
      <w:r w:rsidRPr="001B37AE">
        <w:rPr>
          <w:rFonts w:cs="Arial"/>
          <w:szCs w:val="24"/>
          <w:lang w:val="es-ES"/>
        </w:rPr>
        <w:t>La capacidad económica del infractor;</w:t>
      </w:r>
    </w:p>
    <w:p w14:paraId="4EE49CBE" w14:textId="77777777" w:rsidR="00B54155" w:rsidRPr="001B37AE" w:rsidRDefault="00B54155" w:rsidP="00921383">
      <w:pPr>
        <w:pStyle w:val="Prrafodelista"/>
        <w:numPr>
          <w:ilvl w:val="0"/>
          <w:numId w:val="69"/>
        </w:numPr>
        <w:rPr>
          <w:rFonts w:cs="Arial"/>
          <w:szCs w:val="24"/>
          <w:lang w:val="es-ES"/>
        </w:rPr>
      </w:pPr>
      <w:r w:rsidRPr="001B37AE">
        <w:rPr>
          <w:rFonts w:cs="Arial"/>
          <w:szCs w:val="24"/>
          <w:lang w:val="es-ES"/>
        </w:rPr>
        <w:t>El daño o puesta en peligro del adecuado desarrollo de la actividad administrativa del Estado, y</w:t>
      </w:r>
    </w:p>
    <w:p w14:paraId="335E02AF" w14:textId="5C4323C8" w:rsidR="00B54155" w:rsidRPr="001B37AE" w:rsidRDefault="00B54155" w:rsidP="00921383">
      <w:pPr>
        <w:pStyle w:val="Prrafodelista"/>
        <w:numPr>
          <w:ilvl w:val="0"/>
          <w:numId w:val="69"/>
        </w:numPr>
        <w:rPr>
          <w:rFonts w:cs="Arial"/>
          <w:szCs w:val="24"/>
          <w:lang w:val="es-ES"/>
        </w:rPr>
      </w:pPr>
      <w:r w:rsidRPr="001B37AE">
        <w:rPr>
          <w:rFonts w:cs="Arial"/>
          <w:szCs w:val="24"/>
          <w:lang w:val="es-ES"/>
        </w:rPr>
        <w:t>El monto del beneficio, lucro, o del daño o perjuicio derivado de la infracción, c</w:t>
      </w:r>
      <w:r w:rsidR="00BF059C" w:rsidRPr="001B37AE">
        <w:rPr>
          <w:rFonts w:cs="Arial"/>
          <w:szCs w:val="24"/>
          <w:lang w:val="es-ES"/>
        </w:rPr>
        <w:t>uando éstos se hubieren causado</w:t>
      </w:r>
      <w:r w:rsidRPr="001B37AE">
        <w:rPr>
          <w:rFonts w:cs="Arial"/>
          <w:szCs w:val="24"/>
          <w:lang w:val="es-ES"/>
        </w:rPr>
        <w:t>.</w:t>
      </w:r>
    </w:p>
    <w:p w14:paraId="3899CF5D" w14:textId="77777777" w:rsidR="00B54155" w:rsidRPr="001B37AE" w:rsidRDefault="00B54155" w:rsidP="00B54155">
      <w:pPr>
        <w:pStyle w:val="Prrafodelista"/>
        <w:rPr>
          <w:rFonts w:cs="Arial"/>
          <w:szCs w:val="24"/>
          <w:lang w:val="es-ES"/>
        </w:rPr>
      </w:pPr>
    </w:p>
    <w:p w14:paraId="7FB4E9D0" w14:textId="14C0F895"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83. </w:t>
      </w:r>
      <w:r w:rsidRPr="001B37AE">
        <w:rPr>
          <w:rFonts w:cs="Arial"/>
          <w:color w:val="000000" w:themeColor="text1"/>
          <w:szCs w:val="24"/>
          <w:lang w:val="es-ES"/>
        </w:rPr>
        <w:t xml:space="preserve">El </w:t>
      </w:r>
      <w:proofErr w:type="spellStart"/>
      <w:r w:rsidRPr="001B37AE">
        <w:rPr>
          <w:rFonts w:cs="Arial"/>
          <w:color w:val="000000" w:themeColor="text1"/>
          <w:szCs w:val="24"/>
          <w:lang w:val="es-ES"/>
        </w:rPr>
        <w:t>fincamiento</w:t>
      </w:r>
      <w:proofErr w:type="spellEnd"/>
      <w:r w:rsidRPr="001B37AE">
        <w:rPr>
          <w:rFonts w:cs="Arial"/>
          <w:color w:val="000000" w:themeColor="text1"/>
          <w:szCs w:val="24"/>
          <w:lang w:val="es-ES"/>
        </w:rPr>
        <w:t xml:space="preserve"> de responsabilidad administrativa por la comisión de Faltas de particulares se determinará de manera autónoma e independiente de la participación de un </w:t>
      </w:r>
      <w:r w:rsidR="007B5AFD" w:rsidRPr="001B37AE">
        <w:rPr>
          <w:rFonts w:cs="Arial"/>
          <w:color w:val="000000" w:themeColor="text1"/>
          <w:szCs w:val="24"/>
          <w:lang w:val="es-ES"/>
        </w:rPr>
        <w:t>servidor público</w:t>
      </w:r>
      <w:r w:rsidRPr="001B37AE">
        <w:rPr>
          <w:rFonts w:cs="Arial"/>
          <w:color w:val="000000" w:themeColor="text1"/>
          <w:szCs w:val="24"/>
          <w:lang w:val="es-ES"/>
        </w:rPr>
        <w:t>.</w:t>
      </w:r>
    </w:p>
    <w:p w14:paraId="5A7AD842" w14:textId="77777777" w:rsidR="00B54155" w:rsidRPr="001B37AE" w:rsidRDefault="00B54155" w:rsidP="00B54155">
      <w:pPr>
        <w:rPr>
          <w:rFonts w:cs="Arial"/>
          <w:color w:val="000000" w:themeColor="text1"/>
          <w:szCs w:val="24"/>
          <w:lang w:val="es-ES"/>
        </w:rPr>
      </w:pPr>
    </w:p>
    <w:p w14:paraId="35C73405" w14:textId="0890CA71"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lastRenderedPageBreak/>
        <w:t xml:space="preserve">Las personas morales serán sancionadas por la comisión de Faltas de particulares, con independencia de la responsabilidad a la que sean sujetos a este tipo de procedimientos las personas físicas que actúen a nombre o representación de la persona moral o en beneficio de ella. </w:t>
      </w:r>
    </w:p>
    <w:p w14:paraId="394F4254" w14:textId="77777777" w:rsidR="00047358" w:rsidRPr="001B37AE" w:rsidRDefault="00047358" w:rsidP="00B54155">
      <w:pPr>
        <w:rPr>
          <w:rFonts w:cs="Arial"/>
          <w:color w:val="000000" w:themeColor="text1"/>
          <w:szCs w:val="24"/>
          <w:lang w:val="es-ES"/>
        </w:rPr>
      </w:pPr>
    </w:p>
    <w:p w14:paraId="074E2D99" w14:textId="77777777" w:rsidR="00B54155" w:rsidRPr="001B37AE" w:rsidRDefault="00B54155" w:rsidP="00B54155">
      <w:pPr>
        <w:jc w:val="center"/>
        <w:outlineLvl w:val="0"/>
        <w:rPr>
          <w:rFonts w:cs="Arial"/>
          <w:b/>
          <w:szCs w:val="24"/>
          <w:lang w:val="es-ES"/>
        </w:rPr>
      </w:pPr>
      <w:r w:rsidRPr="001B37AE">
        <w:rPr>
          <w:rFonts w:cs="Arial"/>
          <w:b/>
          <w:szCs w:val="24"/>
          <w:lang w:val="es-ES"/>
        </w:rPr>
        <w:t>Capítulo IV</w:t>
      </w:r>
    </w:p>
    <w:p w14:paraId="5D380BD0" w14:textId="421EC17D" w:rsidR="00B54155" w:rsidRPr="001B37AE" w:rsidRDefault="00B54155" w:rsidP="00B54155">
      <w:pPr>
        <w:jc w:val="center"/>
        <w:rPr>
          <w:rFonts w:cs="Arial"/>
          <w:b/>
          <w:szCs w:val="24"/>
          <w:lang w:val="es-ES"/>
        </w:rPr>
      </w:pPr>
      <w:r w:rsidRPr="001B37AE">
        <w:rPr>
          <w:rFonts w:cs="Arial"/>
          <w:b/>
          <w:szCs w:val="24"/>
          <w:lang w:val="es-ES"/>
        </w:rPr>
        <w:t xml:space="preserve">Disposiciones comunes para la imposición de sanciones por </w:t>
      </w:r>
      <w:r w:rsidR="007B5AFD" w:rsidRPr="001B37AE">
        <w:rPr>
          <w:rFonts w:cs="Arial"/>
          <w:b/>
          <w:szCs w:val="24"/>
          <w:lang w:val="es-ES"/>
        </w:rPr>
        <w:t>faltas</w:t>
      </w:r>
      <w:r w:rsidRPr="001B37AE">
        <w:rPr>
          <w:rFonts w:cs="Arial"/>
          <w:b/>
          <w:szCs w:val="24"/>
          <w:lang w:val="es-ES"/>
        </w:rPr>
        <w:t xml:space="preserve"> administrativas graves y Faltas de </w:t>
      </w:r>
      <w:r w:rsidR="007B5AFD" w:rsidRPr="001B37AE">
        <w:rPr>
          <w:rFonts w:cs="Arial"/>
          <w:b/>
          <w:szCs w:val="24"/>
          <w:lang w:val="es-ES"/>
        </w:rPr>
        <w:t>particulares</w:t>
      </w:r>
    </w:p>
    <w:p w14:paraId="4A2A2478" w14:textId="77777777" w:rsidR="00B54155" w:rsidRPr="001B37AE" w:rsidRDefault="00B54155" w:rsidP="00B54155">
      <w:pPr>
        <w:jc w:val="center"/>
        <w:rPr>
          <w:rFonts w:cs="Arial"/>
          <w:b/>
          <w:szCs w:val="24"/>
          <w:lang w:val="es-ES"/>
        </w:rPr>
      </w:pPr>
    </w:p>
    <w:p w14:paraId="4DC5FDBD" w14:textId="5534DDEB" w:rsidR="00B54155" w:rsidRPr="001B37AE" w:rsidRDefault="00B54155" w:rsidP="00B54155">
      <w:pPr>
        <w:rPr>
          <w:rFonts w:cs="Arial"/>
          <w:szCs w:val="24"/>
          <w:lang w:val="es-ES"/>
        </w:rPr>
      </w:pPr>
      <w:r w:rsidRPr="001B37AE">
        <w:rPr>
          <w:rFonts w:cs="Arial"/>
          <w:b/>
          <w:color w:val="000000" w:themeColor="text1"/>
          <w:szCs w:val="24"/>
          <w:lang w:val="es-ES"/>
        </w:rPr>
        <w:t>Artículo 84.</w:t>
      </w:r>
      <w:r w:rsidRPr="001B37AE">
        <w:rPr>
          <w:rFonts w:cs="Arial"/>
          <w:color w:val="000000" w:themeColor="text1"/>
          <w:szCs w:val="24"/>
          <w:lang w:val="es-ES"/>
        </w:rPr>
        <w:t xml:space="preserve"> </w:t>
      </w:r>
      <w:r w:rsidRPr="001B37AE">
        <w:rPr>
          <w:rFonts w:cs="Arial"/>
          <w:szCs w:val="24"/>
          <w:lang w:val="es-ES"/>
        </w:rPr>
        <w:t xml:space="preserve">Para la imposición de las sanciones por </w:t>
      </w:r>
      <w:r w:rsidR="007B5AFD" w:rsidRPr="001B37AE">
        <w:rPr>
          <w:rFonts w:cs="Arial"/>
          <w:szCs w:val="24"/>
          <w:lang w:val="es-ES"/>
        </w:rPr>
        <w:t>faltas</w:t>
      </w:r>
      <w:r w:rsidRPr="001B37AE">
        <w:rPr>
          <w:rFonts w:cs="Arial"/>
          <w:szCs w:val="24"/>
          <w:lang w:val="es-ES"/>
        </w:rPr>
        <w:t xml:space="preserve"> administrativas graves y Faltas de </w:t>
      </w:r>
      <w:r w:rsidR="007B5AFD" w:rsidRPr="001B37AE">
        <w:rPr>
          <w:rFonts w:cs="Arial"/>
          <w:szCs w:val="24"/>
          <w:lang w:val="es-ES"/>
        </w:rPr>
        <w:t>particulares</w:t>
      </w:r>
      <w:r w:rsidRPr="001B37AE">
        <w:rPr>
          <w:rFonts w:cs="Arial"/>
          <w:szCs w:val="24"/>
          <w:lang w:val="es-ES"/>
        </w:rPr>
        <w:t>, se observarán las siguientes reglas:</w:t>
      </w:r>
    </w:p>
    <w:p w14:paraId="3FA415F3" w14:textId="77777777" w:rsidR="00B54155" w:rsidRPr="001B37AE" w:rsidRDefault="00B54155" w:rsidP="00B54155">
      <w:pPr>
        <w:rPr>
          <w:rFonts w:cs="Arial"/>
          <w:szCs w:val="24"/>
          <w:lang w:val="es-ES"/>
        </w:rPr>
      </w:pPr>
    </w:p>
    <w:p w14:paraId="14EAE066" w14:textId="18252EBC" w:rsidR="00B54155" w:rsidRPr="001B37AE" w:rsidRDefault="00B54155" w:rsidP="00921383">
      <w:pPr>
        <w:pStyle w:val="Prrafodelista"/>
        <w:numPr>
          <w:ilvl w:val="0"/>
          <w:numId w:val="70"/>
        </w:numPr>
        <w:rPr>
          <w:rFonts w:cs="Arial"/>
          <w:szCs w:val="24"/>
          <w:lang w:val="es-ES"/>
        </w:rPr>
      </w:pPr>
      <w:r w:rsidRPr="001B37AE">
        <w:rPr>
          <w:rFonts w:cs="Arial"/>
          <w:szCs w:val="24"/>
          <w:lang w:val="es-ES"/>
        </w:rPr>
        <w:t xml:space="preserve">La suspensión o la destitución del puesto de los Servidores Públicos, serán impuestas por el Tribunal y ejecutadas por el titular o </w:t>
      </w:r>
      <w:r w:rsidR="007B5AFD" w:rsidRPr="001B37AE">
        <w:rPr>
          <w:rFonts w:cs="Arial"/>
          <w:szCs w:val="24"/>
          <w:lang w:val="es-ES"/>
        </w:rPr>
        <w:t xml:space="preserve">servidor público </w:t>
      </w:r>
      <w:r w:rsidRPr="001B37AE">
        <w:rPr>
          <w:rFonts w:cs="Arial"/>
          <w:szCs w:val="24"/>
          <w:lang w:val="es-ES"/>
        </w:rPr>
        <w:t>competente del Ente público correspondiente;</w:t>
      </w:r>
    </w:p>
    <w:p w14:paraId="11AF69B9" w14:textId="43338AE3" w:rsidR="00B54155" w:rsidRPr="001B37AE" w:rsidRDefault="00B54155" w:rsidP="00921383">
      <w:pPr>
        <w:pStyle w:val="Prrafodelista"/>
        <w:numPr>
          <w:ilvl w:val="0"/>
          <w:numId w:val="70"/>
        </w:numPr>
        <w:rPr>
          <w:rFonts w:cs="Arial"/>
          <w:szCs w:val="24"/>
          <w:lang w:val="es-ES"/>
        </w:rPr>
      </w:pPr>
      <w:r w:rsidRPr="001B37AE">
        <w:rPr>
          <w:rFonts w:cs="Arial"/>
          <w:szCs w:val="24"/>
          <w:lang w:val="es-ES"/>
        </w:rPr>
        <w:t>La inhabilitación temporal para desempeñar un empleo, cargo o comisión en el servicio público, y para participar en adquisiciones, arrendamientos, servicios u obras públicas, será impuesta por el Tribunal y ejecutada en los términos de la resolución dictada, y</w:t>
      </w:r>
    </w:p>
    <w:p w14:paraId="11778852" w14:textId="77777777" w:rsidR="00B54155" w:rsidRPr="001B37AE" w:rsidRDefault="00B54155" w:rsidP="00921383">
      <w:pPr>
        <w:pStyle w:val="Prrafodelista"/>
        <w:numPr>
          <w:ilvl w:val="0"/>
          <w:numId w:val="70"/>
        </w:numPr>
        <w:rPr>
          <w:rFonts w:cs="Arial"/>
          <w:szCs w:val="24"/>
          <w:lang w:val="es-ES"/>
        </w:rPr>
      </w:pPr>
      <w:r w:rsidRPr="001B37AE">
        <w:rPr>
          <w:rFonts w:cs="Arial"/>
          <w:szCs w:val="24"/>
          <w:lang w:val="es-ES"/>
        </w:rPr>
        <w:t>Las sanciones económicas serán impuestas por el Tribunal y ejecutadas por el Servicio de Administración Tributaria en términos del Código Fiscal de la Federación o por la autoridad competente de la entidad federativa correspondiente.</w:t>
      </w:r>
    </w:p>
    <w:p w14:paraId="31B5686A" w14:textId="77777777" w:rsidR="00B54155" w:rsidRPr="001B37AE" w:rsidRDefault="00B54155" w:rsidP="00B54155">
      <w:pPr>
        <w:pStyle w:val="Prrafodelista"/>
        <w:rPr>
          <w:rFonts w:cs="Arial"/>
          <w:szCs w:val="24"/>
          <w:lang w:val="es-ES"/>
        </w:rPr>
      </w:pPr>
    </w:p>
    <w:p w14:paraId="17736DF2" w14:textId="3FB7CF83" w:rsidR="00B54155" w:rsidRPr="001B37AE" w:rsidRDefault="00B54155" w:rsidP="00B54155">
      <w:pPr>
        <w:rPr>
          <w:rFonts w:cs="Arial"/>
          <w:szCs w:val="24"/>
          <w:lang w:val="es-ES"/>
        </w:rPr>
      </w:pPr>
      <w:r w:rsidRPr="001B37AE">
        <w:rPr>
          <w:rFonts w:cs="Arial"/>
          <w:b/>
          <w:color w:val="000000" w:themeColor="text1"/>
          <w:szCs w:val="24"/>
          <w:lang w:val="es-ES"/>
        </w:rPr>
        <w:t>Artículo 85.</w:t>
      </w:r>
      <w:r w:rsidRPr="001B37AE">
        <w:rPr>
          <w:rFonts w:cs="Arial"/>
          <w:color w:val="000000" w:themeColor="text1"/>
          <w:szCs w:val="24"/>
          <w:lang w:val="es-ES"/>
        </w:rPr>
        <w:t xml:space="preserve"> </w:t>
      </w:r>
      <w:r w:rsidRPr="001B37AE">
        <w:rPr>
          <w:rFonts w:cs="Arial"/>
          <w:szCs w:val="24"/>
          <w:lang w:val="es-ES"/>
        </w:rPr>
        <w:t xml:space="preserve">En los casos de sanción económica, el Tribunal ordenará a los responsables el pago que corresponda y, en el caso de daños y perjuicios que afecten a la Hacienda Pública federal, local o municipal, o al patrimonio de los </w:t>
      </w:r>
      <w:r w:rsidR="00C225BA" w:rsidRPr="001B37AE">
        <w:rPr>
          <w:rFonts w:cs="Arial"/>
          <w:szCs w:val="24"/>
          <w:lang w:val="es-ES"/>
        </w:rPr>
        <w:t xml:space="preserve">entes </w:t>
      </w:r>
      <w:r w:rsidRPr="001B37AE">
        <w:rPr>
          <w:rFonts w:cs="Arial"/>
          <w:szCs w:val="24"/>
          <w:lang w:val="es-ES"/>
        </w:rPr>
        <w:t xml:space="preserve">públicos, </w:t>
      </w:r>
      <w:r w:rsidRPr="001B37AE">
        <w:rPr>
          <w:rFonts w:cs="Arial"/>
          <w:szCs w:val="24"/>
          <w:lang w:val="es-ES"/>
        </w:rPr>
        <w:lastRenderedPageBreak/>
        <w:t>adicionalmente el pago de las indemnizaciones correspondientes. Dichas sanciones económicas tendrán el carácter de créditos fiscales.</w:t>
      </w:r>
    </w:p>
    <w:p w14:paraId="424DA2AC" w14:textId="77777777" w:rsidR="00B54155" w:rsidRPr="001B37AE" w:rsidRDefault="00B54155" w:rsidP="00B54155">
      <w:pPr>
        <w:rPr>
          <w:rFonts w:cs="Arial"/>
          <w:szCs w:val="24"/>
          <w:lang w:val="es-ES"/>
        </w:rPr>
      </w:pPr>
    </w:p>
    <w:p w14:paraId="37667E72" w14:textId="1577DCC9" w:rsidR="00B54155" w:rsidRPr="001B37AE" w:rsidRDefault="00B54155" w:rsidP="00B54155">
      <w:pPr>
        <w:rPr>
          <w:rFonts w:cs="Arial"/>
          <w:szCs w:val="24"/>
          <w:lang w:val="es-ES"/>
        </w:rPr>
      </w:pPr>
      <w:r w:rsidRPr="001B37AE">
        <w:rPr>
          <w:rFonts w:cs="Arial"/>
          <w:szCs w:val="24"/>
          <w:lang w:val="es-ES"/>
        </w:rPr>
        <w:t xml:space="preserve">Las cantidades que se cobren con motivo de las indemnizaciones por concepto de daños y perjuicios formarán parte de la Hacienda Pública o del patrimonio de los </w:t>
      </w:r>
      <w:r w:rsidR="00C225BA" w:rsidRPr="001B37AE">
        <w:rPr>
          <w:rFonts w:cs="Arial"/>
          <w:szCs w:val="24"/>
          <w:lang w:val="es-ES"/>
        </w:rPr>
        <w:t>entes</w:t>
      </w:r>
      <w:r w:rsidRPr="001B37AE">
        <w:rPr>
          <w:rFonts w:cs="Arial"/>
          <w:szCs w:val="24"/>
          <w:lang w:val="es-ES"/>
        </w:rPr>
        <w:t xml:space="preserve"> públicos afectados.</w:t>
      </w:r>
    </w:p>
    <w:p w14:paraId="720DACB5" w14:textId="77777777" w:rsidR="00B54155" w:rsidRPr="001B37AE" w:rsidRDefault="00B54155" w:rsidP="00B54155">
      <w:pPr>
        <w:rPr>
          <w:rFonts w:cs="Arial"/>
          <w:szCs w:val="24"/>
          <w:lang w:val="es-ES"/>
        </w:rPr>
      </w:pPr>
    </w:p>
    <w:p w14:paraId="11A79F08" w14:textId="77777777" w:rsidR="00B54155" w:rsidRPr="001B37AE" w:rsidRDefault="00B54155" w:rsidP="00B54155">
      <w:pPr>
        <w:rPr>
          <w:rFonts w:cs="Arial"/>
          <w:szCs w:val="24"/>
          <w:lang w:val="es-ES"/>
        </w:rPr>
      </w:pPr>
      <w:r w:rsidRPr="001B37AE">
        <w:rPr>
          <w:rFonts w:cs="Arial"/>
          <w:b/>
          <w:color w:val="000000" w:themeColor="text1"/>
          <w:szCs w:val="24"/>
          <w:lang w:val="es-ES"/>
        </w:rPr>
        <w:t>Artículo 86.</w:t>
      </w:r>
      <w:r w:rsidRPr="001B37AE">
        <w:rPr>
          <w:rFonts w:cs="Arial"/>
          <w:color w:val="000000" w:themeColor="text1"/>
          <w:szCs w:val="24"/>
          <w:lang w:val="es-ES"/>
        </w:rPr>
        <w:t xml:space="preserve"> </w:t>
      </w:r>
      <w:r w:rsidRPr="001B37AE">
        <w:rPr>
          <w:rFonts w:cs="Arial"/>
          <w:szCs w:val="24"/>
          <w:lang w:val="es-ES"/>
        </w:rPr>
        <w:t>El monto de la sanción económica impuesta se actualizará, para efectos de su pago, en la forma y términos que establece el Código Fiscal de la Federación, en tratándose de contribuciones y aprovechamientos, o de la legislación aplicable en el ámbito local.</w:t>
      </w:r>
    </w:p>
    <w:p w14:paraId="668CB25F" w14:textId="77777777" w:rsidR="00B54155" w:rsidRPr="001B37AE" w:rsidRDefault="00B54155" w:rsidP="00B54155">
      <w:pPr>
        <w:rPr>
          <w:rFonts w:cs="Arial"/>
          <w:szCs w:val="24"/>
          <w:lang w:val="es-ES"/>
        </w:rPr>
      </w:pPr>
    </w:p>
    <w:p w14:paraId="3EA3D6C1" w14:textId="5EE2E893" w:rsidR="00B54155" w:rsidRPr="001B37AE" w:rsidRDefault="00B54155" w:rsidP="00B54155">
      <w:pPr>
        <w:rPr>
          <w:rFonts w:cs="Arial"/>
          <w:szCs w:val="24"/>
          <w:lang w:val="es-ES"/>
        </w:rPr>
      </w:pPr>
      <w:r w:rsidRPr="001B37AE">
        <w:rPr>
          <w:rFonts w:cs="Arial"/>
          <w:b/>
          <w:color w:val="000000" w:themeColor="text1"/>
          <w:szCs w:val="24"/>
          <w:lang w:val="es-ES"/>
        </w:rPr>
        <w:t>Artículo 87.</w:t>
      </w:r>
      <w:r w:rsidRPr="001B37AE">
        <w:rPr>
          <w:rFonts w:cs="Arial"/>
          <w:color w:val="000000" w:themeColor="text1"/>
          <w:szCs w:val="24"/>
          <w:lang w:val="es-ES"/>
        </w:rPr>
        <w:t xml:space="preserve"> </w:t>
      </w:r>
      <w:r w:rsidRPr="001B37AE">
        <w:rPr>
          <w:rFonts w:cs="Arial"/>
          <w:szCs w:val="24"/>
          <w:lang w:val="es-ES"/>
        </w:rPr>
        <w:t xml:space="preserve">Cuando el </w:t>
      </w:r>
      <w:r w:rsidR="00C225BA" w:rsidRPr="001B37AE">
        <w:rPr>
          <w:rFonts w:cs="Arial"/>
          <w:szCs w:val="24"/>
          <w:lang w:val="es-ES"/>
        </w:rPr>
        <w:t xml:space="preserve">servidor público </w:t>
      </w:r>
      <w:r w:rsidRPr="001B37AE">
        <w:rPr>
          <w:rFonts w:cs="Arial"/>
          <w:szCs w:val="24"/>
          <w:lang w:val="es-ES"/>
        </w:rPr>
        <w:t xml:space="preserve">o los particulares presuntamente responsables de estar vinculados con una </w:t>
      </w:r>
      <w:r w:rsidR="00C225BA" w:rsidRPr="001B37AE">
        <w:rPr>
          <w:rFonts w:cs="Arial"/>
          <w:szCs w:val="24"/>
          <w:lang w:val="es-ES"/>
        </w:rPr>
        <w:t>Falta</w:t>
      </w:r>
      <w:r w:rsidRPr="001B37AE">
        <w:rPr>
          <w:rFonts w:cs="Arial"/>
          <w:szCs w:val="24"/>
          <w:lang w:val="es-ES"/>
        </w:rPr>
        <w:t xml:space="preserve"> administrativa grave, desaparezcan o exista riesgo inminente de que oculten, enajenen o dilapiden sus bienes a juicio del Tribunal, se solicitará al Servicio de Administración Tributaria o la autoridad competente en el ámbito local, en cualquier fase del procedimiento proceda al embargo precautorio de sus bienes, a fin de garantizar el cobro de las sanciones económicas que llegaren a imponerse con motivo de la infracción cometida. Impuesta la sanción económica, el embargo precautorio se convertirá en definitivo y se procederá en los términos de la legislación aplicable.</w:t>
      </w:r>
    </w:p>
    <w:p w14:paraId="2E7287B3" w14:textId="77777777" w:rsidR="00B54155" w:rsidRPr="001B37AE" w:rsidRDefault="00B54155" w:rsidP="00B54155">
      <w:pPr>
        <w:rPr>
          <w:rFonts w:cs="Arial"/>
          <w:szCs w:val="24"/>
          <w:lang w:val="es-ES"/>
        </w:rPr>
      </w:pPr>
    </w:p>
    <w:p w14:paraId="7ACCB2D8" w14:textId="416CE323"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Artículo 88.</w:t>
      </w:r>
      <w:r w:rsidRPr="001B37AE">
        <w:rPr>
          <w:rFonts w:cs="Arial"/>
          <w:color w:val="000000" w:themeColor="text1"/>
          <w:szCs w:val="24"/>
          <w:lang w:val="es-ES"/>
        </w:rPr>
        <w:t xml:space="preserve"> </w:t>
      </w:r>
      <w:r w:rsidRPr="001B37AE">
        <w:rPr>
          <w:rFonts w:cs="Arial"/>
          <w:szCs w:val="24"/>
          <w:lang w:val="es-ES"/>
        </w:rPr>
        <w:t xml:space="preserve">La persona que haya realizado </w:t>
      </w:r>
      <w:r w:rsidRPr="001B37AE">
        <w:rPr>
          <w:rFonts w:cs="Arial"/>
          <w:color w:val="000000" w:themeColor="text1"/>
          <w:szCs w:val="24"/>
          <w:lang w:val="es-ES"/>
        </w:rPr>
        <w:t xml:space="preserve">alguna de las Faltas administrativas graves o Faltas de particulares, </w:t>
      </w:r>
      <w:r w:rsidRPr="001B37AE">
        <w:rPr>
          <w:rFonts w:cs="Arial"/>
          <w:szCs w:val="24"/>
          <w:lang w:val="es-ES"/>
        </w:rPr>
        <w:t xml:space="preserve">o bien, se encuentre participando en su realización, podrá confesar su responsabilidad con el objeto de acogerse al beneficio de reducción de sanciones que se establece en el </w:t>
      </w:r>
      <w:r w:rsidRPr="001B37AE">
        <w:rPr>
          <w:rFonts w:cs="Arial"/>
          <w:color w:val="000000" w:themeColor="text1"/>
          <w:szCs w:val="24"/>
          <w:lang w:val="es-ES"/>
        </w:rPr>
        <w:t xml:space="preserve">artículo siguiente. Esta confesión se podrá hacer ante la </w:t>
      </w:r>
      <w:r w:rsidR="00C225BA" w:rsidRPr="001B37AE">
        <w:rPr>
          <w:rFonts w:cs="Arial"/>
          <w:color w:val="000000" w:themeColor="text1"/>
          <w:szCs w:val="24"/>
          <w:lang w:val="es-ES"/>
        </w:rPr>
        <w:t>Autoridad</w:t>
      </w:r>
      <w:r w:rsidRPr="001B37AE">
        <w:rPr>
          <w:rFonts w:cs="Arial"/>
          <w:color w:val="000000" w:themeColor="text1"/>
          <w:szCs w:val="24"/>
          <w:lang w:val="es-ES"/>
        </w:rPr>
        <w:t xml:space="preserve"> investigadora. </w:t>
      </w:r>
    </w:p>
    <w:p w14:paraId="19F5F9FD" w14:textId="77777777" w:rsidR="00B54155" w:rsidRPr="001B37AE" w:rsidRDefault="00B54155" w:rsidP="00B54155">
      <w:pPr>
        <w:rPr>
          <w:rFonts w:cs="Arial"/>
          <w:color w:val="000000" w:themeColor="text1"/>
          <w:szCs w:val="24"/>
          <w:lang w:val="es-ES"/>
        </w:rPr>
      </w:pPr>
    </w:p>
    <w:p w14:paraId="0C841995" w14:textId="21350B82" w:rsidR="00B54155" w:rsidRPr="001B37AE" w:rsidRDefault="00B54155" w:rsidP="00B54155">
      <w:pPr>
        <w:rPr>
          <w:rFonts w:cs="Arial"/>
          <w:szCs w:val="24"/>
          <w:lang w:val="es-ES"/>
        </w:rPr>
      </w:pPr>
      <w:r w:rsidRPr="001B37AE">
        <w:rPr>
          <w:rFonts w:cs="Arial"/>
          <w:b/>
          <w:color w:val="000000" w:themeColor="text1"/>
          <w:szCs w:val="24"/>
          <w:lang w:val="es-ES"/>
        </w:rPr>
        <w:lastRenderedPageBreak/>
        <w:t xml:space="preserve">Artículo 89. </w:t>
      </w:r>
      <w:r w:rsidR="002D0A64" w:rsidRPr="002D0A64">
        <w:rPr>
          <w:rFonts w:cs="Arial"/>
          <w:szCs w:val="24"/>
          <w:lang w:val="es-ES_tradnl"/>
        </w:rPr>
        <w:t>La aplicación del beneficio a que hace referencia el artículo anterior, tendrá por efecto una reducción de entre el cincuenta y el setenta por ciento del monto de las sanciones que se impongan al responsable, y de hasta el total, tratándose de la inhabilitación temporal para participar en adquisiciones, arrendamientos, servicios u obras públicas, por Faltas de particulares. Para su procedencia será necesario que adicionalmente se cumplan los siguientes requisitos</w:t>
      </w:r>
      <w:r w:rsidRPr="001B37AE">
        <w:rPr>
          <w:rFonts w:cs="Arial"/>
          <w:szCs w:val="24"/>
          <w:lang w:val="es-ES"/>
        </w:rPr>
        <w:t>:</w:t>
      </w:r>
    </w:p>
    <w:p w14:paraId="42D62539" w14:textId="77777777" w:rsidR="00B54155" w:rsidRPr="001B37AE" w:rsidRDefault="00B54155" w:rsidP="00B54155">
      <w:pPr>
        <w:rPr>
          <w:rFonts w:cs="Arial"/>
          <w:szCs w:val="24"/>
          <w:lang w:val="es-ES"/>
        </w:rPr>
      </w:pPr>
    </w:p>
    <w:p w14:paraId="2C5EC91C" w14:textId="77777777" w:rsidR="00B54155" w:rsidRDefault="00B54155" w:rsidP="00921383">
      <w:pPr>
        <w:pStyle w:val="Prrafodelista"/>
        <w:numPr>
          <w:ilvl w:val="0"/>
          <w:numId w:val="71"/>
        </w:numPr>
        <w:rPr>
          <w:rFonts w:cs="Arial"/>
          <w:color w:val="000000" w:themeColor="text1"/>
          <w:szCs w:val="24"/>
          <w:lang w:val="es-ES"/>
        </w:rPr>
      </w:pPr>
      <w:r w:rsidRPr="001B37AE">
        <w:rPr>
          <w:rFonts w:cs="Arial"/>
          <w:szCs w:val="24"/>
          <w:lang w:val="es-ES"/>
        </w:rPr>
        <w:t xml:space="preserve">Que no se haya notificado a ninguno de los presuntos infractores el inicio del </w:t>
      </w:r>
      <w:r w:rsidRPr="001B37AE">
        <w:rPr>
          <w:rFonts w:cs="Arial"/>
          <w:color w:val="000000" w:themeColor="text1"/>
          <w:szCs w:val="24"/>
          <w:lang w:val="es-ES"/>
        </w:rPr>
        <w:t>procedimiento de responsabilidad administrativa;</w:t>
      </w:r>
    </w:p>
    <w:p w14:paraId="4B560300" w14:textId="77777777" w:rsidR="00B54155" w:rsidRPr="001B37AE" w:rsidRDefault="00B54155" w:rsidP="00921383">
      <w:pPr>
        <w:pStyle w:val="Prrafodelista"/>
        <w:numPr>
          <w:ilvl w:val="0"/>
          <w:numId w:val="71"/>
        </w:numPr>
        <w:rPr>
          <w:rFonts w:cs="Arial"/>
          <w:color w:val="000000" w:themeColor="text1"/>
          <w:szCs w:val="24"/>
          <w:lang w:val="es-ES"/>
        </w:rPr>
      </w:pPr>
      <w:r w:rsidRPr="001B37AE">
        <w:rPr>
          <w:rFonts w:cs="Arial"/>
          <w:color w:val="000000" w:themeColor="text1"/>
          <w:szCs w:val="24"/>
          <w:lang w:val="es-ES"/>
        </w:rPr>
        <w:t>Que la persona que pretende acogerse a este beneficio, sea de entre los sujetos involucrados en la infracción, la primera en aportar los elementos de convicción suficientes que, a juicio de las autoridades competentes, permitan comprobar la existencia de la infracción y la responsabilidad de quien la cometió;</w:t>
      </w:r>
    </w:p>
    <w:p w14:paraId="3DBDE9F2" w14:textId="77777777" w:rsidR="00B54155" w:rsidRPr="001B37AE" w:rsidRDefault="00B54155" w:rsidP="00921383">
      <w:pPr>
        <w:pStyle w:val="Prrafodelista"/>
        <w:numPr>
          <w:ilvl w:val="0"/>
          <w:numId w:val="71"/>
        </w:numPr>
        <w:rPr>
          <w:rFonts w:cs="Arial"/>
          <w:color w:val="000000" w:themeColor="text1"/>
          <w:szCs w:val="24"/>
          <w:lang w:val="es-ES"/>
        </w:rPr>
      </w:pPr>
      <w:r w:rsidRPr="001B37AE">
        <w:rPr>
          <w:rFonts w:cs="Arial"/>
          <w:color w:val="000000" w:themeColor="text1"/>
          <w:szCs w:val="24"/>
          <w:lang w:val="es-ES"/>
        </w:rPr>
        <w:t>Que la persona que pretende acogerse al beneficio coopere en forma plena y continua con la autoridad competente que lleve a cabo la investigación y, en su caso, con la que substancie y resuelva el procedimiento de responsabilidad administrativa, y</w:t>
      </w:r>
    </w:p>
    <w:p w14:paraId="39C4C5AD" w14:textId="77777777" w:rsidR="00B54155" w:rsidRPr="001B37AE" w:rsidRDefault="00B54155" w:rsidP="00921383">
      <w:pPr>
        <w:pStyle w:val="Prrafodelista"/>
        <w:numPr>
          <w:ilvl w:val="0"/>
          <w:numId w:val="71"/>
        </w:numPr>
        <w:rPr>
          <w:rFonts w:cs="Arial"/>
          <w:b/>
          <w:color w:val="C00000"/>
          <w:szCs w:val="24"/>
          <w:lang w:val="es-ES"/>
        </w:rPr>
      </w:pPr>
      <w:r w:rsidRPr="001B37AE">
        <w:rPr>
          <w:rFonts w:cs="Arial"/>
          <w:szCs w:val="24"/>
          <w:lang w:val="es-ES"/>
        </w:rPr>
        <w:t>Que la persona interesada en obtener el beneficio, suspenda, en el momento en el que la autoridad se lo solicite, su participación en la infracción.</w:t>
      </w:r>
    </w:p>
    <w:p w14:paraId="4CE052BE" w14:textId="77777777" w:rsidR="00B54155" w:rsidRPr="001B37AE" w:rsidRDefault="00B54155" w:rsidP="00B54155">
      <w:pPr>
        <w:pStyle w:val="Prrafodelista"/>
        <w:ind w:left="1080"/>
        <w:rPr>
          <w:rFonts w:cs="Arial"/>
          <w:b/>
          <w:color w:val="C00000"/>
          <w:szCs w:val="24"/>
          <w:lang w:val="es-ES"/>
        </w:rPr>
      </w:pPr>
    </w:p>
    <w:p w14:paraId="54D31525" w14:textId="77777777" w:rsidR="00B54155" w:rsidRDefault="00B54155" w:rsidP="00B54155">
      <w:pPr>
        <w:ind w:left="360"/>
        <w:rPr>
          <w:rFonts w:cs="Arial"/>
          <w:szCs w:val="24"/>
          <w:lang w:val="es-ES"/>
        </w:rPr>
      </w:pPr>
      <w:r w:rsidRPr="001B37AE">
        <w:rPr>
          <w:rFonts w:cs="Arial"/>
          <w:szCs w:val="24"/>
          <w:lang w:val="es-ES"/>
        </w:rPr>
        <w:t xml:space="preserve">Además de los requisitos señalados, para la aplicación del beneficio al que se refiere este artículo, se constatará por las </w:t>
      </w:r>
      <w:r w:rsidRPr="001B37AE">
        <w:rPr>
          <w:rFonts w:cs="Arial"/>
          <w:color w:val="000000" w:themeColor="text1"/>
          <w:szCs w:val="24"/>
          <w:lang w:val="es-ES"/>
        </w:rPr>
        <w:t xml:space="preserve">autoridades competentes, </w:t>
      </w:r>
      <w:r w:rsidRPr="001B37AE">
        <w:rPr>
          <w:rFonts w:cs="Arial"/>
          <w:szCs w:val="24"/>
          <w:lang w:val="es-ES"/>
        </w:rPr>
        <w:t>la veracidad de la confesión realizada.</w:t>
      </w:r>
    </w:p>
    <w:p w14:paraId="19259EC3" w14:textId="77777777" w:rsidR="002D0A64" w:rsidRDefault="002D0A64" w:rsidP="00B54155">
      <w:pPr>
        <w:ind w:left="360"/>
        <w:rPr>
          <w:rFonts w:cs="Arial"/>
          <w:szCs w:val="24"/>
          <w:lang w:val="es-ES"/>
        </w:rPr>
      </w:pPr>
    </w:p>
    <w:p w14:paraId="032DE3FA" w14:textId="77777777" w:rsidR="00391700" w:rsidRDefault="00391700" w:rsidP="00B54155">
      <w:pPr>
        <w:ind w:left="360"/>
        <w:rPr>
          <w:rFonts w:cs="Arial"/>
          <w:szCs w:val="24"/>
          <w:lang w:val="es-ES"/>
        </w:rPr>
      </w:pPr>
    </w:p>
    <w:p w14:paraId="128F9B4E" w14:textId="77777777" w:rsidR="00391700" w:rsidRPr="002D0A64" w:rsidRDefault="00391700" w:rsidP="00B54155">
      <w:pPr>
        <w:ind w:left="360"/>
        <w:rPr>
          <w:rFonts w:cs="Arial"/>
          <w:szCs w:val="24"/>
          <w:lang w:val="es-ES"/>
        </w:rPr>
      </w:pPr>
    </w:p>
    <w:p w14:paraId="4EFAE6EC" w14:textId="77777777" w:rsidR="002D0A64" w:rsidRPr="002D0A64" w:rsidRDefault="002D0A64" w:rsidP="002D0A64">
      <w:pPr>
        <w:ind w:left="360"/>
        <w:rPr>
          <w:rFonts w:cs="Arial"/>
          <w:b/>
          <w:szCs w:val="24"/>
          <w:lang w:val="es-ES_tradnl"/>
        </w:rPr>
      </w:pPr>
      <w:r w:rsidRPr="002D0A64">
        <w:rPr>
          <w:rFonts w:cs="Arial"/>
          <w:szCs w:val="24"/>
          <w:lang w:val="es-ES_tradnl"/>
        </w:rPr>
        <w:lastRenderedPageBreak/>
        <w:t>En su caso, las personas que sean los segundos o ulteriores en aportar elementos de convicción suficientes y cumplan con el resto de los requisitos anteriormente establecidos, podrán obtener una 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 la solicitud y de los elementos de convicción presentados</w:t>
      </w:r>
      <w:r w:rsidRPr="002D0A64">
        <w:rPr>
          <w:rFonts w:cs="Arial"/>
          <w:b/>
          <w:szCs w:val="24"/>
          <w:lang w:val="es-ES_tradnl"/>
        </w:rPr>
        <w:t>.</w:t>
      </w:r>
    </w:p>
    <w:p w14:paraId="1570D3E1" w14:textId="77777777" w:rsidR="002D0A64" w:rsidRPr="002D0A64" w:rsidRDefault="002D0A64" w:rsidP="002D0A64">
      <w:pPr>
        <w:ind w:left="360"/>
        <w:rPr>
          <w:rFonts w:cs="Arial"/>
          <w:szCs w:val="24"/>
          <w:lang w:val="es-ES_tradnl"/>
        </w:rPr>
      </w:pPr>
    </w:p>
    <w:p w14:paraId="7DD99BD8" w14:textId="77777777" w:rsidR="002D0A64" w:rsidRPr="002D0A64" w:rsidRDefault="002D0A64" w:rsidP="002D0A64">
      <w:pPr>
        <w:ind w:left="360"/>
        <w:rPr>
          <w:rFonts w:cs="Arial"/>
          <w:szCs w:val="24"/>
          <w:lang w:val="es-ES_tradnl"/>
        </w:rPr>
      </w:pPr>
      <w:r w:rsidRPr="002D0A64">
        <w:rPr>
          <w:rFonts w:cs="Arial"/>
          <w:szCs w:val="24"/>
          <w:lang w:val="es-ES_tradnl"/>
        </w:rPr>
        <w:t xml:space="preserve">El procedimiento de solicitud de reducción de sanciones establecido en este artículo podrá coordinarse con el procedimiento de solicitud de reducción de sanciones establecido en el artículo 103 de la Ley Federal de Competencia Económica cuando así convenga a las Autoridades Investigadoras correspondientes. </w:t>
      </w:r>
    </w:p>
    <w:p w14:paraId="203CB444" w14:textId="77777777" w:rsidR="002D0A64" w:rsidRPr="002D0A64" w:rsidRDefault="002D0A64" w:rsidP="002D0A64">
      <w:pPr>
        <w:ind w:left="360"/>
        <w:rPr>
          <w:rFonts w:cs="Arial"/>
          <w:sz w:val="16"/>
          <w:szCs w:val="24"/>
          <w:lang w:val="es-ES_tradnl"/>
        </w:rPr>
      </w:pPr>
    </w:p>
    <w:p w14:paraId="53DC65D9" w14:textId="77777777" w:rsidR="002D0A64" w:rsidRPr="002D0A64" w:rsidRDefault="002D0A64" w:rsidP="002D0A64">
      <w:pPr>
        <w:ind w:left="360"/>
        <w:rPr>
          <w:rFonts w:cs="Arial"/>
          <w:szCs w:val="24"/>
          <w:lang w:val="es-ES_tradnl"/>
        </w:rPr>
      </w:pPr>
      <w:r w:rsidRPr="002D0A64">
        <w:rPr>
          <w:rFonts w:cs="Arial"/>
          <w:szCs w:val="24"/>
          <w:lang w:val="es-ES_tradnl"/>
        </w:rPr>
        <w:t xml:space="preserve">El Comité Coordinador podrá recomendar mecanismos de coordinación efectiva a efecto de permitir el intercambio de información entre autoridades administrativas, autoridades investigadoras de órganos del Estado Mexicano y Autoridades Investigadoras dentro de su ámbito de competencia. </w:t>
      </w:r>
    </w:p>
    <w:p w14:paraId="493C2B2B" w14:textId="77777777" w:rsidR="002D0A64" w:rsidRPr="002D0A64" w:rsidRDefault="002D0A64" w:rsidP="002D0A64">
      <w:pPr>
        <w:ind w:left="360"/>
        <w:rPr>
          <w:rFonts w:cs="Arial"/>
          <w:sz w:val="16"/>
          <w:szCs w:val="24"/>
          <w:lang w:val="es-ES_tradnl"/>
        </w:rPr>
      </w:pPr>
    </w:p>
    <w:p w14:paraId="53486FFD" w14:textId="4EB4261A" w:rsidR="002D0A64" w:rsidRPr="002D0A64" w:rsidRDefault="002D0A64" w:rsidP="002D0A64">
      <w:pPr>
        <w:ind w:left="360"/>
        <w:rPr>
          <w:rFonts w:cs="Arial"/>
          <w:szCs w:val="24"/>
          <w:lang w:val="es-419"/>
        </w:rPr>
      </w:pPr>
      <w:r w:rsidRPr="002D0A64">
        <w:rPr>
          <w:rFonts w:cs="Arial"/>
          <w:szCs w:val="24"/>
          <w:lang w:val="es-ES_tradnl"/>
        </w:rPr>
        <w:t>Si el presunto infractor confiesa su responsabilidad sobre los actos que se le imputan una vez iniciado el procedimiento de responsabilidad administrativa a que se refiere esta Ley, le aplicará una reducción de hasta treinta por ciento del monto de la sanción aplicable y, en su caso, una reducción de hasta el treinta por ciento del tiempo de inhabilitación que corresponda</w:t>
      </w:r>
      <w:r w:rsidRPr="002D0A64">
        <w:rPr>
          <w:rFonts w:cs="Arial"/>
          <w:szCs w:val="24"/>
          <w:lang w:val="es-419"/>
        </w:rPr>
        <w:t>.</w:t>
      </w:r>
    </w:p>
    <w:p w14:paraId="567E84A9" w14:textId="77777777" w:rsidR="002D0A64" w:rsidRDefault="002D0A64" w:rsidP="002D0A64">
      <w:pPr>
        <w:ind w:left="360"/>
        <w:rPr>
          <w:rFonts w:cs="Arial"/>
          <w:sz w:val="16"/>
          <w:szCs w:val="24"/>
          <w:lang w:val="es-ES"/>
        </w:rPr>
      </w:pPr>
    </w:p>
    <w:p w14:paraId="2A45BCA2" w14:textId="77777777" w:rsidR="00391700" w:rsidRDefault="00391700" w:rsidP="002D0A64">
      <w:pPr>
        <w:ind w:left="360"/>
        <w:rPr>
          <w:rFonts w:cs="Arial"/>
          <w:sz w:val="16"/>
          <w:szCs w:val="24"/>
          <w:lang w:val="es-ES"/>
        </w:rPr>
      </w:pPr>
    </w:p>
    <w:p w14:paraId="50624D4C" w14:textId="77777777" w:rsidR="00391700" w:rsidRDefault="00391700" w:rsidP="002D0A64">
      <w:pPr>
        <w:ind w:left="360"/>
        <w:rPr>
          <w:rFonts w:cs="Arial"/>
          <w:sz w:val="16"/>
          <w:szCs w:val="24"/>
          <w:lang w:val="es-ES"/>
        </w:rPr>
      </w:pPr>
    </w:p>
    <w:p w14:paraId="663C2A28" w14:textId="77777777" w:rsidR="00391700" w:rsidRDefault="00391700" w:rsidP="002D0A64">
      <w:pPr>
        <w:ind w:left="360"/>
        <w:rPr>
          <w:rFonts w:cs="Arial"/>
          <w:sz w:val="16"/>
          <w:szCs w:val="24"/>
          <w:lang w:val="es-ES"/>
        </w:rPr>
      </w:pPr>
    </w:p>
    <w:p w14:paraId="2D2A40A9" w14:textId="77777777" w:rsidR="00391700" w:rsidRDefault="00391700" w:rsidP="002D0A64">
      <w:pPr>
        <w:ind w:left="360"/>
        <w:rPr>
          <w:rFonts w:cs="Arial"/>
          <w:sz w:val="16"/>
          <w:szCs w:val="24"/>
          <w:lang w:val="es-ES"/>
        </w:rPr>
      </w:pPr>
    </w:p>
    <w:p w14:paraId="48FF5E19" w14:textId="77777777" w:rsidR="00391700" w:rsidRDefault="00391700" w:rsidP="002D0A64">
      <w:pPr>
        <w:ind w:left="360"/>
        <w:rPr>
          <w:rFonts w:cs="Arial"/>
          <w:sz w:val="16"/>
          <w:szCs w:val="24"/>
          <w:lang w:val="es-ES"/>
        </w:rPr>
      </w:pPr>
    </w:p>
    <w:p w14:paraId="07C9C299" w14:textId="77777777" w:rsidR="00391700" w:rsidRDefault="00391700" w:rsidP="002D0A64">
      <w:pPr>
        <w:ind w:left="360"/>
        <w:rPr>
          <w:rFonts w:cs="Arial"/>
          <w:sz w:val="16"/>
          <w:szCs w:val="24"/>
          <w:lang w:val="es-ES"/>
        </w:rPr>
      </w:pPr>
    </w:p>
    <w:p w14:paraId="623B0F11" w14:textId="77777777" w:rsidR="00391700" w:rsidRPr="002D0A64" w:rsidRDefault="00391700" w:rsidP="002D0A64">
      <w:pPr>
        <w:ind w:left="360"/>
        <w:rPr>
          <w:rFonts w:cs="Arial"/>
          <w:sz w:val="16"/>
          <w:szCs w:val="24"/>
          <w:lang w:val="es-ES"/>
        </w:rPr>
      </w:pPr>
    </w:p>
    <w:p w14:paraId="4773C4A8" w14:textId="77777777" w:rsidR="00B54155" w:rsidRPr="001B37AE" w:rsidRDefault="00B54155" w:rsidP="00B54155">
      <w:pPr>
        <w:jc w:val="center"/>
        <w:outlineLvl w:val="0"/>
        <w:rPr>
          <w:rFonts w:cs="Arial"/>
          <w:b/>
          <w:szCs w:val="24"/>
          <w:lang w:val="es-ES"/>
        </w:rPr>
      </w:pPr>
      <w:r w:rsidRPr="001B37AE">
        <w:rPr>
          <w:rFonts w:cs="Arial"/>
          <w:b/>
          <w:szCs w:val="24"/>
          <w:lang w:val="es-ES"/>
        </w:rPr>
        <w:t>LIBRO SEGUNDO</w:t>
      </w:r>
    </w:p>
    <w:p w14:paraId="3F4C2F08" w14:textId="77777777" w:rsidR="00B54155" w:rsidRPr="001B37AE" w:rsidRDefault="00B54155" w:rsidP="00B54155">
      <w:pPr>
        <w:jc w:val="center"/>
        <w:rPr>
          <w:rFonts w:cs="Arial"/>
          <w:b/>
          <w:szCs w:val="24"/>
          <w:lang w:val="es-ES"/>
        </w:rPr>
      </w:pPr>
      <w:r w:rsidRPr="001B37AE">
        <w:rPr>
          <w:rFonts w:cs="Arial"/>
          <w:b/>
          <w:szCs w:val="24"/>
          <w:lang w:val="es-ES"/>
        </w:rPr>
        <w:t>DISPOSICIONES ADJETIVAS</w:t>
      </w:r>
    </w:p>
    <w:p w14:paraId="68B5231D" w14:textId="77777777" w:rsidR="00B54155" w:rsidRPr="001B37AE" w:rsidRDefault="00B54155" w:rsidP="00B54155">
      <w:pPr>
        <w:jc w:val="center"/>
        <w:rPr>
          <w:rFonts w:cs="Arial"/>
          <w:b/>
          <w:szCs w:val="24"/>
          <w:lang w:val="es-ES"/>
        </w:rPr>
      </w:pPr>
      <w:r w:rsidRPr="001B37AE">
        <w:rPr>
          <w:rFonts w:cs="Arial"/>
          <w:b/>
          <w:szCs w:val="24"/>
          <w:lang w:val="es-ES"/>
        </w:rPr>
        <w:t>TÍTULO PRIMERO</w:t>
      </w:r>
    </w:p>
    <w:p w14:paraId="08110E3E" w14:textId="77777777" w:rsidR="00B54155" w:rsidRPr="001B37AE" w:rsidRDefault="00B54155" w:rsidP="00B54155">
      <w:pPr>
        <w:jc w:val="center"/>
        <w:rPr>
          <w:rFonts w:cs="Arial"/>
          <w:b/>
          <w:szCs w:val="24"/>
          <w:lang w:val="es-ES"/>
        </w:rPr>
      </w:pPr>
      <w:r w:rsidRPr="001B37AE">
        <w:rPr>
          <w:rFonts w:cs="Arial"/>
          <w:b/>
          <w:szCs w:val="24"/>
          <w:lang w:val="es-ES"/>
        </w:rPr>
        <w:t>DE LA INVESTIGACIÓN Y CALIFICACIÓN DE LAS FALTAS GRAVES Y NO GRAVES</w:t>
      </w:r>
    </w:p>
    <w:p w14:paraId="115C19EC" w14:textId="77777777" w:rsidR="00B54155" w:rsidRPr="002D0A64" w:rsidRDefault="00B54155" w:rsidP="00B54155">
      <w:pPr>
        <w:jc w:val="center"/>
        <w:rPr>
          <w:rFonts w:cs="Arial"/>
          <w:b/>
          <w:sz w:val="16"/>
          <w:szCs w:val="24"/>
          <w:lang w:val="es-ES"/>
        </w:rPr>
      </w:pPr>
    </w:p>
    <w:p w14:paraId="155B2B75" w14:textId="77777777" w:rsidR="00B54155" w:rsidRPr="001B37AE" w:rsidRDefault="00B54155" w:rsidP="00B54155">
      <w:pPr>
        <w:jc w:val="center"/>
        <w:outlineLvl w:val="0"/>
        <w:rPr>
          <w:rFonts w:cs="Arial"/>
          <w:b/>
          <w:szCs w:val="24"/>
          <w:lang w:val="es-ES"/>
        </w:rPr>
      </w:pPr>
      <w:r w:rsidRPr="001B37AE">
        <w:rPr>
          <w:rFonts w:cs="Arial"/>
          <w:b/>
          <w:szCs w:val="24"/>
          <w:lang w:val="es-ES"/>
        </w:rPr>
        <w:t>Capítulo I</w:t>
      </w:r>
    </w:p>
    <w:p w14:paraId="659EEE3C" w14:textId="77777777" w:rsidR="00B54155" w:rsidRPr="001B37AE" w:rsidRDefault="00B54155" w:rsidP="00B54155">
      <w:pPr>
        <w:jc w:val="center"/>
        <w:rPr>
          <w:rFonts w:cs="Arial"/>
          <w:b/>
          <w:color w:val="000000" w:themeColor="text1"/>
          <w:szCs w:val="24"/>
          <w:lang w:val="es-ES"/>
        </w:rPr>
      </w:pPr>
      <w:r w:rsidRPr="001B37AE">
        <w:rPr>
          <w:rFonts w:cs="Arial"/>
          <w:b/>
          <w:color w:val="000000" w:themeColor="text1"/>
          <w:szCs w:val="24"/>
          <w:lang w:val="es-ES"/>
        </w:rPr>
        <w:t>Inicio de la investigación</w:t>
      </w:r>
    </w:p>
    <w:p w14:paraId="1D265F9F" w14:textId="77777777" w:rsidR="00B54155" w:rsidRPr="002D0A64" w:rsidRDefault="00B54155" w:rsidP="00B54155">
      <w:pPr>
        <w:jc w:val="center"/>
        <w:rPr>
          <w:rFonts w:cs="Arial"/>
          <w:b/>
          <w:color w:val="000000" w:themeColor="text1"/>
          <w:sz w:val="16"/>
          <w:szCs w:val="24"/>
          <w:lang w:val="es-ES"/>
        </w:rPr>
      </w:pPr>
    </w:p>
    <w:p w14:paraId="642F18D9" w14:textId="2EB34CDF" w:rsidR="00B54155" w:rsidRPr="001B37AE" w:rsidRDefault="00B54155" w:rsidP="00B54155">
      <w:pPr>
        <w:pStyle w:val="Prrafodelista"/>
        <w:ind w:left="0"/>
        <w:contextualSpacing w:val="0"/>
        <w:rPr>
          <w:rFonts w:cs="Arial"/>
          <w:highlight w:val="yellow"/>
          <w:lang w:val="es-ES"/>
        </w:rPr>
      </w:pPr>
      <w:r w:rsidRPr="001B37AE">
        <w:rPr>
          <w:rFonts w:cs="Arial"/>
          <w:b/>
          <w:color w:val="000000" w:themeColor="text1"/>
          <w:szCs w:val="24"/>
          <w:lang w:val="es-ES"/>
        </w:rPr>
        <w:t xml:space="preserve">Artículo 90. </w:t>
      </w:r>
      <w:r w:rsidRPr="001B37AE">
        <w:rPr>
          <w:rFonts w:cs="Arial"/>
          <w:color w:val="000000" w:themeColor="text1"/>
          <w:szCs w:val="24"/>
          <w:lang w:val="es-ES"/>
        </w:rPr>
        <w:t>En el curso de toda investigación deberán observarse los principios de legalidad, imparcialidad, objetividad, congruencia, verdad material y respeto a los derechos humanos.</w:t>
      </w:r>
      <w:r w:rsidRPr="001B37AE">
        <w:rPr>
          <w:rFonts w:cs="Arial"/>
          <w:b/>
          <w:color w:val="000000" w:themeColor="text1"/>
          <w:szCs w:val="24"/>
          <w:lang w:val="es-ES"/>
        </w:rPr>
        <w:t xml:space="preserve"> </w:t>
      </w:r>
      <w:r w:rsidRPr="001B37AE">
        <w:rPr>
          <w:rFonts w:cs="Arial"/>
          <w:color w:val="000000" w:themeColor="text1"/>
          <w:szCs w:val="24"/>
          <w:lang w:val="es-ES"/>
        </w:rPr>
        <w:t xml:space="preserve">Las autoridades competentes </w:t>
      </w:r>
      <w:r w:rsidRPr="001B37AE">
        <w:rPr>
          <w:rFonts w:cs="Arial"/>
          <w:color w:val="000000" w:themeColor="text1"/>
          <w:szCs w:val="24"/>
        </w:rPr>
        <w:t xml:space="preserve">serán responsables de la oportunidad, </w:t>
      </w:r>
      <w:r w:rsidR="006521B5" w:rsidRPr="001B37AE">
        <w:rPr>
          <w:rFonts w:cs="Arial"/>
          <w:color w:val="000000" w:themeColor="text1"/>
          <w:szCs w:val="24"/>
        </w:rPr>
        <w:t>exhaustividad</w:t>
      </w:r>
      <w:r w:rsidRPr="001B37AE">
        <w:rPr>
          <w:rFonts w:cs="Arial"/>
          <w:color w:val="000000" w:themeColor="text1"/>
          <w:szCs w:val="24"/>
        </w:rPr>
        <w:t xml:space="preserve"> y eficiencia en la investigación, la integralidad de los datos y documentos, así como el resguardo del expediente en su conjunto.</w:t>
      </w:r>
      <w:r w:rsidRPr="001B37AE">
        <w:rPr>
          <w:rFonts w:cs="Arial"/>
          <w:color w:val="000000" w:themeColor="text1"/>
          <w:szCs w:val="24"/>
          <w:lang w:val="es-ES"/>
        </w:rPr>
        <w:t xml:space="preserve"> </w:t>
      </w:r>
    </w:p>
    <w:p w14:paraId="7DD91E9C" w14:textId="77777777" w:rsidR="00B54155" w:rsidRPr="001B37AE" w:rsidRDefault="00B54155" w:rsidP="00B54155">
      <w:pPr>
        <w:rPr>
          <w:rFonts w:cs="Arial"/>
          <w:color w:val="000000" w:themeColor="text1"/>
          <w:szCs w:val="24"/>
          <w:lang w:val="es-ES"/>
        </w:rPr>
      </w:pPr>
    </w:p>
    <w:p w14:paraId="0D784873" w14:textId="77777777" w:rsidR="00B54155" w:rsidRPr="001C21EC" w:rsidRDefault="00B54155" w:rsidP="00B54155">
      <w:pPr>
        <w:rPr>
          <w:rFonts w:cs="Arial"/>
          <w:color w:val="000000" w:themeColor="text1"/>
          <w:szCs w:val="24"/>
          <w:lang w:val="es-ES"/>
        </w:rPr>
      </w:pPr>
      <w:r w:rsidRPr="001C21EC">
        <w:rPr>
          <w:rFonts w:cs="Arial"/>
          <w:color w:val="000000" w:themeColor="text1"/>
          <w:szCs w:val="24"/>
          <w:lang w:val="es-ES"/>
        </w:rPr>
        <w:t>Igualmente, incorporarán a sus investigaciones, las técnicas, tecnologías y métodos de investigación que observen las mejores prácticas internacionales.</w:t>
      </w:r>
    </w:p>
    <w:p w14:paraId="5A802E54" w14:textId="77777777" w:rsidR="00B54155" w:rsidRPr="001C21EC" w:rsidRDefault="00B54155" w:rsidP="00B54155">
      <w:pPr>
        <w:rPr>
          <w:rFonts w:cs="Arial"/>
          <w:color w:val="000000" w:themeColor="text1"/>
          <w:szCs w:val="24"/>
          <w:lang w:val="es-ES"/>
        </w:rPr>
      </w:pPr>
    </w:p>
    <w:p w14:paraId="027E4275" w14:textId="09528032" w:rsidR="00B54155" w:rsidRPr="001C21EC" w:rsidRDefault="00B54155" w:rsidP="00B54155">
      <w:pPr>
        <w:rPr>
          <w:rFonts w:cs="Arial"/>
          <w:color w:val="000000" w:themeColor="text1"/>
          <w:szCs w:val="24"/>
          <w:lang w:val="es-ES"/>
        </w:rPr>
      </w:pPr>
      <w:r w:rsidRPr="001C21EC">
        <w:rPr>
          <w:rFonts w:cs="Arial"/>
          <w:color w:val="000000" w:themeColor="text1"/>
          <w:szCs w:val="24"/>
          <w:lang w:val="es-ES"/>
        </w:rPr>
        <w:t>Las autoridades investigadoras, de conformidad con las leyes de</w:t>
      </w:r>
      <w:r w:rsidR="00C225BA">
        <w:rPr>
          <w:rFonts w:cs="Arial"/>
          <w:color w:val="000000" w:themeColor="text1"/>
          <w:szCs w:val="24"/>
          <w:lang w:val="es-419"/>
        </w:rPr>
        <w:t xml:space="preserve"> </w:t>
      </w:r>
      <w:r w:rsidRPr="001C21EC">
        <w:rPr>
          <w:rFonts w:cs="Arial"/>
          <w:color w:val="000000" w:themeColor="text1"/>
          <w:szCs w:val="24"/>
          <w:lang w:val="es-ES"/>
        </w:rPr>
        <w:t>la materia, deberán cooperar con las autoridades internacionales a fin de fortalecer los procedimientos de investigación, compartir las mejores prácticas internacionales, y combatir de manera efectiva la corrupción.</w:t>
      </w:r>
    </w:p>
    <w:p w14:paraId="40C8323C" w14:textId="77777777" w:rsidR="00B54155" w:rsidRPr="001C21EC" w:rsidRDefault="00B54155" w:rsidP="00B54155">
      <w:pPr>
        <w:rPr>
          <w:rFonts w:cs="Arial"/>
          <w:b/>
          <w:color w:val="000000" w:themeColor="text1"/>
          <w:szCs w:val="24"/>
          <w:lang w:val="es-ES"/>
        </w:rPr>
      </w:pPr>
    </w:p>
    <w:p w14:paraId="5B3BF653" w14:textId="77777777" w:rsidR="00B54155" w:rsidRPr="001C21EC" w:rsidRDefault="00B54155" w:rsidP="00B54155">
      <w:pPr>
        <w:rPr>
          <w:rFonts w:cs="Arial"/>
          <w:color w:val="000000" w:themeColor="text1"/>
          <w:szCs w:val="24"/>
          <w:lang w:val="es-ES"/>
        </w:rPr>
      </w:pPr>
      <w:r w:rsidRPr="001C21EC">
        <w:rPr>
          <w:rFonts w:cs="Arial"/>
          <w:b/>
          <w:color w:val="000000" w:themeColor="text1"/>
          <w:szCs w:val="24"/>
          <w:lang w:val="es-ES"/>
        </w:rPr>
        <w:t xml:space="preserve">Artículo 91. </w:t>
      </w:r>
      <w:r w:rsidRPr="001C21EC">
        <w:rPr>
          <w:rFonts w:cs="Arial"/>
          <w:color w:val="000000" w:themeColor="text1"/>
          <w:szCs w:val="24"/>
          <w:lang w:val="es-ES"/>
        </w:rPr>
        <w:t>La investigación por la presunta responsabilidad de Faltas administrativas iniciará de oficio, por denuncia o derivado de las auditorías practicadas por parte de las autoridades competentes o, en su caso, de auditores externos.</w:t>
      </w:r>
    </w:p>
    <w:p w14:paraId="2665A66B" w14:textId="77777777" w:rsidR="00B54155" w:rsidRPr="001C21EC" w:rsidRDefault="00B54155" w:rsidP="00B54155">
      <w:pPr>
        <w:rPr>
          <w:rFonts w:cs="Arial"/>
          <w:b/>
          <w:color w:val="000000" w:themeColor="text1"/>
          <w:szCs w:val="24"/>
          <w:lang w:val="es-ES"/>
        </w:rPr>
      </w:pPr>
    </w:p>
    <w:p w14:paraId="24AE2FAA" w14:textId="2E712CFC" w:rsidR="00B54155" w:rsidRPr="001B37AE" w:rsidRDefault="00B54155" w:rsidP="00B54155">
      <w:pPr>
        <w:rPr>
          <w:rFonts w:cs="Arial"/>
          <w:szCs w:val="24"/>
          <w:lang w:val="es-ES"/>
        </w:rPr>
      </w:pPr>
      <w:r w:rsidRPr="001C21EC">
        <w:rPr>
          <w:rFonts w:cs="Arial"/>
          <w:szCs w:val="24"/>
          <w:lang w:val="es-ES"/>
        </w:rPr>
        <w:lastRenderedPageBreak/>
        <w:t xml:space="preserve">Las denuncias podrán ser anónimas. En su caso, las </w:t>
      </w:r>
      <w:r w:rsidR="00C225BA" w:rsidRPr="001C21EC">
        <w:rPr>
          <w:rFonts w:cs="Arial"/>
          <w:szCs w:val="24"/>
          <w:lang w:val="es-ES"/>
        </w:rPr>
        <w:t>autoridades investigadoras</w:t>
      </w:r>
      <w:r w:rsidRPr="001C21EC">
        <w:rPr>
          <w:rFonts w:cs="Arial"/>
          <w:szCs w:val="24"/>
          <w:lang w:val="es-ES"/>
        </w:rPr>
        <w:t xml:space="preserve"> mantendrán con carácter de confidencial la identidad de las personas que denuncien las presuntas infracciones.</w:t>
      </w:r>
    </w:p>
    <w:p w14:paraId="49674999" w14:textId="77777777" w:rsidR="00B54155" w:rsidRPr="00C56B97" w:rsidRDefault="00B54155" w:rsidP="00B54155">
      <w:pPr>
        <w:rPr>
          <w:rFonts w:cs="Arial"/>
          <w:sz w:val="18"/>
          <w:szCs w:val="24"/>
          <w:lang w:val="es-ES"/>
        </w:rPr>
      </w:pPr>
    </w:p>
    <w:p w14:paraId="1A7F5F4E" w14:textId="0C10D82D"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92. </w:t>
      </w:r>
      <w:r w:rsidRPr="001B37AE">
        <w:rPr>
          <w:rFonts w:cs="Arial"/>
          <w:color w:val="000000" w:themeColor="text1"/>
          <w:szCs w:val="24"/>
          <w:lang w:val="es-ES"/>
        </w:rPr>
        <w:t xml:space="preserve">Las </w:t>
      </w:r>
      <w:r w:rsidR="00C225BA" w:rsidRPr="001B37AE">
        <w:rPr>
          <w:rFonts w:cs="Arial"/>
          <w:color w:val="000000" w:themeColor="text1"/>
          <w:szCs w:val="24"/>
          <w:lang w:val="es-ES"/>
        </w:rPr>
        <w:t xml:space="preserve">autoridades investigadoras </w:t>
      </w:r>
      <w:r w:rsidRPr="001B37AE">
        <w:rPr>
          <w:rFonts w:cs="Arial"/>
          <w:color w:val="000000" w:themeColor="text1"/>
          <w:szCs w:val="24"/>
          <w:lang w:val="es-ES"/>
        </w:rPr>
        <w:t>establecerán áreas de fácil acceso, para que cualquier interesado pueda presentar denuncias por presuntas Faltas administrativas, de conformidad con los criterios establecidos en la presente Ley.</w:t>
      </w:r>
    </w:p>
    <w:p w14:paraId="2377FC51" w14:textId="77777777" w:rsidR="00B54155" w:rsidRPr="00C56B97" w:rsidRDefault="00B54155" w:rsidP="00B54155">
      <w:pPr>
        <w:rPr>
          <w:rFonts w:cs="Arial"/>
          <w:color w:val="000000" w:themeColor="text1"/>
          <w:sz w:val="18"/>
          <w:szCs w:val="24"/>
          <w:lang w:val="es-ES"/>
        </w:rPr>
      </w:pPr>
    </w:p>
    <w:p w14:paraId="4D17861E"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93. </w:t>
      </w:r>
      <w:r w:rsidRPr="001B37AE">
        <w:rPr>
          <w:rFonts w:cs="Arial"/>
          <w:color w:val="000000" w:themeColor="text1"/>
          <w:szCs w:val="24"/>
          <w:lang w:val="es-ES"/>
        </w:rPr>
        <w:t xml:space="preserve">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 </w:t>
      </w:r>
    </w:p>
    <w:p w14:paraId="1A810CCF" w14:textId="77777777" w:rsidR="00B54155" w:rsidRDefault="00B54155" w:rsidP="00B54155">
      <w:pPr>
        <w:jc w:val="center"/>
        <w:rPr>
          <w:rFonts w:cs="Arial"/>
          <w:b/>
          <w:sz w:val="18"/>
          <w:szCs w:val="24"/>
          <w:lang w:val="es-ES"/>
        </w:rPr>
      </w:pPr>
    </w:p>
    <w:p w14:paraId="63D527DB" w14:textId="77777777" w:rsidR="00B54155" w:rsidRPr="001B37AE" w:rsidRDefault="00B54155" w:rsidP="00B54155">
      <w:pPr>
        <w:jc w:val="center"/>
        <w:outlineLvl w:val="0"/>
        <w:rPr>
          <w:rFonts w:cs="Arial"/>
          <w:b/>
          <w:szCs w:val="24"/>
          <w:lang w:val="es-ES"/>
        </w:rPr>
      </w:pPr>
      <w:r w:rsidRPr="001B37AE">
        <w:rPr>
          <w:rFonts w:cs="Arial"/>
          <w:b/>
          <w:szCs w:val="24"/>
          <w:lang w:val="es-ES"/>
        </w:rPr>
        <w:t>Capítulo II</w:t>
      </w:r>
    </w:p>
    <w:p w14:paraId="0366E16B" w14:textId="77777777" w:rsidR="00B54155" w:rsidRPr="001B37AE" w:rsidRDefault="00B54155" w:rsidP="00B54155">
      <w:pPr>
        <w:jc w:val="center"/>
        <w:rPr>
          <w:rFonts w:cs="Arial"/>
          <w:b/>
          <w:szCs w:val="24"/>
          <w:lang w:val="es-ES"/>
        </w:rPr>
      </w:pPr>
      <w:r w:rsidRPr="001B37AE">
        <w:rPr>
          <w:rFonts w:cs="Arial"/>
          <w:b/>
          <w:szCs w:val="24"/>
          <w:lang w:val="es-ES"/>
        </w:rPr>
        <w:t>De la Investigación</w:t>
      </w:r>
    </w:p>
    <w:p w14:paraId="1CE265B8" w14:textId="77777777" w:rsidR="00B54155" w:rsidRPr="00C56B97" w:rsidRDefault="00B54155" w:rsidP="00B54155">
      <w:pPr>
        <w:jc w:val="center"/>
        <w:rPr>
          <w:rFonts w:cs="Arial"/>
          <w:b/>
          <w:sz w:val="18"/>
          <w:szCs w:val="24"/>
          <w:lang w:val="es-ES"/>
        </w:rPr>
      </w:pPr>
    </w:p>
    <w:p w14:paraId="3464FEE3"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Artículo 94.</w:t>
      </w:r>
      <w:r w:rsidRPr="001B37AE">
        <w:rPr>
          <w:rFonts w:cs="Arial"/>
          <w:color w:val="000000" w:themeColor="text1"/>
          <w:szCs w:val="24"/>
          <w:lang w:val="es-ES"/>
        </w:rPr>
        <w:t xml:space="preserve"> Para el cumplimiento de sus atribuciones, las Autoridades investigadoras llevarán de oficio las auditorías o investigaciones debidamente fundadas y motivadas respecto de las conductas de los Servidores Públicos y particulares que puedan constituir responsabilidades administrativas en el ámbito de su competencia. Lo anterior sin menoscabo de las investigaciones que se deriven de las denuncias a que se hace referencia en el capítulo anterior. </w:t>
      </w:r>
    </w:p>
    <w:p w14:paraId="21932967" w14:textId="77777777" w:rsidR="00B54155" w:rsidRPr="00C56B97" w:rsidRDefault="00B54155" w:rsidP="00B54155">
      <w:pPr>
        <w:rPr>
          <w:rFonts w:cs="Arial"/>
          <w:color w:val="000000" w:themeColor="text1"/>
          <w:sz w:val="18"/>
          <w:szCs w:val="24"/>
          <w:lang w:val="es-ES"/>
        </w:rPr>
      </w:pPr>
    </w:p>
    <w:p w14:paraId="25A80D37" w14:textId="1E1E9721" w:rsidR="00B54155" w:rsidRPr="001C21EC"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95. </w:t>
      </w:r>
      <w:r w:rsidRPr="001B37AE">
        <w:rPr>
          <w:rFonts w:cs="Arial"/>
          <w:color w:val="000000" w:themeColor="text1"/>
          <w:szCs w:val="24"/>
          <w:lang w:val="es-ES"/>
        </w:rPr>
        <w:t xml:space="preserve">Las </w:t>
      </w:r>
      <w:r w:rsidR="00C225BA" w:rsidRPr="001B37AE">
        <w:rPr>
          <w:rFonts w:cs="Arial"/>
          <w:color w:val="000000" w:themeColor="text1"/>
          <w:szCs w:val="24"/>
          <w:lang w:val="es-ES"/>
        </w:rPr>
        <w:t>autoridades investigadoras</w:t>
      </w:r>
      <w:r w:rsidRPr="001B37AE" w:rsidDel="00EF6587">
        <w:rPr>
          <w:rFonts w:cs="Arial"/>
          <w:color w:val="000000" w:themeColor="text1"/>
          <w:szCs w:val="24"/>
          <w:lang w:val="es-ES"/>
        </w:rPr>
        <w:t xml:space="preserve"> </w:t>
      </w:r>
      <w:r w:rsidRPr="001B37AE">
        <w:rPr>
          <w:rFonts w:cs="Arial"/>
          <w:color w:val="000000" w:themeColor="text1"/>
          <w:szCs w:val="24"/>
          <w:lang w:val="es-ES"/>
        </w:rPr>
        <w:t xml:space="preserve">tendrán acceso a la información necesaria para el esclarecimiento de los hechos, con inclusión de aquélla que las disposiciones legales en la materia consideren con carácter de reservada o confidencial, siempre que esté relacionada con la comisión de infracciones a que se refiere esta Ley, con la </w:t>
      </w:r>
      <w:r w:rsidRPr="001B37AE">
        <w:rPr>
          <w:rFonts w:cs="Arial"/>
          <w:color w:val="000000" w:themeColor="text1"/>
          <w:szCs w:val="24"/>
          <w:lang w:val="es-ES"/>
        </w:rPr>
        <w:lastRenderedPageBreak/>
        <w:t xml:space="preserve">obligación de mantener la </w:t>
      </w:r>
      <w:r w:rsidRPr="001C21EC">
        <w:rPr>
          <w:rFonts w:cs="Arial"/>
          <w:color w:val="000000" w:themeColor="text1"/>
          <w:szCs w:val="24"/>
          <w:lang w:val="es-ES"/>
        </w:rPr>
        <w:t xml:space="preserve">misma reserva o secrecía, conforme a lo que determinen las leyes.  </w:t>
      </w:r>
    </w:p>
    <w:p w14:paraId="3B0FC4AF" w14:textId="77777777" w:rsidR="00B54155" w:rsidRDefault="00B54155" w:rsidP="00B54155">
      <w:pPr>
        <w:rPr>
          <w:rFonts w:cs="Arial"/>
          <w:color w:val="000000" w:themeColor="text1"/>
          <w:szCs w:val="24"/>
          <w:lang w:val="es-ES"/>
        </w:rPr>
      </w:pPr>
    </w:p>
    <w:p w14:paraId="0EBDF4D1" w14:textId="77777777" w:rsidR="00391700" w:rsidRPr="001C21EC" w:rsidRDefault="00391700" w:rsidP="00B54155">
      <w:pPr>
        <w:rPr>
          <w:rFonts w:cs="Arial"/>
          <w:color w:val="000000" w:themeColor="text1"/>
          <w:szCs w:val="24"/>
          <w:lang w:val="es-ES"/>
        </w:rPr>
      </w:pPr>
    </w:p>
    <w:p w14:paraId="66F92EE9" w14:textId="77777777" w:rsidR="00B54155" w:rsidRPr="001C21EC" w:rsidRDefault="00B54155" w:rsidP="00B54155">
      <w:pPr>
        <w:rPr>
          <w:rFonts w:cs="Arial"/>
          <w:color w:val="000000" w:themeColor="text1"/>
          <w:szCs w:val="24"/>
          <w:lang w:val="es-ES"/>
        </w:rPr>
      </w:pPr>
      <w:r w:rsidRPr="001C21EC">
        <w:rPr>
          <w:rFonts w:cs="Arial"/>
          <w:color w:val="000000" w:themeColor="text1"/>
          <w:szCs w:val="24"/>
          <w:lang w:val="es-ES"/>
        </w:rPr>
        <w:t>Para el cumplimiento de las atribuciones de las autoridades investigadoras, durante el desarrollo de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 en los expedientes correspondientes, para lo cual se celebrarán convenios de colaboración con las autoridades correspondientes.</w:t>
      </w:r>
    </w:p>
    <w:p w14:paraId="00898979" w14:textId="77777777" w:rsidR="00B54155" w:rsidRPr="001C21EC" w:rsidRDefault="00B54155" w:rsidP="00B54155">
      <w:pPr>
        <w:rPr>
          <w:rFonts w:cs="Arial"/>
          <w:color w:val="000000" w:themeColor="text1"/>
          <w:szCs w:val="24"/>
          <w:lang w:val="es-ES"/>
        </w:rPr>
      </w:pPr>
    </w:p>
    <w:p w14:paraId="376B9EDB" w14:textId="7892ACB4" w:rsidR="00B54155" w:rsidRPr="001C21EC" w:rsidRDefault="00B54155" w:rsidP="00B54155">
      <w:pPr>
        <w:rPr>
          <w:rFonts w:cs="Arial"/>
          <w:color w:val="000000" w:themeColor="text1"/>
          <w:szCs w:val="24"/>
          <w:lang w:val="es-ES"/>
        </w:rPr>
      </w:pPr>
      <w:r w:rsidRPr="001C21EC">
        <w:rPr>
          <w:rFonts w:cs="Arial"/>
          <w:color w:val="000000" w:themeColor="text1"/>
          <w:szCs w:val="24"/>
          <w:lang w:val="es-ES"/>
        </w:rPr>
        <w:t xml:space="preserve">Para efectos de lo previsto en el párrafo anterior, se observará lo dispuesto en el artículo 38 de esta </w:t>
      </w:r>
      <w:r w:rsidR="00C225BA" w:rsidRPr="001C21EC">
        <w:rPr>
          <w:rFonts w:cs="Arial"/>
          <w:color w:val="000000" w:themeColor="text1"/>
          <w:szCs w:val="24"/>
          <w:lang w:val="es-ES"/>
        </w:rPr>
        <w:t>Ley</w:t>
      </w:r>
      <w:r w:rsidRPr="001C21EC">
        <w:rPr>
          <w:rFonts w:cs="Arial"/>
          <w:color w:val="000000" w:themeColor="text1"/>
          <w:szCs w:val="24"/>
          <w:lang w:val="es-ES"/>
        </w:rPr>
        <w:t>.</w:t>
      </w:r>
    </w:p>
    <w:p w14:paraId="68E77E16" w14:textId="77777777" w:rsidR="00047358" w:rsidRPr="001C21EC" w:rsidRDefault="00047358" w:rsidP="00B54155">
      <w:pPr>
        <w:rPr>
          <w:rFonts w:cs="Arial"/>
          <w:color w:val="000000" w:themeColor="text1"/>
          <w:szCs w:val="24"/>
          <w:lang w:val="es-ES"/>
        </w:rPr>
      </w:pPr>
    </w:p>
    <w:p w14:paraId="1860340B" w14:textId="77777777" w:rsidR="00B54155" w:rsidRPr="001C21EC" w:rsidRDefault="00B54155" w:rsidP="00B54155">
      <w:pPr>
        <w:rPr>
          <w:rFonts w:cs="Arial"/>
          <w:color w:val="000000" w:themeColor="text1"/>
          <w:szCs w:val="24"/>
          <w:lang w:val="es-ES"/>
        </w:rPr>
      </w:pPr>
      <w:r w:rsidRPr="001C21EC">
        <w:rPr>
          <w:rFonts w:cs="Arial"/>
          <w:color w:val="000000" w:themeColor="text1"/>
          <w:szCs w:val="24"/>
          <w:lang w:val="es-ES"/>
        </w:rPr>
        <w:t>Las autoridades encargadas de la investigación, por conducto de su titular, podrán ordenar la práctica de visitas de verificación, las cuales se sujetarán a lo previsto en la Ley Federal de Procedimiento Administrativo y sus homólogas en las entidades federativas.</w:t>
      </w:r>
    </w:p>
    <w:p w14:paraId="0002CC46" w14:textId="77777777" w:rsidR="00B54155" w:rsidRPr="001C21EC" w:rsidRDefault="00B54155" w:rsidP="00B54155">
      <w:pPr>
        <w:rPr>
          <w:rFonts w:cs="Arial"/>
          <w:color w:val="000000" w:themeColor="text1"/>
          <w:szCs w:val="24"/>
          <w:lang w:val="es-ES"/>
        </w:rPr>
      </w:pPr>
    </w:p>
    <w:p w14:paraId="06634DA9" w14:textId="7B337D4E" w:rsidR="00B54155" w:rsidRPr="001C21EC" w:rsidRDefault="00B54155" w:rsidP="00B54155">
      <w:pPr>
        <w:rPr>
          <w:rFonts w:cs="Arial"/>
          <w:color w:val="000000" w:themeColor="text1"/>
          <w:szCs w:val="24"/>
          <w:lang w:val="es-ES"/>
        </w:rPr>
      </w:pPr>
      <w:r w:rsidRPr="001C21EC">
        <w:rPr>
          <w:rFonts w:cs="Arial"/>
          <w:b/>
          <w:color w:val="000000" w:themeColor="text1"/>
          <w:szCs w:val="24"/>
          <w:lang w:val="es-ES"/>
        </w:rPr>
        <w:t xml:space="preserve">Artículo 96. </w:t>
      </w:r>
      <w:r w:rsidRPr="001C21EC">
        <w:rPr>
          <w:rFonts w:cs="Arial"/>
          <w:color w:val="000000" w:themeColor="text1"/>
          <w:szCs w:val="24"/>
          <w:lang w:val="es-ES"/>
        </w:rPr>
        <w:t xml:space="preserve">Las personas físicas o morales, públicas o privadas, que sean sujetos de investigación por presuntas irregularidades cometidas en el ejercicio de sus funciones, deberán atender los requerimientos que, debidamente fundados y motivados, les formulen las </w:t>
      </w:r>
      <w:r w:rsidR="0047438C" w:rsidRPr="001C21EC">
        <w:rPr>
          <w:rFonts w:cs="Arial"/>
          <w:color w:val="000000" w:themeColor="text1"/>
          <w:szCs w:val="24"/>
          <w:lang w:val="es-ES"/>
        </w:rPr>
        <w:t>autoridades investigadoras</w:t>
      </w:r>
      <w:r w:rsidRPr="001C21EC">
        <w:rPr>
          <w:rFonts w:cs="Arial"/>
          <w:color w:val="000000" w:themeColor="text1"/>
          <w:szCs w:val="24"/>
          <w:lang w:val="es-ES"/>
        </w:rPr>
        <w:t>.</w:t>
      </w:r>
    </w:p>
    <w:p w14:paraId="2AA6F0AA" w14:textId="77777777" w:rsidR="00B54155" w:rsidRPr="001C21EC" w:rsidRDefault="00B54155" w:rsidP="00B54155">
      <w:pPr>
        <w:rPr>
          <w:rFonts w:cs="Arial"/>
          <w:b/>
          <w:color w:val="000000" w:themeColor="text1"/>
          <w:szCs w:val="24"/>
          <w:lang w:val="es-ES"/>
        </w:rPr>
      </w:pPr>
    </w:p>
    <w:p w14:paraId="616B67C5" w14:textId="77777777" w:rsidR="00B54155" w:rsidRPr="001B37AE" w:rsidRDefault="00B54155" w:rsidP="00B54155">
      <w:pPr>
        <w:rPr>
          <w:rFonts w:cs="Arial"/>
          <w:color w:val="000000" w:themeColor="text1"/>
          <w:szCs w:val="24"/>
          <w:lang w:val="es-ES"/>
        </w:rPr>
      </w:pPr>
      <w:r w:rsidRPr="001C21EC">
        <w:rPr>
          <w:rFonts w:cs="Arial"/>
          <w:color w:val="000000" w:themeColor="text1"/>
          <w:szCs w:val="24"/>
          <w:lang w:val="es-ES"/>
        </w:rPr>
        <w:t>La Autoridad investigadora otorgará un plazo de cinco hasta quince días hábiles para la atención de</w:t>
      </w:r>
      <w:r w:rsidRPr="001B37AE">
        <w:rPr>
          <w:rFonts w:cs="Arial"/>
          <w:color w:val="000000" w:themeColor="text1"/>
          <w:szCs w:val="24"/>
          <w:lang w:val="es-ES"/>
        </w:rPr>
        <w:t xml:space="preserve"> sus requerimientos, sin perjuicio de poder ampliarlo por causas </w:t>
      </w:r>
      <w:r w:rsidRPr="001B37AE">
        <w:rPr>
          <w:rFonts w:cs="Arial"/>
          <w:color w:val="000000" w:themeColor="text1"/>
          <w:szCs w:val="24"/>
          <w:lang w:val="es-ES"/>
        </w:rPr>
        <w:lastRenderedPageBreak/>
        <w:t>debidamente justificadas, cuando así lo soliciten los interesados. Esta ampliación no podrá exceder en ningún caso la mitad del plazo previsto originalmente.</w:t>
      </w:r>
    </w:p>
    <w:p w14:paraId="7078D245" w14:textId="77777777" w:rsidR="00B54155" w:rsidRPr="001B37AE" w:rsidRDefault="00B54155" w:rsidP="00B54155">
      <w:pPr>
        <w:rPr>
          <w:rFonts w:cs="Arial"/>
          <w:color w:val="000000" w:themeColor="text1"/>
          <w:szCs w:val="24"/>
          <w:lang w:val="es-ES"/>
        </w:rPr>
      </w:pPr>
    </w:p>
    <w:p w14:paraId="66279BDF" w14:textId="58415BA5"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 xml:space="preserve">Los </w:t>
      </w:r>
      <w:r w:rsidR="0047438C" w:rsidRPr="001B37AE">
        <w:rPr>
          <w:rFonts w:cs="Arial"/>
          <w:color w:val="000000" w:themeColor="text1"/>
          <w:szCs w:val="24"/>
          <w:lang w:val="es-ES"/>
        </w:rPr>
        <w:t>entes públicos</w:t>
      </w:r>
      <w:r w:rsidRPr="001B37AE">
        <w:rPr>
          <w:rFonts w:cs="Arial"/>
          <w:color w:val="000000" w:themeColor="text1"/>
          <w:szCs w:val="24"/>
          <w:lang w:val="es-ES"/>
        </w:rPr>
        <w:t xml:space="preserve"> a los que se les formule requerimiento de información, tendrán la obligación de proporcionarla en el mismo plazo a que se refiere el párrafo anterior, contado a partir de que la notificación surta sus efectos.</w:t>
      </w:r>
    </w:p>
    <w:p w14:paraId="1893AF21" w14:textId="77777777" w:rsidR="00B54155" w:rsidRPr="001B37AE" w:rsidRDefault="00B54155" w:rsidP="00B54155">
      <w:pPr>
        <w:rPr>
          <w:rFonts w:cs="Arial"/>
          <w:color w:val="000000" w:themeColor="text1"/>
          <w:szCs w:val="24"/>
          <w:lang w:val="es-ES"/>
        </w:rPr>
      </w:pPr>
    </w:p>
    <w:p w14:paraId="74B234CA" w14:textId="0D04005A"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 xml:space="preserve">Cuando los </w:t>
      </w:r>
      <w:r w:rsidR="0047438C" w:rsidRPr="001B37AE">
        <w:rPr>
          <w:rFonts w:cs="Arial"/>
          <w:color w:val="000000" w:themeColor="text1"/>
          <w:szCs w:val="24"/>
          <w:lang w:val="es-ES"/>
        </w:rPr>
        <w:t>entes públicos</w:t>
      </w:r>
      <w:r w:rsidRPr="001B37AE">
        <w:rPr>
          <w:rFonts w:cs="Arial"/>
          <w:color w:val="000000" w:themeColor="text1"/>
          <w:szCs w:val="24"/>
          <w:lang w:val="es-ES"/>
        </w:rPr>
        <w:t>,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 Esta ampliación no podrá exceder en ningún caso la mitad del plazo previsto originalmente.</w:t>
      </w:r>
    </w:p>
    <w:p w14:paraId="73A0253D" w14:textId="77777777" w:rsidR="00B54155" w:rsidRPr="001B37AE" w:rsidRDefault="00B54155" w:rsidP="00B54155">
      <w:pPr>
        <w:rPr>
          <w:rFonts w:cs="Arial"/>
          <w:color w:val="000000" w:themeColor="text1"/>
          <w:szCs w:val="24"/>
          <w:lang w:val="es-ES"/>
        </w:rPr>
      </w:pPr>
    </w:p>
    <w:p w14:paraId="61C178BD" w14:textId="1BCC18E3" w:rsidR="00B54155" w:rsidRDefault="00B54155" w:rsidP="00B54155">
      <w:pPr>
        <w:rPr>
          <w:rFonts w:cs="Arial"/>
          <w:szCs w:val="24"/>
          <w:lang w:val="es-ES"/>
        </w:rPr>
      </w:pPr>
      <w:r w:rsidRPr="001B37AE">
        <w:rPr>
          <w:rFonts w:cs="Arial"/>
          <w:szCs w:val="24"/>
          <w:lang w:val="es-ES"/>
        </w:rPr>
        <w:t xml:space="preserve">Además de las atribuciones a las que se refiere la presente Ley, durante la investigación las </w:t>
      </w:r>
      <w:r w:rsidR="0047438C" w:rsidRPr="001B37AE">
        <w:rPr>
          <w:rFonts w:cs="Arial"/>
          <w:szCs w:val="24"/>
          <w:lang w:val="es-ES"/>
        </w:rPr>
        <w:t>autoridades</w:t>
      </w:r>
      <w:r w:rsidRPr="001B37AE">
        <w:rPr>
          <w:rFonts w:cs="Arial"/>
          <w:szCs w:val="24"/>
          <w:lang w:val="es-ES"/>
        </w:rPr>
        <w:t xml:space="preserve"> investigadoras podrán solicitar información o documentación a cualquier persona física o moral con el objeto de esclarecer los hechos relacionados con la comisión de presuntas Faltas administrativas. </w:t>
      </w:r>
    </w:p>
    <w:p w14:paraId="2865B026" w14:textId="77777777" w:rsidR="00391700" w:rsidRPr="001B37AE" w:rsidRDefault="00391700" w:rsidP="00B54155">
      <w:pPr>
        <w:rPr>
          <w:rFonts w:cs="Arial"/>
          <w:szCs w:val="24"/>
          <w:lang w:val="es-ES"/>
        </w:rPr>
      </w:pPr>
    </w:p>
    <w:p w14:paraId="5641D3EF" w14:textId="77777777" w:rsidR="00B54155" w:rsidRPr="002D0A64" w:rsidRDefault="00B54155" w:rsidP="00B54155">
      <w:pPr>
        <w:rPr>
          <w:rFonts w:cs="Arial"/>
          <w:sz w:val="10"/>
          <w:szCs w:val="24"/>
          <w:lang w:val="es-ES"/>
        </w:rPr>
      </w:pPr>
    </w:p>
    <w:p w14:paraId="366C5988" w14:textId="1A5A8A5A" w:rsidR="00B54155" w:rsidRPr="001B37AE" w:rsidRDefault="00B54155" w:rsidP="00B54155">
      <w:pPr>
        <w:rPr>
          <w:rFonts w:cs="Arial"/>
          <w:szCs w:val="24"/>
          <w:lang w:val="es-ES"/>
        </w:rPr>
      </w:pPr>
      <w:r w:rsidRPr="001B37AE">
        <w:rPr>
          <w:rFonts w:cs="Arial"/>
          <w:b/>
          <w:color w:val="000000" w:themeColor="text1"/>
          <w:szCs w:val="24"/>
          <w:lang w:val="es-ES"/>
        </w:rPr>
        <w:t xml:space="preserve">Artículo 97. </w:t>
      </w:r>
      <w:r w:rsidRPr="001B37AE">
        <w:rPr>
          <w:rFonts w:cs="Arial"/>
          <w:szCs w:val="24"/>
          <w:lang w:val="es-ES"/>
        </w:rPr>
        <w:t xml:space="preserve">Las </w:t>
      </w:r>
      <w:r w:rsidR="0047438C" w:rsidRPr="001B37AE">
        <w:rPr>
          <w:rFonts w:cs="Arial"/>
          <w:szCs w:val="24"/>
          <w:lang w:val="es-ES"/>
        </w:rPr>
        <w:t>autoridades</w:t>
      </w:r>
      <w:r w:rsidRPr="001B37AE">
        <w:rPr>
          <w:rFonts w:cs="Arial"/>
          <w:szCs w:val="24"/>
          <w:lang w:val="es-ES"/>
        </w:rPr>
        <w:t xml:space="preserve"> investigadoras podrán hacer uso de las siguientes medidas para hacer cumplir sus determinaciones:</w:t>
      </w:r>
    </w:p>
    <w:p w14:paraId="75B38AD9" w14:textId="77777777" w:rsidR="00B54155" w:rsidRPr="002D0A64" w:rsidRDefault="00B54155" w:rsidP="00B54155">
      <w:pPr>
        <w:rPr>
          <w:rFonts w:cs="Arial"/>
          <w:sz w:val="12"/>
          <w:szCs w:val="24"/>
          <w:lang w:val="es-ES"/>
        </w:rPr>
      </w:pPr>
    </w:p>
    <w:p w14:paraId="03E29BE0" w14:textId="77777777" w:rsidR="00B54155" w:rsidRPr="001B37AE" w:rsidRDefault="00B54155" w:rsidP="00921383">
      <w:pPr>
        <w:pStyle w:val="Prrafodelista"/>
        <w:numPr>
          <w:ilvl w:val="0"/>
          <w:numId w:val="72"/>
        </w:numPr>
        <w:rPr>
          <w:rFonts w:cs="Arial"/>
          <w:szCs w:val="24"/>
          <w:lang w:val="es-ES"/>
        </w:rPr>
      </w:pPr>
      <w:r w:rsidRPr="001B37AE">
        <w:rPr>
          <w:rFonts w:cs="Arial"/>
          <w:szCs w:val="24"/>
          <w:lang w:val="es-ES"/>
        </w:rPr>
        <w:t>Multa hasta por la cantidad equivalente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14:paraId="2782895D" w14:textId="77777777" w:rsidR="00B54155" w:rsidRPr="001B37AE" w:rsidRDefault="00B54155" w:rsidP="00921383">
      <w:pPr>
        <w:pStyle w:val="Prrafodelista"/>
        <w:numPr>
          <w:ilvl w:val="0"/>
          <w:numId w:val="72"/>
        </w:numPr>
        <w:rPr>
          <w:rFonts w:cs="Arial"/>
          <w:szCs w:val="24"/>
          <w:lang w:val="es-ES"/>
        </w:rPr>
      </w:pPr>
      <w:r w:rsidRPr="001B37AE">
        <w:rPr>
          <w:rFonts w:cs="Arial"/>
          <w:szCs w:val="24"/>
          <w:lang w:val="es-ES"/>
        </w:rPr>
        <w:t>Solicitar el auxilio de la fuerza pública de cualquier orden de gobierno, los que deberán de atender de inmediato el requerimiento de la autoridad, o</w:t>
      </w:r>
    </w:p>
    <w:p w14:paraId="55DC75F9" w14:textId="77777777" w:rsidR="00B54155" w:rsidRDefault="00B54155" w:rsidP="00921383">
      <w:pPr>
        <w:pStyle w:val="Prrafodelista"/>
        <w:numPr>
          <w:ilvl w:val="0"/>
          <w:numId w:val="72"/>
        </w:numPr>
        <w:rPr>
          <w:rFonts w:cs="Arial"/>
          <w:szCs w:val="24"/>
          <w:lang w:val="es-ES"/>
        </w:rPr>
      </w:pPr>
      <w:r w:rsidRPr="001B37AE">
        <w:rPr>
          <w:rFonts w:cs="Arial"/>
          <w:szCs w:val="24"/>
          <w:lang w:val="es-ES"/>
        </w:rPr>
        <w:lastRenderedPageBreak/>
        <w:t>Arresto hasta por treinta y seis horas.</w:t>
      </w:r>
    </w:p>
    <w:p w14:paraId="60235A73" w14:textId="77777777" w:rsidR="00391700" w:rsidRPr="001B37AE" w:rsidRDefault="00391700" w:rsidP="00391700">
      <w:pPr>
        <w:pStyle w:val="Prrafodelista"/>
        <w:ind w:left="1080"/>
        <w:rPr>
          <w:rFonts w:cs="Arial"/>
          <w:szCs w:val="24"/>
          <w:lang w:val="es-ES"/>
        </w:rPr>
      </w:pPr>
    </w:p>
    <w:p w14:paraId="51E55C35" w14:textId="77777777" w:rsidR="00C56B97" w:rsidRPr="002D0A64" w:rsidRDefault="00C56B97" w:rsidP="00B54155">
      <w:pPr>
        <w:pStyle w:val="Prrafodelista"/>
        <w:ind w:left="1080"/>
        <w:rPr>
          <w:rFonts w:cs="Arial"/>
          <w:sz w:val="12"/>
          <w:szCs w:val="24"/>
          <w:lang w:val="es-ES"/>
        </w:rPr>
      </w:pPr>
    </w:p>
    <w:p w14:paraId="662E9278" w14:textId="3B37E1F0"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98. </w:t>
      </w:r>
      <w:r w:rsidR="002D0A64" w:rsidRPr="002D0A64">
        <w:rPr>
          <w:rFonts w:cs="Arial"/>
          <w:color w:val="000000" w:themeColor="text1"/>
          <w:szCs w:val="24"/>
          <w:lang w:val="es-ES"/>
        </w:rPr>
        <w:t>La Auditoría Superior y las entidades de fiscalización superior de las entidades federativas, investigarán y, en su caso substanciarán en los términos que determina esta Ley, los procedimientos de responsabilidad administrativa correspondientes. Asimismo, en los casos que procedan, presentarán la denuncia correspondiente ante el Ministerio Público competente</w:t>
      </w:r>
      <w:r w:rsidRPr="001B37AE">
        <w:rPr>
          <w:rFonts w:cs="Arial"/>
          <w:color w:val="000000" w:themeColor="text1"/>
          <w:szCs w:val="24"/>
          <w:lang w:val="es-ES"/>
        </w:rPr>
        <w:t>.</w:t>
      </w:r>
    </w:p>
    <w:p w14:paraId="23B5F204" w14:textId="77777777" w:rsidR="00B54155" w:rsidRPr="002D0A64" w:rsidRDefault="00B54155" w:rsidP="00B54155">
      <w:pPr>
        <w:rPr>
          <w:rFonts w:cs="Arial"/>
          <w:color w:val="000000" w:themeColor="text1"/>
          <w:sz w:val="12"/>
          <w:szCs w:val="24"/>
          <w:lang w:val="es-ES"/>
        </w:rPr>
      </w:pPr>
    </w:p>
    <w:p w14:paraId="161256ED"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Artículo 99.</w:t>
      </w:r>
      <w:r w:rsidRPr="001B37AE">
        <w:rPr>
          <w:rFonts w:cs="Arial"/>
          <w:color w:val="000000" w:themeColor="text1"/>
          <w:szCs w:val="24"/>
          <w:lang w:val="es-ES"/>
        </w:rPr>
        <w:t xml:space="preserve"> En caso de que la Auditoría Superior y las entidades de fiscalización superior de las entidades federativas tengan conocimiento de la presunta comisión de Faltas administrativas distintas a las señaladas en el artículo anterior, darán vista a las Secretarías o a los Órganos internos de control que correspondan, a efecto de que procedan a realizar la investigación correspondiente.</w:t>
      </w:r>
    </w:p>
    <w:p w14:paraId="507AAB0F" w14:textId="77777777" w:rsidR="002D0A64" w:rsidRPr="002D0A64" w:rsidRDefault="002D0A64" w:rsidP="00B54155">
      <w:pPr>
        <w:jc w:val="center"/>
        <w:outlineLvl w:val="0"/>
        <w:rPr>
          <w:rFonts w:cs="Arial"/>
          <w:b/>
          <w:sz w:val="16"/>
          <w:szCs w:val="24"/>
          <w:lang w:val="es-ES"/>
        </w:rPr>
      </w:pPr>
    </w:p>
    <w:p w14:paraId="2DB4030E" w14:textId="77777777" w:rsidR="00B54155" w:rsidRPr="001B37AE" w:rsidRDefault="00B54155" w:rsidP="00B54155">
      <w:pPr>
        <w:jc w:val="center"/>
        <w:outlineLvl w:val="0"/>
        <w:rPr>
          <w:rFonts w:cs="Arial"/>
          <w:b/>
          <w:szCs w:val="24"/>
          <w:lang w:val="es-ES"/>
        </w:rPr>
      </w:pPr>
      <w:r w:rsidRPr="001B37AE">
        <w:rPr>
          <w:rFonts w:cs="Arial"/>
          <w:b/>
          <w:szCs w:val="24"/>
          <w:lang w:val="es-ES"/>
        </w:rPr>
        <w:t>Capítulo III</w:t>
      </w:r>
    </w:p>
    <w:p w14:paraId="6DE604D4" w14:textId="77777777" w:rsidR="00B54155" w:rsidRPr="001B37AE" w:rsidRDefault="00B54155" w:rsidP="00B54155">
      <w:pPr>
        <w:jc w:val="center"/>
        <w:rPr>
          <w:rFonts w:cs="Arial"/>
          <w:b/>
          <w:szCs w:val="24"/>
          <w:lang w:val="es-ES"/>
        </w:rPr>
      </w:pPr>
      <w:r w:rsidRPr="001B37AE">
        <w:rPr>
          <w:rFonts w:cs="Arial"/>
          <w:b/>
          <w:szCs w:val="24"/>
          <w:lang w:val="es-ES"/>
        </w:rPr>
        <w:t>De la calificación de Faltas administrativas</w:t>
      </w:r>
    </w:p>
    <w:p w14:paraId="2C542391" w14:textId="77777777" w:rsidR="00B54155" w:rsidRPr="002D0A64" w:rsidRDefault="00B54155" w:rsidP="00B54155">
      <w:pPr>
        <w:jc w:val="center"/>
        <w:rPr>
          <w:rFonts w:cs="Arial"/>
          <w:b/>
          <w:sz w:val="16"/>
          <w:szCs w:val="24"/>
          <w:lang w:val="es-ES"/>
        </w:rPr>
      </w:pPr>
    </w:p>
    <w:p w14:paraId="32E5308B" w14:textId="78E1DF04"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100. </w:t>
      </w:r>
      <w:r w:rsidRPr="001B37AE">
        <w:rPr>
          <w:rFonts w:cs="Arial"/>
          <w:color w:val="000000" w:themeColor="text1"/>
          <w:szCs w:val="24"/>
          <w:lang w:val="es-ES"/>
        </w:rPr>
        <w:t xml:space="preserve">Concluidas las diligencias de investigación, las </w:t>
      </w:r>
      <w:r w:rsidR="0047438C" w:rsidRPr="001B37AE">
        <w:rPr>
          <w:rFonts w:cs="Arial"/>
          <w:color w:val="000000" w:themeColor="text1"/>
          <w:szCs w:val="24"/>
          <w:lang w:val="es-ES"/>
        </w:rPr>
        <w:t xml:space="preserve">autoridades </w:t>
      </w:r>
      <w:r w:rsidRPr="001B37AE">
        <w:rPr>
          <w:rFonts w:cs="Arial"/>
          <w:color w:val="000000" w:themeColor="text1"/>
          <w:szCs w:val="24"/>
          <w:lang w:val="es-ES"/>
        </w:rPr>
        <w:t xml:space="preserve">investigadoras procederán al análisis de los hechos, así como de la información recabada, a efecto de determinar la existencia o inexistencia de actos u omisiones que la ley señale como </w:t>
      </w:r>
      <w:r w:rsidR="0047438C" w:rsidRPr="001B37AE">
        <w:rPr>
          <w:rFonts w:cs="Arial"/>
          <w:color w:val="000000" w:themeColor="text1"/>
          <w:szCs w:val="24"/>
          <w:lang w:val="es-ES"/>
        </w:rPr>
        <w:t>falta</w:t>
      </w:r>
      <w:r w:rsidRPr="001B37AE">
        <w:rPr>
          <w:rFonts w:cs="Arial"/>
          <w:color w:val="000000" w:themeColor="text1"/>
          <w:szCs w:val="24"/>
          <w:lang w:val="es-ES"/>
        </w:rPr>
        <w:t xml:space="preserve"> administrativa y, en su caso, calificarla como grave o no grave.</w:t>
      </w:r>
    </w:p>
    <w:p w14:paraId="1D84072F" w14:textId="77777777" w:rsidR="00B54155" w:rsidRPr="001B37AE" w:rsidRDefault="00B54155" w:rsidP="00B54155">
      <w:pPr>
        <w:rPr>
          <w:rFonts w:cs="Arial"/>
          <w:color w:val="000000" w:themeColor="text1"/>
          <w:szCs w:val="24"/>
          <w:lang w:val="es-ES"/>
        </w:rPr>
      </w:pPr>
    </w:p>
    <w:p w14:paraId="6D1462E0" w14:textId="77777777" w:rsidR="00B54155" w:rsidRPr="001B37AE" w:rsidRDefault="00B54155" w:rsidP="00B54155">
      <w:pPr>
        <w:rPr>
          <w:rFonts w:cs="Arial"/>
          <w:szCs w:val="24"/>
          <w:lang w:val="es-ES"/>
        </w:rPr>
      </w:pPr>
      <w:r w:rsidRPr="001B37AE">
        <w:rPr>
          <w:rFonts w:cs="Arial"/>
          <w:szCs w:val="24"/>
          <w:lang w:val="es-ES"/>
        </w:rPr>
        <w:t>Una vez calificada la conducta en los términos del párrafo anterior, se incluirá la misma en el Informe de Presunta Responsabilidad Administrativa y este se presentará ante la autoridad substanciadora a efecto de iniciar el procedimiento de responsabilidad administrativa.</w:t>
      </w:r>
    </w:p>
    <w:p w14:paraId="42220C2F" w14:textId="77777777" w:rsidR="00B54155" w:rsidRDefault="00B54155" w:rsidP="00B54155">
      <w:pPr>
        <w:rPr>
          <w:rFonts w:cs="Arial"/>
          <w:szCs w:val="24"/>
          <w:lang w:val="es-ES"/>
        </w:rPr>
      </w:pPr>
    </w:p>
    <w:p w14:paraId="2F3A34A0" w14:textId="77777777" w:rsidR="00B54155" w:rsidRPr="001B37AE" w:rsidRDefault="00B54155" w:rsidP="00B54155">
      <w:pPr>
        <w:rPr>
          <w:rFonts w:cs="Arial"/>
          <w:szCs w:val="24"/>
          <w:lang w:val="es-ES"/>
        </w:rPr>
      </w:pPr>
      <w:r w:rsidRPr="001B37AE">
        <w:rPr>
          <w:rFonts w:cs="Arial"/>
          <w:szCs w:val="24"/>
          <w:lang w:val="es-ES"/>
        </w:rPr>
        <w:lastRenderedPageBreak/>
        <w:t xml:space="preserve">Si no se encontraren elementos suficientes para demostrar la existencia de la infracción y la presunta responsabilidad del infractor, se emitirá un acuerdo de conclusión y archivo del expediente, sin perjuicio de que pueda abrirse nuevamente la investigación si se presentan nuevos indicios o pruebas y no hubiere prescrito la facultad para sancionar. Dicha determinación, en su caso, se notificará a los Servidores Públicos y particulares sujetos a la investigación, así como a los denunciantes cuando éstos fueren identificables, dentro los diez días hábiles siguientes a su emisión. </w:t>
      </w:r>
    </w:p>
    <w:p w14:paraId="6701B7E3" w14:textId="77777777" w:rsidR="00B54155" w:rsidRDefault="00B54155" w:rsidP="00B54155">
      <w:pPr>
        <w:rPr>
          <w:rFonts w:cs="Arial"/>
          <w:szCs w:val="24"/>
          <w:lang w:val="es-ES"/>
        </w:rPr>
      </w:pPr>
    </w:p>
    <w:p w14:paraId="4751D3E8" w14:textId="77777777" w:rsidR="00391700" w:rsidRPr="001B37AE" w:rsidRDefault="00391700" w:rsidP="00B54155">
      <w:pPr>
        <w:rPr>
          <w:rFonts w:cs="Arial"/>
          <w:szCs w:val="24"/>
          <w:lang w:val="es-ES"/>
        </w:rPr>
      </w:pPr>
    </w:p>
    <w:p w14:paraId="47F87088" w14:textId="744D643B" w:rsidR="00B54155" w:rsidRPr="001B37AE" w:rsidRDefault="00B54155" w:rsidP="00B54155">
      <w:pPr>
        <w:rPr>
          <w:rFonts w:cs="Arial"/>
          <w:b/>
          <w:color w:val="000000" w:themeColor="text1"/>
          <w:szCs w:val="24"/>
          <w:lang w:val="es-ES"/>
        </w:rPr>
      </w:pPr>
      <w:r w:rsidRPr="001B37AE">
        <w:rPr>
          <w:rFonts w:cs="Arial"/>
          <w:b/>
          <w:color w:val="000000" w:themeColor="text1"/>
          <w:szCs w:val="24"/>
          <w:lang w:val="es-ES"/>
        </w:rPr>
        <w:t xml:space="preserve">Artículo 101. </w:t>
      </w:r>
      <w:r w:rsidR="00F87173" w:rsidRPr="00F87173">
        <w:rPr>
          <w:rFonts w:cs="Arial"/>
          <w:bCs/>
          <w:color w:val="000000" w:themeColor="text1"/>
          <w:szCs w:val="24"/>
          <w:lang w:val="es-ES_tradnl"/>
        </w:rPr>
        <w:t xml:space="preserve">Las autoridades substanciadoras, o en su caso, las </w:t>
      </w:r>
      <w:proofErr w:type="spellStart"/>
      <w:r w:rsidR="00F87173" w:rsidRPr="00F87173">
        <w:rPr>
          <w:rFonts w:cs="Arial"/>
          <w:bCs/>
          <w:color w:val="000000" w:themeColor="text1"/>
          <w:szCs w:val="24"/>
          <w:lang w:val="es-ES_tradnl"/>
        </w:rPr>
        <w:t>resolutoras</w:t>
      </w:r>
      <w:proofErr w:type="spellEnd"/>
      <w:r w:rsidR="00F87173" w:rsidRPr="00F87173">
        <w:rPr>
          <w:rFonts w:cs="Arial"/>
          <w:bCs/>
          <w:color w:val="000000" w:themeColor="text1"/>
          <w:szCs w:val="24"/>
          <w:lang w:val="es-ES_tradnl"/>
        </w:rPr>
        <w:t xml:space="preserve"> se abstendrán de iniciar el procedimiento de responsabilidad administrativa previsto en esta Ley o de imponer sanciones administrativas a un </w:t>
      </w:r>
      <w:r w:rsidR="0047438C" w:rsidRPr="00F87173">
        <w:rPr>
          <w:rFonts w:cs="Arial"/>
          <w:bCs/>
          <w:color w:val="000000" w:themeColor="text1"/>
          <w:szCs w:val="24"/>
          <w:lang w:val="es-ES_tradnl"/>
        </w:rPr>
        <w:t>servidor público</w:t>
      </w:r>
      <w:r w:rsidR="00F87173" w:rsidRPr="00F87173">
        <w:rPr>
          <w:rFonts w:cs="Arial"/>
          <w:bCs/>
          <w:color w:val="000000" w:themeColor="text1"/>
          <w:szCs w:val="24"/>
          <w:lang w:val="es-ES_tradnl"/>
        </w:rPr>
        <w:t xml:space="preserve">, según sea el caso, cuando de las investigaciones practicadas o derivado de la valoración de las pruebas aportadas en el procedimiento referido, adviertan que no existe daño ni perjuicio a la Hacienda Pública Federal, local o municipal, o al patrimonio de los </w:t>
      </w:r>
      <w:r w:rsidR="0047438C" w:rsidRPr="00F87173">
        <w:rPr>
          <w:rFonts w:cs="Arial"/>
          <w:bCs/>
          <w:color w:val="000000" w:themeColor="text1"/>
          <w:szCs w:val="24"/>
          <w:lang w:val="es-ES_tradnl"/>
        </w:rPr>
        <w:t>entes públicos</w:t>
      </w:r>
      <w:r w:rsidR="00F87173" w:rsidRPr="00F87173">
        <w:rPr>
          <w:rFonts w:cs="Arial"/>
          <w:bCs/>
          <w:color w:val="000000" w:themeColor="text1"/>
          <w:szCs w:val="24"/>
          <w:lang w:val="es-ES_tradnl"/>
        </w:rPr>
        <w:t xml:space="preserve"> y que se actualiza alguna de las siguientes hipótesis</w:t>
      </w:r>
      <w:r w:rsidRPr="001B37AE">
        <w:rPr>
          <w:rFonts w:cs="Arial"/>
          <w:color w:val="000000" w:themeColor="text1"/>
          <w:szCs w:val="24"/>
          <w:lang w:val="es-ES"/>
        </w:rPr>
        <w:t>:</w:t>
      </w:r>
      <w:r w:rsidRPr="001B37AE">
        <w:rPr>
          <w:rFonts w:cs="Arial"/>
          <w:b/>
          <w:color w:val="000000" w:themeColor="text1"/>
          <w:szCs w:val="24"/>
          <w:lang w:val="es-ES"/>
        </w:rPr>
        <w:t xml:space="preserve"> </w:t>
      </w:r>
    </w:p>
    <w:p w14:paraId="2101EEEB" w14:textId="77777777" w:rsidR="00B54155" w:rsidRPr="00391700" w:rsidRDefault="00B54155" w:rsidP="00B54155">
      <w:pPr>
        <w:rPr>
          <w:rFonts w:cs="Arial"/>
          <w:b/>
          <w:color w:val="000000" w:themeColor="text1"/>
          <w:sz w:val="6"/>
          <w:szCs w:val="24"/>
          <w:lang w:val="es-ES"/>
        </w:rPr>
      </w:pPr>
    </w:p>
    <w:p w14:paraId="62377B38" w14:textId="4D1E8322" w:rsidR="00B54155" w:rsidRPr="001B37AE" w:rsidRDefault="00F87173" w:rsidP="00921383">
      <w:pPr>
        <w:pStyle w:val="Prrafodelista"/>
        <w:numPr>
          <w:ilvl w:val="0"/>
          <w:numId w:val="73"/>
        </w:numPr>
        <w:rPr>
          <w:rFonts w:cs="Arial"/>
          <w:szCs w:val="24"/>
          <w:lang w:val="es-ES"/>
        </w:rPr>
      </w:pPr>
      <w:r w:rsidRPr="00F87173">
        <w:rPr>
          <w:rFonts w:cs="Arial"/>
          <w:bCs/>
          <w:szCs w:val="24"/>
          <w:lang w:val="es-ES_tradnl"/>
        </w:rPr>
        <w:t xml:space="preserve">Que la actuación del </w:t>
      </w:r>
      <w:r w:rsidR="0047438C" w:rsidRPr="00F87173">
        <w:rPr>
          <w:rFonts w:cs="Arial"/>
          <w:bCs/>
          <w:szCs w:val="24"/>
          <w:lang w:val="es-ES_tradnl"/>
        </w:rPr>
        <w:t>servidor público</w:t>
      </w:r>
      <w:r w:rsidRPr="00F87173">
        <w:rPr>
          <w:rFonts w:cs="Arial"/>
          <w:bCs/>
          <w:szCs w:val="24"/>
          <w:lang w:val="es-ES_tradnl"/>
        </w:rPr>
        <w:t>,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 o</w:t>
      </w:r>
    </w:p>
    <w:p w14:paraId="057F08FC" w14:textId="77777777" w:rsidR="00B54155" w:rsidRPr="00391700" w:rsidRDefault="00B54155" w:rsidP="00B54155">
      <w:pPr>
        <w:pStyle w:val="Prrafodelista"/>
        <w:ind w:left="1080"/>
        <w:rPr>
          <w:rFonts w:cs="Arial"/>
          <w:sz w:val="6"/>
          <w:szCs w:val="24"/>
          <w:lang w:val="es-ES"/>
        </w:rPr>
      </w:pPr>
    </w:p>
    <w:p w14:paraId="758865C3" w14:textId="42F5DFB2" w:rsidR="00B54155" w:rsidRPr="001B37AE" w:rsidRDefault="00F87173" w:rsidP="00921383">
      <w:pPr>
        <w:pStyle w:val="Prrafodelista"/>
        <w:numPr>
          <w:ilvl w:val="0"/>
          <w:numId w:val="73"/>
        </w:numPr>
        <w:rPr>
          <w:rFonts w:cs="Arial"/>
          <w:szCs w:val="24"/>
          <w:lang w:val="es-ES"/>
        </w:rPr>
      </w:pPr>
      <w:r w:rsidRPr="00F87173">
        <w:rPr>
          <w:rFonts w:cs="Arial"/>
          <w:bCs/>
          <w:szCs w:val="24"/>
          <w:lang w:val="es-ES_tradnl"/>
        </w:rPr>
        <w:t xml:space="preserve">Que el acto u omisión fue corregido o subsanado de manera espontánea por el </w:t>
      </w:r>
      <w:r w:rsidR="0047438C" w:rsidRPr="00F87173">
        <w:rPr>
          <w:rFonts w:cs="Arial"/>
          <w:bCs/>
          <w:szCs w:val="24"/>
          <w:lang w:val="es-ES_tradnl"/>
        </w:rPr>
        <w:t>servidor público</w:t>
      </w:r>
      <w:r w:rsidRPr="00F87173">
        <w:rPr>
          <w:rFonts w:cs="Arial"/>
          <w:bCs/>
          <w:szCs w:val="24"/>
          <w:lang w:val="es-ES_tradnl"/>
        </w:rPr>
        <w:t xml:space="preserve"> o implique error manifiesto y en cualquiera de estos supuestos, los efectos que, en su caso, se hubieren producido, desaparecieron</w:t>
      </w:r>
      <w:r w:rsidR="00B54155" w:rsidRPr="001B37AE">
        <w:rPr>
          <w:rFonts w:cs="Arial"/>
          <w:szCs w:val="24"/>
          <w:lang w:val="es-ES"/>
        </w:rPr>
        <w:t>.</w:t>
      </w:r>
    </w:p>
    <w:p w14:paraId="0CB4EF37" w14:textId="77777777" w:rsidR="00B54155" w:rsidRPr="00391700" w:rsidRDefault="00B54155" w:rsidP="00B54155">
      <w:pPr>
        <w:pStyle w:val="Prrafodelista"/>
        <w:ind w:left="1080"/>
        <w:rPr>
          <w:rFonts w:cs="Arial"/>
          <w:b/>
          <w:sz w:val="6"/>
          <w:szCs w:val="24"/>
          <w:lang w:val="es-ES"/>
        </w:rPr>
      </w:pPr>
    </w:p>
    <w:p w14:paraId="0D6D3D2A" w14:textId="2F9205DE" w:rsidR="00C56B97" w:rsidRDefault="00F87173" w:rsidP="00F87173">
      <w:pPr>
        <w:rPr>
          <w:rFonts w:cs="Arial"/>
          <w:szCs w:val="24"/>
        </w:rPr>
      </w:pPr>
      <w:r w:rsidRPr="00F87173">
        <w:rPr>
          <w:rFonts w:cs="Arial"/>
          <w:szCs w:val="24"/>
        </w:rPr>
        <w:lastRenderedPageBreak/>
        <w:t>La autoridad investigadora o el denunciante, podrán impugnar la abstención, en los términos de lo dispuesto por el siguiente capítulo.</w:t>
      </w:r>
    </w:p>
    <w:p w14:paraId="0FF7E4B3" w14:textId="77777777" w:rsidR="00F87173" w:rsidRPr="00391700" w:rsidRDefault="00F87173" w:rsidP="00F87173">
      <w:pPr>
        <w:rPr>
          <w:rFonts w:cs="Arial"/>
          <w:b/>
          <w:sz w:val="6"/>
          <w:szCs w:val="24"/>
          <w:lang w:val="es-ES"/>
        </w:rPr>
      </w:pPr>
    </w:p>
    <w:p w14:paraId="1449D0BF" w14:textId="77777777" w:rsidR="00B54155" w:rsidRPr="001B37AE" w:rsidRDefault="00B54155" w:rsidP="00B54155">
      <w:pPr>
        <w:jc w:val="center"/>
        <w:outlineLvl w:val="0"/>
        <w:rPr>
          <w:rFonts w:cs="Arial"/>
          <w:b/>
          <w:szCs w:val="24"/>
          <w:lang w:val="es-ES"/>
        </w:rPr>
      </w:pPr>
      <w:r w:rsidRPr="001B37AE">
        <w:rPr>
          <w:rFonts w:cs="Arial"/>
          <w:b/>
          <w:szCs w:val="24"/>
          <w:lang w:val="es-ES"/>
        </w:rPr>
        <w:t>Capítulo IV</w:t>
      </w:r>
    </w:p>
    <w:p w14:paraId="6ED9F8F7" w14:textId="77777777" w:rsidR="00B54155" w:rsidRPr="001B37AE" w:rsidRDefault="00B54155" w:rsidP="00B54155">
      <w:pPr>
        <w:jc w:val="center"/>
        <w:rPr>
          <w:rFonts w:cs="Arial"/>
          <w:b/>
          <w:szCs w:val="24"/>
          <w:lang w:val="es-ES"/>
        </w:rPr>
      </w:pPr>
      <w:r w:rsidRPr="001B37AE">
        <w:rPr>
          <w:rFonts w:cs="Arial"/>
          <w:b/>
          <w:szCs w:val="24"/>
          <w:lang w:val="es-ES"/>
        </w:rPr>
        <w:t>Impugnación de la calificación de faltas no graves</w:t>
      </w:r>
    </w:p>
    <w:p w14:paraId="3B3103CE" w14:textId="77777777" w:rsidR="00B54155" w:rsidRPr="00391700" w:rsidRDefault="00B54155" w:rsidP="00B54155">
      <w:pPr>
        <w:jc w:val="center"/>
        <w:rPr>
          <w:rFonts w:cs="Arial"/>
          <w:b/>
          <w:sz w:val="6"/>
          <w:szCs w:val="24"/>
          <w:lang w:val="es-ES"/>
        </w:rPr>
      </w:pPr>
    </w:p>
    <w:p w14:paraId="7D565D81" w14:textId="7E35B15B" w:rsidR="00F87173" w:rsidRPr="00F87173" w:rsidRDefault="00B54155" w:rsidP="00F87173">
      <w:pPr>
        <w:rPr>
          <w:rFonts w:cs="Arial"/>
          <w:szCs w:val="24"/>
          <w:lang w:val="es-ES"/>
        </w:rPr>
      </w:pPr>
      <w:r w:rsidRPr="001B37AE">
        <w:rPr>
          <w:rFonts w:cs="Arial"/>
          <w:b/>
          <w:color w:val="000000" w:themeColor="text1"/>
          <w:szCs w:val="24"/>
          <w:lang w:val="es-ES"/>
        </w:rPr>
        <w:t xml:space="preserve">Artículo 102. </w:t>
      </w:r>
      <w:r w:rsidR="00F87173" w:rsidRPr="00F87173">
        <w:rPr>
          <w:rFonts w:cs="Arial"/>
          <w:szCs w:val="24"/>
          <w:lang w:val="es-ES"/>
        </w:rPr>
        <w:t xml:space="preserve">La calificación de los hechos como </w:t>
      </w:r>
      <w:r w:rsidR="0047438C" w:rsidRPr="00F87173">
        <w:rPr>
          <w:rFonts w:cs="Arial"/>
          <w:szCs w:val="24"/>
          <w:lang w:val="es-ES"/>
        </w:rPr>
        <w:t>faltas</w:t>
      </w:r>
      <w:r w:rsidR="00F87173" w:rsidRPr="00F87173">
        <w:rPr>
          <w:rFonts w:cs="Arial"/>
          <w:szCs w:val="24"/>
          <w:lang w:val="es-ES"/>
        </w:rPr>
        <w:t xml:space="preserve"> administrativas no graves que realicen las Autoridades investigadoras, será notificada al Denunciante, cuando este fuere identificable. Además de establecer la calificación que se le haya dado a la presunta falta, la notificación también contendrá de manera expresa la forma en que el notificado podrá acceder al Expediente de </w:t>
      </w:r>
      <w:r w:rsidR="0047438C" w:rsidRPr="00F87173">
        <w:rPr>
          <w:rFonts w:cs="Arial"/>
          <w:szCs w:val="24"/>
          <w:lang w:val="es-ES"/>
        </w:rPr>
        <w:t xml:space="preserve">presunta responsabilidad </w:t>
      </w:r>
      <w:r w:rsidR="00F87173" w:rsidRPr="00F87173">
        <w:rPr>
          <w:rFonts w:cs="Arial"/>
          <w:szCs w:val="24"/>
          <w:lang w:val="es-ES"/>
        </w:rPr>
        <w:t>administrativa.</w:t>
      </w:r>
    </w:p>
    <w:p w14:paraId="754E1D2A" w14:textId="77777777" w:rsidR="00F87173" w:rsidRDefault="00F87173" w:rsidP="00F87173">
      <w:pPr>
        <w:rPr>
          <w:rFonts w:cs="Arial"/>
          <w:szCs w:val="24"/>
          <w:lang w:val="es-ES"/>
        </w:rPr>
      </w:pPr>
    </w:p>
    <w:p w14:paraId="7A146F6E" w14:textId="77777777" w:rsidR="00171FB2" w:rsidRPr="00F87173" w:rsidRDefault="00171FB2" w:rsidP="00F87173">
      <w:pPr>
        <w:rPr>
          <w:rFonts w:cs="Arial"/>
          <w:szCs w:val="24"/>
          <w:lang w:val="es-ES"/>
        </w:rPr>
      </w:pPr>
    </w:p>
    <w:p w14:paraId="5E3C07DE" w14:textId="304A08DA" w:rsidR="00B54155" w:rsidRPr="00F87173" w:rsidRDefault="00F87173" w:rsidP="00F87173">
      <w:pPr>
        <w:rPr>
          <w:rFonts w:cs="Arial"/>
          <w:color w:val="000000" w:themeColor="text1"/>
          <w:szCs w:val="24"/>
          <w:lang w:val="es-ES"/>
        </w:rPr>
      </w:pPr>
      <w:r w:rsidRPr="00F87173">
        <w:rPr>
          <w:rFonts w:cs="Arial"/>
          <w:szCs w:val="24"/>
          <w:lang w:val="es-ES"/>
        </w:rPr>
        <w:t xml:space="preserve">La calificación y la abstención a que se refiere el artículo 101, podrán ser impugnadas, en su caso, por el </w:t>
      </w:r>
      <w:r w:rsidR="0047438C" w:rsidRPr="00F87173">
        <w:rPr>
          <w:rFonts w:cs="Arial"/>
          <w:szCs w:val="24"/>
          <w:lang w:val="es-ES"/>
        </w:rPr>
        <w:t>Denunciante</w:t>
      </w:r>
      <w:r w:rsidRPr="00F87173">
        <w:rPr>
          <w:rFonts w:cs="Arial"/>
          <w:szCs w:val="24"/>
          <w:lang w:val="es-ES"/>
        </w:rPr>
        <w:t>, mediante el recurso de inconformidad conforme al presente capítulo. La presentación del recurso tendrá como efecto que no se inicie el procedimiento de responsabilidad administrativa hasta en tanto este sea resuelto</w:t>
      </w:r>
      <w:r w:rsidR="00B54155" w:rsidRPr="00F87173">
        <w:rPr>
          <w:rFonts w:cs="Arial"/>
          <w:color w:val="000000" w:themeColor="text1"/>
          <w:szCs w:val="24"/>
          <w:lang w:val="es-ES"/>
        </w:rPr>
        <w:t>.</w:t>
      </w:r>
    </w:p>
    <w:p w14:paraId="4006B135" w14:textId="77777777" w:rsidR="00B54155" w:rsidRPr="001B37AE" w:rsidRDefault="00B54155" w:rsidP="00B54155">
      <w:pPr>
        <w:rPr>
          <w:rFonts w:cs="Arial"/>
          <w:color w:val="000000" w:themeColor="text1"/>
          <w:szCs w:val="24"/>
          <w:lang w:val="es-ES"/>
        </w:rPr>
      </w:pPr>
    </w:p>
    <w:p w14:paraId="5BC904C3" w14:textId="77777777" w:rsidR="00B54155"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103. </w:t>
      </w:r>
      <w:r w:rsidRPr="001B37AE">
        <w:rPr>
          <w:rFonts w:cs="Arial"/>
          <w:color w:val="000000" w:themeColor="text1"/>
          <w:szCs w:val="24"/>
          <w:lang w:val="es-ES"/>
        </w:rPr>
        <w:t>El plazo para la presentación del recurso será de cinco días hábiles, contados a partir de la notificación de la resolución impugnada.</w:t>
      </w:r>
    </w:p>
    <w:p w14:paraId="3A724B71" w14:textId="77777777" w:rsidR="00F87173" w:rsidRDefault="00F87173" w:rsidP="00B54155">
      <w:pPr>
        <w:rPr>
          <w:rFonts w:cs="Arial"/>
          <w:color w:val="000000" w:themeColor="text1"/>
          <w:szCs w:val="24"/>
          <w:lang w:val="es-ES"/>
        </w:rPr>
      </w:pPr>
    </w:p>
    <w:p w14:paraId="163AA24B" w14:textId="77777777" w:rsidR="00F87173" w:rsidRPr="00F87173" w:rsidRDefault="00B54155" w:rsidP="00F87173">
      <w:pPr>
        <w:rPr>
          <w:rFonts w:cs="Arial"/>
          <w:color w:val="000000" w:themeColor="text1"/>
          <w:szCs w:val="24"/>
          <w:lang w:val="es-ES_tradnl"/>
        </w:rPr>
      </w:pPr>
      <w:r w:rsidRPr="001B37AE">
        <w:rPr>
          <w:rFonts w:cs="Arial"/>
          <w:b/>
          <w:color w:val="000000" w:themeColor="text1"/>
          <w:szCs w:val="24"/>
          <w:lang w:val="es-ES"/>
        </w:rPr>
        <w:t xml:space="preserve">Artículo 104. </w:t>
      </w:r>
      <w:r w:rsidR="00F87173" w:rsidRPr="00F87173">
        <w:rPr>
          <w:rFonts w:cs="Arial"/>
          <w:color w:val="000000" w:themeColor="text1"/>
          <w:szCs w:val="24"/>
          <w:lang w:val="es-ES_tradnl"/>
        </w:rPr>
        <w:t>El escrito de impugnación deberá presentarse ante la Autoridad investigadora que hubiere hecho la calificación de la falta administrativa como no grave, debiendo expresar los motivos por los que se estime indebida dicha calificación.</w:t>
      </w:r>
    </w:p>
    <w:p w14:paraId="50CA0AE0" w14:textId="77777777" w:rsidR="00F87173" w:rsidRDefault="00F87173" w:rsidP="00F87173">
      <w:pPr>
        <w:rPr>
          <w:rFonts w:cs="Arial"/>
          <w:color w:val="000000" w:themeColor="text1"/>
          <w:szCs w:val="24"/>
          <w:lang w:val="es-ES_tradnl"/>
        </w:rPr>
      </w:pPr>
    </w:p>
    <w:p w14:paraId="2C7377EE" w14:textId="6270DD3A" w:rsidR="00B54155" w:rsidRPr="001B37AE" w:rsidRDefault="00F87173" w:rsidP="00F87173">
      <w:pPr>
        <w:rPr>
          <w:rFonts w:cs="Arial"/>
          <w:color w:val="000000" w:themeColor="text1"/>
          <w:szCs w:val="24"/>
          <w:lang w:val="es-ES"/>
        </w:rPr>
      </w:pPr>
      <w:r w:rsidRPr="00F87173">
        <w:rPr>
          <w:rFonts w:cs="Arial"/>
          <w:color w:val="000000" w:themeColor="text1"/>
          <w:szCs w:val="24"/>
          <w:lang w:val="es-ES_tradnl"/>
        </w:rPr>
        <w:t>Interpuesto el recurso, la Autoridad investigadora deberá correr traslado, adjuntando el expediente integrado y un informe en el que justifique la calificación impugnada, a la Sala Especializada en materia de Responsabilidades Administrativas que corresponda</w:t>
      </w:r>
      <w:r w:rsidR="00B54155" w:rsidRPr="001B37AE">
        <w:rPr>
          <w:rFonts w:cs="Arial"/>
          <w:color w:val="000000" w:themeColor="text1"/>
          <w:szCs w:val="24"/>
          <w:lang w:val="es-ES"/>
        </w:rPr>
        <w:t>.</w:t>
      </w:r>
    </w:p>
    <w:p w14:paraId="64CC9FC1" w14:textId="77777777" w:rsidR="00B54155" w:rsidRPr="001B37AE" w:rsidRDefault="00B54155" w:rsidP="00B54155">
      <w:pPr>
        <w:rPr>
          <w:rFonts w:cs="Arial"/>
          <w:b/>
          <w:color w:val="000000" w:themeColor="text1"/>
          <w:szCs w:val="24"/>
          <w:lang w:val="es-ES"/>
        </w:rPr>
      </w:pPr>
    </w:p>
    <w:p w14:paraId="19199518" w14:textId="5EFD30D5"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105. </w:t>
      </w:r>
      <w:r w:rsidR="00990C8C" w:rsidRPr="00990C8C">
        <w:rPr>
          <w:rFonts w:cs="Arial"/>
          <w:color w:val="000000" w:themeColor="text1"/>
          <w:szCs w:val="24"/>
          <w:lang w:val="es-ES_tradnl"/>
        </w:rPr>
        <w:t xml:space="preserve">En caso de que el escrito por el que se interponga el recurso de inconformidad fuera obscuro o irregular, la Sala Especializada en materia de Responsabilidades Administrativas requerirá al </w:t>
      </w:r>
      <w:proofErr w:type="spellStart"/>
      <w:r w:rsidR="00990C8C" w:rsidRPr="00990C8C">
        <w:rPr>
          <w:rFonts w:cs="Arial"/>
          <w:color w:val="000000" w:themeColor="text1"/>
          <w:szCs w:val="24"/>
          <w:lang w:val="es-ES_tradnl"/>
        </w:rPr>
        <w:t>promovente</w:t>
      </w:r>
      <w:proofErr w:type="spellEnd"/>
      <w:r w:rsidR="00990C8C" w:rsidRPr="00990C8C">
        <w:rPr>
          <w:rFonts w:cs="Arial"/>
          <w:color w:val="000000" w:themeColor="text1"/>
          <w:szCs w:val="24"/>
          <w:lang w:val="es-ES_tradnl"/>
        </w:rPr>
        <w:t xml:space="preserve"> para que subsane las deficiencias o realice las aclaraciones que corresponda, para lo cual le concederán un término de cinco días hábiles. De no subsanar las deficiencias o aclaraciones en el plazo antes señalado el recurso se tendrá por no presentado</w:t>
      </w:r>
      <w:r w:rsidRPr="001B37AE">
        <w:rPr>
          <w:rFonts w:cs="Arial"/>
          <w:color w:val="000000" w:themeColor="text1"/>
          <w:szCs w:val="24"/>
          <w:lang w:val="es-ES"/>
        </w:rPr>
        <w:t>.</w:t>
      </w:r>
    </w:p>
    <w:p w14:paraId="0579755E" w14:textId="77777777" w:rsidR="00B54155" w:rsidRDefault="00B54155" w:rsidP="00B54155">
      <w:pPr>
        <w:rPr>
          <w:rFonts w:cs="Arial"/>
          <w:b/>
          <w:color w:val="000000" w:themeColor="text1"/>
          <w:szCs w:val="24"/>
          <w:lang w:val="es-ES"/>
        </w:rPr>
      </w:pPr>
    </w:p>
    <w:p w14:paraId="293B34DD" w14:textId="77777777" w:rsidR="00391700" w:rsidRDefault="00391700" w:rsidP="00B54155">
      <w:pPr>
        <w:rPr>
          <w:rFonts w:cs="Arial"/>
          <w:b/>
          <w:color w:val="000000" w:themeColor="text1"/>
          <w:szCs w:val="24"/>
          <w:lang w:val="es-ES"/>
        </w:rPr>
      </w:pPr>
    </w:p>
    <w:p w14:paraId="5F67C3FF" w14:textId="77777777" w:rsidR="00391700" w:rsidRDefault="00391700" w:rsidP="00B54155">
      <w:pPr>
        <w:rPr>
          <w:rFonts w:cs="Arial"/>
          <w:b/>
          <w:color w:val="000000" w:themeColor="text1"/>
          <w:szCs w:val="24"/>
          <w:lang w:val="es-ES"/>
        </w:rPr>
      </w:pPr>
    </w:p>
    <w:p w14:paraId="2AD6F2F1" w14:textId="77777777" w:rsidR="00391700" w:rsidRPr="001B37AE" w:rsidRDefault="00391700" w:rsidP="00B54155">
      <w:pPr>
        <w:rPr>
          <w:rFonts w:cs="Arial"/>
          <w:b/>
          <w:color w:val="000000" w:themeColor="text1"/>
          <w:szCs w:val="24"/>
          <w:lang w:val="es-ES"/>
        </w:rPr>
      </w:pPr>
    </w:p>
    <w:p w14:paraId="1F983ABE" w14:textId="2B9A6DD0" w:rsidR="00B54155" w:rsidRPr="001B37AE" w:rsidRDefault="00B54155" w:rsidP="00B54155">
      <w:pPr>
        <w:rPr>
          <w:rFonts w:cs="Arial"/>
          <w:b/>
          <w:color w:val="000000" w:themeColor="text1"/>
          <w:szCs w:val="24"/>
          <w:lang w:val="es-ES"/>
        </w:rPr>
      </w:pPr>
      <w:r w:rsidRPr="001B37AE">
        <w:rPr>
          <w:rFonts w:cs="Arial"/>
          <w:b/>
          <w:color w:val="000000" w:themeColor="text1"/>
          <w:szCs w:val="24"/>
          <w:lang w:val="es-ES"/>
        </w:rPr>
        <w:t xml:space="preserve">Artículo 106. </w:t>
      </w:r>
      <w:r w:rsidR="00990C8C" w:rsidRPr="00990C8C">
        <w:rPr>
          <w:rFonts w:cs="Arial"/>
          <w:color w:val="000000" w:themeColor="text1"/>
          <w:szCs w:val="24"/>
          <w:lang w:val="es-ES_tradnl"/>
        </w:rPr>
        <w:t>En caso de que la Sala Especializada en materia de responsabilidades administrativas tenga por subsanadas las deficiencias o por aclarado el escrito por el que se interponga el recurso de inconformidad; o bien, cuando el escrito cumpla con los requisitos señalados en el artículo 109 de esta Ley, admitirán dicho recurso y darán vista al presunto infractor para que en el término de cinco días hábiles manifieste lo que a su derecho convenga</w:t>
      </w:r>
      <w:r w:rsidRPr="001B37AE">
        <w:rPr>
          <w:rFonts w:cs="Arial"/>
          <w:color w:val="000000" w:themeColor="text1"/>
          <w:szCs w:val="24"/>
          <w:lang w:val="es-ES"/>
        </w:rPr>
        <w:t>.</w:t>
      </w:r>
      <w:r w:rsidRPr="001B37AE">
        <w:rPr>
          <w:rFonts w:cs="Arial"/>
          <w:b/>
          <w:color w:val="000000" w:themeColor="text1"/>
          <w:szCs w:val="24"/>
          <w:lang w:val="es-ES"/>
        </w:rPr>
        <w:t xml:space="preserve"> </w:t>
      </w:r>
    </w:p>
    <w:p w14:paraId="2E124937" w14:textId="77777777" w:rsidR="00B54155" w:rsidRPr="001B37AE" w:rsidRDefault="00B54155" w:rsidP="00B54155">
      <w:pPr>
        <w:rPr>
          <w:rFonts w:cs="Arial"/>
          <w:b/>
          <w:color w:val="000000" w:themeColor="text1"/>
          <w:szCs w:val="24"/>
          <w:lang w:val="es-ES"/>
        </w:rPr>
      </w:pPr>
    </w:p>
    <w:p w14:paraId="0E8F93AE" w14:textId="05EAF57C" w:rsidR="00B54155" w:rsidRPr="001B37AE" w:rsidRDefault="00B54155" w:rsidP="00B54155">
      <w:pPr>
        <w:rPr>
          <w:rFonts w:cs="Arial"/>
          <w:b/>
          <w:color w:val="000000" w:themeColor="text1"/>
          <w:szCs w:val="24"/>
          <w:lang w:val="es-ES"/>
        </w:rPr>
      </w:pPr>
      <w:r w:rsidRPr="001B37AE">
        <w:rPr>
          <w:rFonts w:cs="Arial"/>
          <w:b/>
          <w:color w:val="000000" w:themeColor="text1"/>
          <w:szCs w:val="24"/>
          <w:lang w:val="es-ES"/>
        </w:rPr>
        <w:t xml:space="preserve">Artículo 107. </w:t>
      </w:r>
      <w:r w:rsidR="00990C8C" w:rsidRPr="00990C8C">
        <w:rPr>
          <w:rFonts w:cs="Arial"/>
          <w:color w:val="000000" w:themeColor="text1"/>
          <w:szCs w:val="24"/>
          <w:lang w:val="es-ES_tradnl"/>
        </w:rPr>
        <w:t>Una vez subsanadas las deficiencias o aclaraciones o si no existieren, la Sala Especializada en materia de Responsabilidades Administrativas resolverá el recurso de inconformidad en un plazo no mayor a treinta días hábiles</w:t>
      </w:r>
      <w:r w:rsidRPr="001B37AE">
        <w:rPr>
          <w:rFonts w:cs="Arial"/>
          <w:color w:val="000000" w:themeColor="text1"/>
          <w:szCs w:val="24"/>
          <w:lang w:val="es-ES"/>
        </w:rPr>
        <w:t>.</w:t>
      </w:r>
      <w:r w:rsidRPr="001B37AE">
        <w:rPr>
          <w:rFonts w:cs="Arial"/>
          <w:b/>
          <w:color w:val="000000" w:themeColor="text1"/>
          <w:szCs w:val="24"/>
          <w:lang w:val="es-ES"/>
        </w:rPr>
        <w:t xml:space="preserve"> </w:t>
      </w:r>
    </w:p>
    <w:p w14:paraId="2388AF43" w14:textId="77777777" w:rsidR="00990C8C" w:rsidRPr="001B37AE" w:rsidRDefault="00990C8C" w:rsidP="00B54155">
      <w:pPr>
        <w:rPr>
          <w:rFonts w:cs="Arial"/>
          <w:b/>
          <w:color w:val="000000" w:themeColor="text1"/>
          <w:szCs w:val="24"/>
          <w:lang w:val="es-ES"/>
        </w:rPr>
      </w:pPr>
    </w:p>
    <w:p w14:paraId="587D4118" w14:textId="038A128D"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Artículo 108.</w:t>
      </w:r>
      <w:r w:rsidRPr="001B37AE">
        <w:rPr>
          <w:rFonts w:cs="Arial"/>
          <w:color w:val="000000" w:themeColor="text1"/>
          <w:szCs w:val="24"/>
          <w:lang w:val="es-ES"/>
        </w:rPr>
        <w:t xml:space="preserve"> </w:t>
      </w:r>
      <w:r w:rsidR="00990C8C" w:rsidRPr="00990C8C">
        <w:rPr>
          <w:rFonts w:cs="Arial"/>
          <w:color w:val="000000" w:themeColor="text1"/>
          <w:szCs w:val="24"/>
          <w:lang w:val="es-ES_tradnl"/>
        </w:rPr>
        <w:t xml:space="preserve">El recurso será resuelto tomando en consideración la investigación que conste en el Expediente de </w:t>
      </w:r>
      <w:r w:rsidR="00D92972" w:rsidRPr="00990C8C">
        <w:rPr>
          <w:rFonts w:cs="Arial"/>
          <w:color w:val="000000" w:themeColor="text1"/>
          <w:szCs w:val="24"/>
          <w:lang w:val="es-ES_tradnl"/>
        </w:rPr>
        <w:t>presunta responsabilidad administrativa</w:t>
      </w:r>
      <w:r w:rsidR="00990C8C" w:rsidRPr="00990C8C">
        <w:rPr>
          <w:rFonts w:cs="Arial"/>
          <w:color w:val="000000" w:themeColor="text1"/>
          <w:szCs w:val="24"/>
          <w:lang w:val="es-ES_tradnl"/>
        </w:rPr>
        <w:t xml:space="preserve"> y los elementos que aporten el Denunciante o el presunto infractor. Contra la resolución que se dicte no procederá recurso alguno</w:t>
      </w:r>
      <w:r w:rsidRPr="001B37AE">
        <w:rPr>
          <w:rFonts w:cs="Arial"/>
          <w:color w:val="000000" w:themeColor="text1"/>
          <w:szCs w:val="24"/>
          <w:lang w:val="es-ES"/>
        </w:rPr>
        <w:t xml:space="preserve">. </w:t>
      </w:r>
    </w:p>
    <w:p w14:paraId="583722F7" w14:textId="77777777" w:rsidR="00B54155" w:rsidRPr="001B37AE" w:rsidRDefault="00B54155" w:rsidP="00B54155">
      <w:pPr>
        <w:rPr>
          <w:rFonts w:cs="Arial"/>
          <w:color w:val="000000" w:themeColor="text1"/>
          <w:szCs w:val="24"/>
          <w:lang w:val="es-ES"/>
        </w:rPr>
      </w:pPr>
    </w:p>
    <w:p w14:paraId="56453120"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lastRenderedPageBreak/>
        <w:t xml:space="preserve">Artículo 109. </w:t>
      </w:r>
      <w:r w:rsidRPr="001B37AE">
        <w:rPr>
          <w:rFonts w:cs="Arial"/>
          <w:color w:val="000000" w:themeColor="text1"/>
          <w:szCs w:val="24"/>
          <w:lang w:val="es-ES"/>
        </w:rPr>
        <w:t>El escrito por el cual se interponga el recurso de inconformidad deberá contener los siguientes requisitos:</w:t>
      </w:r>
    </w:p>
    <w:p w14:paraId="377A78D5" w14:textId="77777777" w:rsidR="00B54155" w:rsidRPr="001B37AE" w:rsidRDefault="00B54155" w:rsidP="00B54155">
      <w:pPr>
        <w:rPr>
          <w:rFonts w:cs="Arial"/>
          <w:color w:val="000000" w:themeColor="text1"/>
          <w:szCs w:val="24"/>
          <w:lang w:val="es-ES"/>
        </w:rPr>
      </w:pPr>
    </w:p>
    <w:p w14:paraId="707A65E8" w14:textId="77777777" w:rsidR="00B54155" w:rsidRPr="001B37AE" w:rsidRDefault="00B54155" w:rsidP="00921383">
      <w:pPr>
        <w:pStyle w:val="Prrafodelista"/>
        <w:numPr>
          <w:ilvl w:val="0"/>
          <w:numId w:val="76"/>
        </w:numPr>
        <w:rPr>
          <w:rFonts w:cs="Arial"/>
          <w:b/>
          <w:szCs w:val="24"/>
          <w:lang w:val="es-ES"/>
        </w:rPr>
      </w:pPr>
      <w:r w:rsidRPr="001B37AE">
        <w:rPr>
          <w:rFonts w:cs="Arial"/>
          <w:szCs w:val="24"/>
          <w:lang w:val="es-ES"/>
        </w:rPr>
        <w:t>Nombre y domicilio del recurrente;</w:t>
      </w:r>
    </w:p>
    <w:p w14:paraId="22A47004" w14:textId="77777777" w:rsidR="00B54155" w:rsidRPr="001B37AE" w:rsidRDefault="00B54155" w:rsidP="00921383">
      <w:pPr>
        <w:pStyle w:val="Prrafodelista"/>
        <w:numPr>
          <w:ilvl w:val="0"/>
          <w:numId w:val="76"/>
        </w:numPr>
        <w:rPr>
          <w:rFonts w:cs="Arial"/>
          <w:b/>
          <w:szCs w:val="24"/>
          <w:lang w:val="es-ES"/>
        </w:rPr>
      </w:pPr>
      <w:r w:rsidRPr="001B37AE">
        <w:rPr>
          <w:rFonts w:cs="Arial"/>
          <w:szCs w:val="24"/>
          <w:lang w:val="es-ES"/>
        </w:rPr>
        <w:t>La fecha en que se le notificó la calificación en términos de este capítulo;</w:t>
      </w:r>
    </w:p>
    <w:p w14:paraId="196A1150" w14:textId="77777777" w:rsidR="00B54155" w:rsidRPr="001B37AE" w:rsidRDefault="00B54155" w:rsidP="00921383">
      <w:pPr>
        <w:pStyle w:val="Prrafodelista"/>
        <w:numPr>
          <w:ilvl w:val="0"/>
          <w:numId w:val="76"/>
        </w:numPr>
        <w:rPr>
          <w:rFonts w:cs="Arial"/>
          <w:b/>
          <w:szCs w:val="24"/>
          <w:lang w:val="es-ES"/>
        </w:rPr>
      </w:pPr>
      <w:r w:rsidRPr="001B37AE">
        <w:rPr>
          <w:rFonts w:cs="Arial"/>
          <w:szCs w:val="24"/>
          <w:lang w:val="es-ES"/>
        </w:rPr>
        <w:t>Las razones y fundamentos por los que, a juicio del recurrente, la calificación del acto es indebida, y</w:t>
      </w:r>
      <w:r w:rsidRPr="001B37AE">
        <w:rPr>
          <w:rFonts w:cs="Arial"/>
          <w:b/>
          <w:szCs w:val="24"/>
          <w:lang w:val="es-ES"/>
        </w:rPr>
        <w:t xml:space="preserve">  </w:t>
      </w:r>
    </w:p>
    <w:p w14:paraId="1526E4F6" w14:textId="2236D835" w:rsidR="00B54155" w:rsidRPr="001B37AE" w:rsidRDefault="00B54155" w:rsidP="00921383">
      <w:pPr>
        <w:pStyle w:val="Prrafodelista"/>
        <w:numPr>
          <w:ilvl w:val="0"/>
          <w:numId w:val="76"/>
        </w:numPr>
        <w:rPr>
          <w:rFonts w:cs="Arial"/>
          <w:szCs w:val="24"/>
          <w:lang w:val="es-ES"/>
        </w:rPr>
      </w:pPr>
      <w:r w:rsidRPr="001B37AE">
        <w:rPr>
          <w:rFonts w:cs="Arial"/>
          <w:szCs w:val="24"/>
          <w:lang w:val="es-ES"/>
        </w:rPr>
        <w:t xml:space="preserve">Firma autógrafa del recurrente. La omisión de este requisito dará lugar a que no se tenga por presentado el recurso, por lo que en este caso no será aplicable lo dispuesto en el artículo 105 de esta </w:t>
      </w:r>
      <w:r w:rsidR="00D92972" w:rsidRPr="001B37AE">
        <w:rPr>
          <w:rFonts w:cs="Arial"/>
          <w:szCs w:val="24"/>
          <w:lang w:val="es-ES"/>
        </w:rPr>
        <w:t>Ley</w:t>
      </w:r>
      <w:r w:rsidRPr="001B37AE">
        <w:rPr>
          <w:rFonts w:cs="Arial"/>
          <w:szCs w:val="24"/>
          <w:lang w:val="es-ES"/>
        </w:rPr>
        <w:t>.</w:t>
      </w:r>
    </w:p>
    <w:p w14:paraId="102A5C01" w14:textId="77777777" w:rsidR="00B54155" w:rsidRDefault="00B54155" w:rsidP="00B54155">
      <w:pPr>
        <w:pStyle w:val="Prrafodelista"/>
        <w:ind w:left="1080"/>
        <w:rPr>
          <w:rFonts w:cs="Arial"/>
          <w:szCs w:val="24"/>
          <w:lang w:val="es-ES"/>
        </w:rPr>
      </w:pPr>
    </w:p>
    <w:p w14:paraId="1332D135" w14:textId="77777777" w:rsidR="00391700" w:rsidRDefault="00391700" w:rsidP="00B54155">
      <w:pPr>
        <w:pStyle w:val="Prrafodelista"/>
        <w:ind w:left="1080"/>
        <w:rPr>
          <w:rFonts w:cs="Arial"/>
          <w:szCs w:val="24"/>
          <w:lang w:val="es-ES"/>
        </w:rPr>
      </w:pPr>
    </w:p>
    <w:p w14:paraId="1F90A6F0" w14:textId="77777777" w:rsidR="00391700" w:rsidRPr="001B37AE" w:rsidRDefault="00391700" w:rsidP="00B54155">
      <w:pPr>
        <w:pStyle w:val="Prrafodelista"/>
        <w:ind w:left="1080"/>
        <w:rPr>
          <w:rFonts w:cs="Arial"/>
          <w:szCs w:val="24"/>
          <w:lang w:val="es-ES"/>
        </w:rPr>
      </w:pPr>
    </w:p>
    <w:p w14:paraId="44185367" w14:textId="77777777" w:rsidR="00B54155" w:rsidRPr="001B37AE" w:rsidRDefault="00B54155" w:rsidP="00B54155">
      <w:pPr>
        <w:rPr>
          <w:rFonts w:cs="Arial"/>
          <w:szCs w:val="24"/>
          <w:lang w:val="es-ES"/>
        </w:rPr>
      </w:pPr>
      <w:r w:rsidRPr="001B37AE">
        <w:rPr>
          <w:rFonts w:cs="Arial"/>
          <w:szCs w:val="24"/>
          <w:lang w:val="es-ES"/>
        </w:rPr>
        <w:t>Asimismo, el recurrente acompañará su escrito con las pruebas que estime pertinentes para sostener las razones y fundamentos expresados en el recurso de inconformidad. La satisfacción de este requisito no será necesaria si los argumentos contra la calificación de los hechos versan solo sobre aspectos de derecho.</w:t>
      </w:r>
    </w:p>
    <w:p w14:paraId="7444635E" w14:textId="77777777" w:rsidR="00B54155" w:rsidRPr="001B37AE" w:rsidRDefault="00B54155" w:rsidP="00B54155">
      <w:pPr>
        <w:rPr>
          <w:rFonts w:cs="Arial"/>
          <w:szCs w:val="24"/>
          <w:lang w:val="es-ES"/>
        </w:rPr>
      </w:pPr>
    </w:p>
    <w:p w14:paraId="7EA4FBE4" w14:textId="7372A561" w:rsidR="00B54155" w:rsidRPr="001B37AE" w:rsidRDefault="00B54155" w:rsidP="00B54155">
      <w:pPr>
        <w:rPr>
          <w:rFonts w:cs="Arial"/>
          <w:szCs w:val="24"/>
          <w:lang w:val="es-ES"/>
        </w:rPr>
      </w:pPr>
      <w:r w:rsidRPr="001B37AE">
        <w:rPr>
          <w:rFonts w:cs="Arial"/>
          <w:b/>
          <w:color w:val="000000" w:themeColor="text1"/>
          <w:szCs w:val="24"/>
          <w:lang w:val="es-ES"/>
        </w:rPr>
        <w:t xml:space="preserve">Artículo 110. </w:t>
      </w:r>
      <w:r w:rsidR="00F87173" w:rsidRPr="00F87173">
        <w:rPr>
          <w:rFonts w:cs="Arial"/>
          <w:szCs w:val="24"/>
          <w:lang w:val="es-ES"/>
        </w:rPr>
        <w:t>La resolución del recurso consistirá en</w:t>
      </w:r>
      <w:r w:rsidRPr="001B37AE">
        <w:rPr>
          <w:rFonts w:cs="Arial"/>
          <w:szCs w:val="24"/>
          <w:lang w:val="es-ES"/>
        </w:rPr>
        <w:t>:</w:t>
      </w:r>
    </w:p>
    <w:p w14:paraId="1A6045A7" w14:textId="5BC11C9A" w:rsidR="00B54155" w:rsidRPr="001B37AE" w:rsidRDefault="00F87173" w:rsidP="00F87173">
      <w:pPr>
        <w:tabs>
          <w:tab w:val="left" w:pos="3081"/>
        </w:tabs>
        <w:rPr>
          <w:rFonts w:cs="Arial"/>
          <w:b/>
          <w:szCs w:val="24"/>
          <w:lang w:val="es-ES"/>
        </w:rPr>
      </w:pPr>
      <w:r>
        <w:rPr>
          <w:rFonts w:cs="Arial"/>
          <w:b/>
          <w:szCs w:val="24"/>
          <w:lang w:val="es-ES"/>
        </w:rPr>
        <w:tab/>
      </w:r>
    </w:p>
    <w:p w14:paraId="7A5CD9D4" w14:textId="30E21859" w:rsidR="00B54155" w:rsidRPr="00F87173" w:rsidRDefault="00F87173" w:rsidP="00921383">
      <w:pPr>
        <w:pStyle w:val="Prrafodelista"/>
        <w:numPr>
          <w:ilvl w:val="0"/>
          <w:numId w:val="74"/>
        </w:numPr>
        <w:rPr>
          <w:rFonts w:cs="Arial"/>
          <w:szCs w:val="24"/>
          <w:lang w:val="es-ES"/>
        </w:rPr>
      </w:pPr>
      <w:r w:rsidRPr="00F87173">
        <w:rPr>
          <w:rFonts w:cs="Arial"/>
          <w:szCs w:val="24"/>
          <w:lang w:val="es-ES"/>
        </w:rPr>
        <w:t>Confirmar la calificación o abstención, o</w:t>
      </w:r>
    </w:p>
    <w:p w14:paraId="571D82C4" w14:textId="758D40F2" w:rsidR="00B54155" w:rsidRPr="001B37AE" w:rsidRDefault="00F87173" w:rsidP="00921383">
      <w:pPr>
        <w:pStyle w:val="Prrafodelista"/>
        <w:numPr>
          <w:ilvl w:val="0"/>
          <w:numId w:val="74"/>
        </w:numPr>
        <w:rPr>
          <w:rFonts w:cs="Arial"/>
          <w:szCs w:val="24"/>
          <w:lang w:val="es-ES"/>
        </w:rPr>
      </w:pPr>
      <w:r w:rsidRPr="00F87173">
        <w:rPr>
          <w:rFonts w:cs="Arial"/>
          <w:szCs w:val="24"/>
          <w:lang w:val="es-ES"/>
        </w:rPr>
        <w:t>Dejar sin efectos la calificación o abstención, para lo cual la autoridad encargada para resolver el recurso, estará facultada para recalificar el acto u omisión; o bien ordenar se inicie el procedimiento correspondiente</w:t>
      </w:r>
      <w:r w:rsidR="00B54155" w:rsidRPr="001B37AE">
        <w:rPr>
          <w:rFonts w:cs="Arial"/>
          <w:szCs w:val="24"/>
          <w:lang w:val="es-ES"/>
        </w:rPr>
        <w:t>.</w:t>
      </w:r>
    </w:p>
    <w:p w14:paraId="222E70A6" w14:textId="77777777" w:rsidR="00B54155" w:rsidRDefault="00B54155" w:rsidP="00B54155">
      <w:pPr>
        <w:rPr>
          <w:rFonts w:cs="Arial"/>
          <w:lang w:val="es-ES"/>
        </w:rPr>
      </w:pPr>
    </w:p>
    <w:p w14:paraId="6AA442CE" w14:textId="77777777" w:rsidR="00B54155" w:rsidRPr="001B37AE" w:rsidRDefault="00B54155" w:rsidP="00B54155">
      <w:pPr>
        <w:jc w:val="center"/>
        <w:outlineLvl w:val="0"/>
        <w:rPr>
          <w:rFonts w:cs="Arial"/>
          <w:szCs w:val="24"/>
          <w:lang w:val="es-ES"/>
        </w:rPr>
      </w:pPr>
      <w:r w:rsidRPr="001B37AE">
        <w:rPr>
          <w:rFonts w:cs="Arial"/>
          <w:b/>
          <w:szCs w:val="24"/>
          <w:lang w:val="es-ES"/>
        </w:rPr>
        <w:t>TÍTULO SEGUNDO</w:t>
      </w:r>
    </w:p>
    <w:p w14:paraId="3AA3C303" w14:textId="77777777" w:rsidR="00B54155" w:rsidRPr="001B37AE" w:rsidRDefault="00B54155" w:rsidP="00B54155">
      <w:pPr>
        <w:jc w:val="center"/>
        <w:rPr>
          <w:rFonts w:cs="Arial"/>
          <w:b/>
          <w:szCs w:val="24"/>
          <w:lang w:val="es-ES"/>
        </w:rPr>
      </w:pPr>
      <w:r w:rsidRPr="001B37AE">
        <w:rPr>
          <w:rFonts w:cs="Arial"/>
          <w:b/>
          <w:szCs w:val="24"/>
          <w:lang w:val="es-ES"/>
        </w:rPr>
        <w:t>DEL PROCEDIMIENTO DE RESPONSABILIDAD ADMINISTRATIVA</w:t>
      </w:r>
    </w:p>
    <w:p w14:paraId="377D0C54" w14:textId="77777777" w:rsidR="00B54155" w:rsidRPr="001B37AE" w:rsidRDefault="00B54155" w:rsidP="00B54155">
      <w:pPr>
        <w:jc w:val="center"/>
        <w:rPr>
          <w:rFonts w:cs="Arial"/>
          <w:b/>
          <w:szCs w:val="24"/>
          <w:lang w:val="es-ES"/>
        </w:rPr>
      </w:pPr>
    </w:p>
    <w:p w14:paraId="534EBBDF" w14:textId="77777777" w:rsidR="00B54155" w:rsidRPr="001B37AE" w:rsidRDefault="00B54155" w:rsidP="00B54155">
      <w:pPr>
        <w:jc w:val="center"/>
        <w:rPr>
          <w:rFonts w:cs="Arial"/>
          <w:b/>
          <w:szCs w:val="24"/>
          <w:lang w:val="es-ES"/>
        </w:rPr>
      </w:pPr>
      <w:r w:rsidRPr="001B37AE">
        <w:rPr>
          <w:rFonts w:cs="Arial"/>
          <w:b/>
          <w:szCs w:val="24"/>
          <w:lang w:val="es-ES"/>
        </w:rPr>
        <w:lastRenderedPageBreak/>
        <w:t>Capítulo I</w:t>
      </w:r>
    </w:p>
    <w:p w14:paraId="0E8A2D2F" w14:textId="77777777" w:rsidR="00B54155" w:rsidRPr="001B37AE" w:rsidRDefault="00B54155" w:rsidP="00B54155">
      <w:pPr>
        <w:jc w:val="center"/>
        <w:rPr>
          <w:rFonts w:cs="Arial"/>
          <w:b/>
          <w:szCs w:val="24"/>
          <w:lang w:val="es-ES"/>
        </w:rPr>
      </w:pPr>
      <w:r w:rsidRPr="001B37AE">
        <w:rPr>
          <w:rFonts w:cs="Arial"/>
          <w:b/>
          <w:szCs w:val="24"/>
          <w:lang w:val="es-ES"/>
        </w:rPr>
        <w:t>Disposiciones comunes al procedimiento de responsabilidad administrativa</w:t>
      </w:r>
    </w:p>
    <w:p w14:paraId="65F42F60" w14:textId="77777777" w:rsidR="00B54155" w:rsidRPr="001B37AE" w:rsidRDefault="00B54155" w:rsidP="00B54155">
      <w:pPr>
        <w:jc w:val="center"/>
        <w:rPr>
          <w:rFonts w:cs="Arial"/>
          <w:b/>
          <w:szCs w:val="24"/>
          <w:lang w:val="es-ES"/>
        </w:rPr>
      </w:pPr>
    </w:p>
    <w:p w14:paraId="63CA64C4" w14:textId="77777777" w:rsidR="00B54155" w:rsidRPr="001B37AE" w:rsidRDefault="00B54155" w:rsidP="00B54155">
      <w:pPr>
        <w:jc w:val="center"/>
        <w:rPr>
          <w:rFonts w:cs="Arial"/>
          <w:b/>
          <w:szCs w:val="24"/>
          <w:lang w:val="es-ES"/>
        </w:rPr>
      </w:pPr>
      <w:r w:rsidRPr="001B37AE">
        <w:rPr>
          <w:rFonts w:cs="Arial"/>
          <w:b/>
          <w:szCs w:val="24"/>
          <w:lang w:val="es-ES"/>
        </w:rPr>
        <w:t>Sección Primera</w:t>
      </w:r>
    </w:p>
    <w:p w14:paraId="6688ACCF" w14:textId="77777777" w:rsidR="00B54155" w:rsidRPr="001B37AE" w:rsidRDefault="00B54155" w:rsidP="00B54155">
      <w:pPr>
        <w:jc w:val="center"/>
        <w:rPr>
          <w:rFonts w:cs="Arial"/>
          <w:b/>
          <w:szCs w:val="24"/>
          <w:lang w:val="es-ES"/>
        </w:rPr>
      </w:pPr>
      <w:r w:rsidRPr="001B37AE">
        <w:rPr>
          <w:rFonts w:cs="Arial"/>
          <w:b/>
          <w:szCs w:val="24"/>
          <w:lang w:val="es-ES"/>
        </w:rPr>
        <w:t>Principios, interrupción de la prescripción, partes, autorizaciones</w:t>
      </w:r>
    </w:p>
    <w:p w14:paraId="245A79D6" w14:textId="77777777" w:rsidR="00B54155" w:rsidRPr="001B37AE" w:rsidRDefault="00B54155" w:rsidP="00B54155">
      <w:pPr>
        <w:rPr>
          <w:rFonts w:cs="Arial"/>
          <w:b/>
          <w:color w:val="000000" w:themeColor="text1"/>
          <w:lang w:val="es-ES"/>
        </w:rPr>
      </w:pPr>
    </w:p>
    <w:p w14:paraId="3E00CB27" w14:textId="02B6E3BC" w:rsidR="00B54155" w:rsidRPr="001B37AE" w:rsidRDefault="00D95CC5" w:rsidP="00B54155">
      <w:pPr>
        <w:rPr>
          <w:rFonts w:cs="Arial"/>
          <w:color w:val="000000" w:themeColor="text1"/>
          <w:szCs w:val="24"/>
          <w:lang w:val="es-ES"/>
        </w:rPr>
      </w:pPr>
      <w:r>
        <w:rPr>
          <w:rFonts w:cs="Arial"/>
          <w:b/>
          <w:color w:val="000000" w:themeColor="text1"/>
          <w:szCs w:val="24"/>
          <w:lang w:val="es-ES"/>
        </w:rPr>
        <w:t>Artículo 111.</w:t>
      </w:r>
      <w:r w:rsidR="00B54155" w:rsidRPr="001B37AE">
        <w:rPr>
          <w:rFonts w:cs="Arial"/>
          <w:b/>
          <w:color w:val="000000" w:themeColor="text1"/>
          <w:szCs w:val="24"/>
          <w:lang w:val="es-ES"/>
        </w:rPr>
        <w:t xml:space="preserve"> </w:t>
      </w:r>
      <w:r w:rsidR="00B54155" w:rsidRPr="001B37AE">
        <w:rPr>
          <w:rFonts w:cs="Arial"/>
          <w:color w:val="000000" w:themeColor="text1"/>
          <w:szCs w:val="24"/>
          <w:lang w:val="es-ES"/>
        </w:rPr>
        <w:t>En los procedimientos de responsabilidad administrativa deberán observarse los principios de legalidad, presunción de inocencia, imparcialidad, objetividad, congruencia, exhaustividad, verdad material y respeto a los derechos humanos.</w:t>
      </w:r>
    </w:p>
    <w:p w14:paraId="3F7E6ACA" w14:textId="77777777" w:rsidR="00B54155" w:rsidRPr="001B37AE" w:rsidRDefault="00B54155" w:rsidP="00B54155">
      <w:pPr>
        <w:rPr>
          <w:rFonts w:cs="Arial"/>
          <w:b/>
          <w:color w:val="000000" w:themeColor="text1"/>
          <w:szCs w:val="24"/>
          <w:lang w:val="es-ES"/>
        </w:rPr>
      </w:pPr>
    </w:p>
    <w:p w14:paraId="6FD39621" w14:textId="0E0D7E74" w:rsidR="00B54155" w:rsidRPr="001B37AE" w:rsidRDefault="00D95CC5" w:rsidP="00B54155">
      <w:pPr>
        <w:rPr>
          <w:rFonts w:cs="Arial"/>
          <w:szCs w:val="24"/>
          <w:lang w:val="es-ES"/>
        </w:rPr>
      </w:pPr>
      <w:r>
        <w:rPr>
          <w:rFonts w:cs="Arial"/>
          <w:b/>
          <w:color w:val="000000" w:themeColor="text1"/>
          <w:szCs w:val="24"/>
          <w:lang w:val="es-ES"/>
        </w:rPr>
        <w:t xml:space="preserve">Artículo 112. </w:t>
      </w:r>
      <w:r w:rsidR="00B54155" w:rsidRPr="001B37AE">
        <w:rPr>
          <w:rFonts w:cs="Arial"/>
          <w:szCs w:val="24"/>
          <w:lang w:val="es-ES"/>
        </w:rPr>
        <w:t>El procedimiento de responsabilidad administrativa dará inicio cuando las autoridades substanciadoras, en el ámbito de su competencia, admitan el Informe de Presunta Responsabilidad Administrativa.</w:t>
      </w:r>
    </w:p>
    <w:p w14:paraId="23336C85" w14:textId="77777777" w:rsidR="00B54155" w:rsidRPr="001B37AE" w:rsidRDefault="00B54155" w:rsidP="00B54155">
      <w:pPr>
        <w:rPr>
          <w:rFonts w:cs="Arial"/>
          <w:szCs w:val="24"/>
          <w:lang w:val="es-ES"/>
        </w:rPr>
      </w:pPr>
    </w:p>
    <w:p w14:paraId="06D6FFF7" w14:textId="6C86314D" w:rsidR="00B54155" w:rsidRDefault="00D95CC5" w:rsidP="00B54155">
      <w:pPr>
        <w:rPr>
          <w:rFonts w:cs="Arial"/>
          <w:szCs w:val="24"/>
          <w:lang w:val="es-ES"/>
        </w:rPr>
      </w:pPr>
      <w:r>
        <w:rPr>
          <w:rFonts w:cs="Arial"/>
          <w:b/>
          <w:color w:val="000000" w:themeColor="text1"/>
          <w:szCs w:val="24"/>
          <w:lang w:val="es-ES"/>
        </w:rPr>
        <w:t xml:space="preserve">Artículo 113. </w:t>
      </w:r>
      <w:r w:rsidR="00B54155" w:rsidRPr="001B37AE">
        <w:rPr>
          <w:rFonts w:cs="Arial"/>
          <w:szCs w:val="24"/>
          <w:lang w:val="es-ES"/>
        </w:rPr>
        <w:t xml:space="preserve">La admisión del Informe de Presunta Responsabilidad Administrativa interrumpirá los plazos de prescripción señalados en el </w:t>
      </w:r>
      <w:r w:rsidR="00B54155" w:rsidRPr="001B37AE">
        <w:rPr>
          <w:rFonts w:cs="Arial"/>
          <w:color w:val="000000" w:themeColor="text1"/>
          <w:szCs w:val="24"/>
          <w:lang w:val="es-ES"/>
        </w:rPr>
        <w:t xml:space="preserve">artículo 74 de </w:t>
      </w:r>
      <w:r w:rsidR="00B54155" w:rsidRPr="001B37AE">
        <w:rPr>
          <w:rFonts w:cs="Arial"/>
          <w:szCs w:val="24"/>
          <w:lang w:val="es-ES"/>
        </w:rPr>
        <w:t>esta Ley y fijará la materia del procedimiento de responsabilidad administrativa.</w:t>
      </w:r>
    </w:p>
    <w:p w14:paraId="32D03D17" w14:textId="77777777" w:rsidR="00C56B97" w:rsidRPr="001B37AE" w:rsidRDefault="00C56B97" w:rsidP="00B54155">
      <w:pPr>
        <w:rPr>
          <w:rFonts w:cs="Arial"/>
          <w:b/>
          <w:szCs w:val="24"/>
          <w:lang w:val="es-ES"/>
        </w:rPr>
      </w:pPr>
    </w:p>
    <w:p w14:paraId="01264B73" w14:textId="6C23209D" w:rsidR="00B54155" w:rsidRPr="001B37AE" w:rsidRDefault="00D95CC5" w:rsidP="00B54155">
      <w:pPr>
        <w:rPr>
          <w:rFonts w:cs="Arial"/>
          <w:szCs w:val="24"/>
          <w:lang w:val="es-ES"/>
        </w:rPr>
      </w:pPr>
      <w:r>
        <w:rPr>
          <w:rFonts w:cs="Arial"/>
          <w:b/>
          <w:color w:val="000000" w:themeColor="text1"/>
          <w:szCs w:val="24"/>
          <w:lang w:val="es-ES"/>
        </w:rPr>
        <w:t xml:space="preserve">Artículo 114. </w:t>
      </w:r>
      <w:r w:rsidR="00B54155" w:rsidRPr="001B37AE">
        <w:rPr>
          <w:rFonts w:cs="Arial"/>
          <w:szCs w:val="24"/>
          <w:lang w:val="es-ES"/>
        </w:rPr>
        <w:t xml:space="preserve">En caso de que con posterioridad a la admisión del informe las </w:t>
      </w:r>
      <w:r w:rsidRPr="001B37AE">
        <w:rPr>
          <w:rFonts w:cs="Arial"/>
          <w:szCs w:val="24"/>
          <w:lang w:val="es-ES"/>
        </w:rPr>
        <w:t>autoridades</w:t>
      </w:r>
      <w:r w:rsidR="00B54155" w:rsidRPr="001B37AE">
        <w:rPr>
          <w:rFonts w:cs="Arial"/>
          <w:szCs w:val="24"/>
          <w:lang w:val="es-ES"/>
        </w:rPr>
        <w:t xml:space="preserve"> investigadoras adviertan la probable comisión de cualquier otra </w:t>
      </w:r>
      <w:r w:rsidRPr="001B37AE">
        <w:rPr>
          <w:rFonts w:cs="Arial"/>
          <w:szCs w:val="24"/>
          <w:lang w:val="es-ES"/>
        </w:rPr>
        <w:t xml:space="preserve">falta </w:t>
      </w:r>
      <w:r w:rsidR="00B54155" w:rsidRPr="001B37AE">
        <w:rPr>
          <w:rFonts w:cs="Arial"/>
          <w:szCs w:val="24"/>
          <w:lang w:val="es-ES"/>
        </w:rPr>
        <w:t>administrativa imputable a la misma persona señalada como presunto responsable, deberán elaborar un diverso Informe de Presunta Responsabilidad Administrativa y promover el respectivo procedimiento de responsabilidad administrativa por separado, sin perjuicio de que, en el momento procesal oportuno, puedan solicitar su acumulación.</w:t>
      </w:r>
    </w:p>
    <w:p w14:paraId="35292E67" w14:textId="77777777" w:rsidR="00B54155" w:rsidRPr="001B37AE" w:rsidRDefault="00B54155" w:rsidP="00B54155">
      <w:pPr>
        <w:rPr>
          <w:rFonts w:cs="Arial"/>
          <w:szCs w:val="24"/>
          <w:lang w:val="es-ES"/>
        </w:rPr>
      </w:pPr>
    </w:p>
    <w:p w14:paraId="07E60508" w14:textId="1931A591" w:rsidR="00B54155" w:rsidRPr="001B37AE" w:rsidRDefault="00D95CC5" w:rsidP="00B54155">
      <w:pPr>
        <w:rPr>
          <w:rFonts w:cs="Arial"/>
          <w:szCs w:val="24"/>
          <w:lang w:val="es-ES"/>
        </w:rPr>
      </w:pPr>
      <w:r>
        <w:rPr>
          <w:rFonts w:cs="Arial"/>
          <w:b/>
          <w:color w:val="000000" w:themeColor="text1"/>
          <w:szCs w:val="24"/>
          <w:lang w:val="es-ES"/>
        </w:rPr>
        <w:lastRenderedPageBreak/>
        <w:t xml:space="preserve">Artículo 115. </w:t>
      </w:r>
      <w:r w:rsidR="00B54155" w:rsidRPr="001B37AE">
        <w:rPr>
          <w:rFonts w:cs="Arial"/>
          <w:szCs w:val="24"/>
          <w:lang w:val="es-ES"/>
        </w:rPr>
        <w:t xml:space="preserve">La autoridad a quien se encomiende la substanciación y, en su caso, resolución del procedimiento de responsabilidad administrativa, deberá ser distinto de aquél o aquellos encargados de la investigación. Para tal efecto, las Secretarías, los Órganos internos de control, la Auditoría Superior, las entidades de fiscalización superior de las entidades federativas, así como las unidades de responsabilidades de las empresas productivas del Estado, contarán con la estructura orgánica necesaria para realizar las funciones correspondientes a las </w:t>
      </w:r>
      <w:r w:rsidRPr="001B37AE">
        <w:rPr>
          <w:rFonts w:cs="Arial"/>
          <w:szCs w:val="24"/>
          <w:lang w:val="es-ES"/>
        </w:rPr>
        <w:t>autoridades</w:t>
      </w:r>
      <w:r w:rsidR="00B54155" w:rsidRPr="001B37AE">
        <w:rPr>
          <w:rFonts w:cs="Arial"/>
          <w:szCs w:val="24"/>
          <w:lang w:val="es-ES"/>
        </w:rPr>
        <w:t xml:space="preserve"> investigadoras y substanciadoras, y garantizarán la independencia entre ambas en el ejercicio de sus funciones. </w:t>
      </w:r>
    </w:p>
    <w:p w14:paraId="1E5BBA32" w14:textId="77777777" w:rsidR="00B54155" w:rsidRPr="001B37AE" w:rsidRDefault="00B54155" w:rsidP="00B54155">
      <w:pPr>
        <w:rPr>
          <w:rFonts w:cs="Arial"/>
          <w:szCs w:val="24"/>
          <w:lang w:val="es-ES"/>
        </w:rPr>
      </w:pPr>
    </w:p>
    <w:p w14:paraId="4002C76D" w14:textId="1A036FF1" w:rsidR="00B54155" w:rsidRPr="001B37AE" w:rsidRDefault="00D95CC5" w:rsidP="00B54155">
      <w:pPr>
        <w:rPr>
          <w:rFonts w:cs="Arial"/>
          <w:szCs w:val="24"/>
          <w:lang w:val="es-ES"/>
        </w:rPr>
      </w:pPr>
      <w:r>
        <w:rPr>
          <w:rFonts w:cs="Arial"/>
          <w:b/>
          <w:color w:val="000000" w:themeColor="text1"/>
          <w:szCs w:val="24"/>
          <w:lang w:val="es-ES"/>
        </w:rPr>
        <w:t xml:space="preserve">Artículo 116. </w:t>
      </w:r>
      <w:r w:rsidR="00B54155" w:rsidRPr="001B37AE">
        <w:rPr>
          <w:rFonts w:cs="Arial"/>
          <w:szCs w:val="24"/>
          <w:lang w:val="es-ES"/>
        </w:rPr>
        <w:t>Son partes en el procedimiento de responsabilidad administrativa:</w:t>
      </w:r>
    </w:p>
    <w:p w14:paraId="45A965B8" w14:textId="77777777" w:rsidR="00B54155" w:rsidRPr="001B37AE" w:rsidRDefault="00B54155" w:rsidP="00B54155">
      <w:pPr>
        <w:rPr>
          <w:rFonts w:cs="Arial"/>
          <w:b/>
          <w:szCs w:val="24"/>
          <w:lang w:val="es-ES"/>
        </w:rPr>
      </w:pPr>
    </w:p>
    <w:p w14:paraId="0EB02029" w14:textId="77777777" w:rsidR="00B54155" w:rsidRPr="001B37AE" w:rsidRDefault="00B54155" w:rsidP="00B54155">
      <w:pPr>
        <w:rPr>
          <w:rFonts w:cs="Arial"/>
          <w:szCs w:val="24"/>
          <w:lang w:val="es-ES"/>
        </w:rPr>
      </w:pPr>
      <w:r w:rsidRPr="001B37AE">
        <w:rPr>
          <w:rFonts w:cs="Arial"/>
          <w:b/>
          <w:szCs w:val="24"/>
          <w:lang w:val="es-ES"/>
        </w:rPr>
        <w:t>I.</w:t>
      </w:r>
      <w:r w:rsidRPr="001B37AE">
        <w:rPr>
          <w:rFonts w:cs="Arial"/>
          <w:b/>
          <w:szCs w:val="24"/>
          <w:lang w:val="es-ES"/>
        </w:rPr>
        <w:tab/>
      </w:r>
      <w:r w:rsidRPr="001B37AE">
        <w:rPr>
          <w:rFonts w:cs="Arial"/>
          <w:szCs w:val="24"/>
          <w:lang w:val="es-ES"/>
        </w:rPr>
        <w:t>La Autoridad investigadora;</w:t>
      </w:r>
    </w:p>
    <w:p w14:paraId="15CE6FFB" w14:textId="77777777" w:rsidR="00B54155" w:rsidRPr="001B37AE" w:rsidRDefault="00B54155" w:rsidP="00B54155">
      <w:pPr>
        <w:rPr>
          <w:rFonts w:cs="Arial"/>
          <w:b/>
          <w:szCs w:val="24"/>
          <w:lang w:val="es-ES"/>
        </w:rPr>
      </w:pPr>
      <w:r w:rsidRPr="001B37AE">
        <w:rPr>
          <w:rFonts w:cs="Arial"/>
          <w:b/>
          <w:szCs w:val="24"/>
          <w:lang w:val="es-ES"/>
        </w:rPr>
        <w:t>II.</w:t>
      </w:r>
      <w:r w:rsidRPr="001B37AE">
        <w:rPr>
          <w:rFonts w:cs="Arial"/>
          <w:b/>
          <w:szCs w:val="24"/>
          <w:lang w:val="es-ES"/>
        </w:rPr>
        <w:tab/>
      </w:r>
      <w:r w:rsidRPr="001B37AE">
        <w:rPr>
          <w:rFonts w:cs="Arial"/>
          <w:szCs w:val="24"/>
          <w:lang w:val="es-ES"/>
        </w:rPr>
        <w:t>El servidor público señalado como presunto responsable de la Falta administrativa grave o no grave;</w:t>
      </w:r>
    </w:p>
    <w:p w14:paraId="2BAAB4AB" w14:textId="77777777" w:rsidR="00B54155" w:rsidRPr="001B37AE" w:rsidRDefault="00B54155" w:rsidP="00B54155">
      <w:pPr>
        <w:rPr>
          <w:rFonts w:cs="Arial"/>
          <w:b/>
          <w:szCs w:val="24"/>
          <w:lang w:val="es-ES"/>
        </w:rPr>
      </w:pPr>
      <w:r w:rsidRPr="001B37AE">
        <w:rPr>
          <w:rFonts w:cs="Arial"/>
          <w:b/>
          <w:szCs w:val="24"/>
          <w:lang w:val="es-ES"/>
        </w:rPr>
        <w:t xml:space="preserve">III. </w:t>
      </w:r>
      <w:r w:rsidRPr="001B37AE">
        <w:rPr>
          <w:rFonts w:cs="Arial"/>
          <w:szCs w:val="24"/>
          <w:lang w:val="es-ES"/>
        </w:rPr>
        <w:t>El particular, sea persona física o moral, señalado como presunto responsable en la comisión de Faltas de particulares, y</w:t>
      </w:r>
    </w:p>
    <w:p w14:paraId="4EE1DEB5" w14:textId="77777777" w:rsidR="00B54155" w:rsidRPr="001B37AE" w:rsidRDefault="00B54155" w:rsidP="00B54155">
      <w:pPr>
        <w:rPr>
          <w:rFonts w:cs="Arial"/>
          <w:color w:val="000000" w:themeColor="text1"/>
          <w:szCs w:val="24"/>
          <w:lang w:val="es-ES"/>
        </w:rPr>
      </w:pPr>
      <w:r w:rsidRPr="001B37AE">
        <w:rPr>
          <w:rFonts w:cs="Arial"/>
          <w:b/>
          <w:szCs w:val="24"/>
          <w:lang w:val="es-ES"/>
        </w:rPr>
        <w:t>IV.</w:t>
      </w:r>
      <w:r w:rsidRPr="001B37AE">
        <w:rPr>
          <w:rFonts w:cs="Arial"/>
          <w:b/>
          <w:szCs w:val="24"/>
          <w:lang w:val="es-ES"/>
        </w:rPr>
        <w:tab/>
      </w:r>
      <w:r w:rsidRPr="001B37AE">
        <w:rPr>
          <w:rFonts w:cs="Arial"/>
          <w:szCs w:val="24"/>
          <w:lang w:val="es-ES"/>
        </w:rPr>
        <w:t xml:space="preserve">Los terceros, que son todos aquellos a quienes pueda afectar la resolución que se dicte en el procedimiento de responsabilidad administrativa, </w:t>
      </w:r>
      <w:r w:rsidRPr="001B37AE">
        <w:rPr>
          <w:rFonts w:cs="Arial"/>
          <w:color w:val="000000" w:themeColor="text1"/>
          <w:szCs w:val="24"/>
          <w:lang w:val="es-ES"/>
        </w:rPr>
        <w:t>incluido el denunciante.</w:t>
      </w:r>
    </w:p>
    <w:p w14:paraId="4A29B6BF" w14:textId="77777777" w:rsidR="00B54155" w:rsidRPr="001B37AE" w:rsidRDefault="00B54155" w:rsidP="00B54155">
      <w:pPr>
        <w:rPr>
          <w:rFonts w:cs="Arial"/>
          <w:color w:val="000000" w:themeColor="text1"/>
          <w:szCs w:val="24"/>
          <w:lang w:val="es-ES"/>
        </w:rPr>
      </w:pPr>
    </w:p>
    <w:p w14:paraId="3D5493EE" w14:textId="1CEACA63" w:rsidR="00B54155" w:rsidRPr="001B37AE" w:rsidRDefault="00D95CC5" w:rsidP="00B54155">
      <w:pPr>
        <w:rPr>
          <w:rFonts w:cs="Arial"/>
          <w:szCs w:val="24"/>
          <w:lang w:val="es-ES"/>
        </w:rPr>
      </w:pPr>
      <w:r>
        <w:rPr>
          <w:rFonts w:cs="Arial"/>
          <w:b/>
          <w:color w:val="000000" w:themeColor="text1"/>
          <w:szCs w:val="24"/>
          <w:lang w:val="es-ES"/>
        </w:rPr>
        <w:t xml:space="preserve">Artículo 117. </w:t>
      </w:r>
      <w:r w:rsidR="00B54155" w:rsidRPr="001B37AE">
        <w:rPr>
          <w:rFonts w:cs="Arial"/>
          <w:color w:val="000000" w:themeColor="text1"/>
          <w:szCs w:val="24"/>
          <w:lang w:val="es-ES"/>
        </w:rPr>
        <w:t xml:space="preserve">Las partes señaladas en las fracciones II, III y IV del </w:t>
      </w:r>
      <w:r w:rsidR="00B54155" w:rsidRPr="001B37AE">
        <w:rPr>
          <w:rFonts w:cs="Arial"/>
          <w:szCs w:val="24"/>
          <w:lang w:val="es-ES"/>
        </w:rPr>
        <w:t xml:space="preserve">artículo anterior podrán autorizar para oír notificaciones en su nombre, a una o varias personas con capacidad legal, quienes quedarán facultadas para interponer los recursos 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 pero no podrá substituir o delegar dichas facultades en un tercero. </w:t>
      </w:r>
    </w:p>
    <w:p w14:paraId="70BBE36E" w14:textId="77777777" w:rsidR="00B54155" w:rsidRPr="001B37AE" w:rsidRDefault="00B54155" w:rsidP="00B54155">
      <w:pPr>
        <w:rPr>
          <w:rFonts w:cs="Arial"/>
          <w:b/>
          <w:szCs w:val="24"/>
          <w:lang w:val="es-ES"/>
        </w:rPr>
      </w:pPr>
    </w:p>
    <w:p w14:paraId="7310E839" w14:textId="77777777" w:rsidR="00B54155" w:rsidRPr="001B37AE" w:rsidRDefault="00B54155" w:rsidP="00B54155">
      <w:pPr>
        <w:rPr>
          <w:rFonts w:cs="Arial"/>
          <w:szCs w:val="24"/>
          <w:lang w:val="es-ES"/>
        </w:rPr>
      </w:pPr>
      <w:r w:rsidRPr="001B37AE">
        <w:rPr>
          <w:rFonts w:cs="Arial"/>
          <w:szCs w:val="24"/>
          <w:lang w:val="es-ES"/>
        </w:rPr>
        <w:t>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mostrar la cédula profesional o carta de pasante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 artículo.</w:t>
      </w:r>
    </w:p>
    <w:p w14:paraId="6AA9B6E2" w14:textId="77777777" w:rsidR="00B54155" w:rsidRPr="001B37AE" w:rsidRDefault="00B54155" w:rsidP="00B54155">
      <w:pPr>
        <w:rPr>
          <w:rFonts w:cs="Arial"/>
          <w:szCs w:val="24"/>
          <w:lang w:val="es-ES"/>
        </w:rPr>
      </w:pPr>
    </w:p>
    <w:p w14:paraId="0BD9F6C3" w14:textId="77777777" w:rsidR="00B54155" w:rsidRPr="001B37AE" w:rsidRDefault="00B54155" w:rsidP="00B54155">
      <w:pPr>
        <w:rPr>
          <w:rFonts w:cs="Arial"/>
          <w:szCs w:val="24"/>
          <w:lang w:val="es-ES"/>
        </w:rPr>
      </w:pPr>
      <w:r w:rsidRPr="001B37AE">
        <w:rPr>
          <w:rFonts w:cs="Arial"/>
          <w:szCs w:val="24"/>
          <w:lang w:val="es-ES"/>
        </w:rPr>
        <w:t xml:space="preserve">Las personas autorizadas en los términos de este artículo, serán responsables de los daños y perjuicios que causen ante el que los autorice, de acuerdo a las disposiciones aplicables del Código Civil Federal, relativas al mandato y las demás conexas. Los autorizados podrán renunciar a dicha calidad, mediante escrito presentado a la autoridad </w:t>
      </w:r>
      <w:proofErr w:type="spellStart"/>
      <w:r w:rsidRPr="001B37AE">
        <w:rPr>
          <w:rFonts w:cs="Arial"/>
          <w:szCs w:val="24"/>
          <w:lang w:val="es-ES"/>
        </w:rPr>
        <w:t>resolutora</w:t>
      </w:r>
      <w:proofErr w:type="spellEnd"/>
      <w:r w:rsidRPr="001B37AE">
        <w:rPr>
          <w:rFonts w:cs="Arial"/>
          <w:szCs w:val="24"/>
          <w:lang w:val="es-ES"/>
        </w:rPr>
        <w:t>, haciendo saber las causas de la renuncia.</w:t>
      </w:r>
    </w:p>
    <w:p w14:paraId="43DC5794" w14:textId="77777777" w:rsidR="00B54155" w:rsidRPr="001B37AE" w:rsidRDefault="00B54155" w:rsidP="00B54155">
      <w:pPr>
        <w:rPr>
          <w:rFonts w:cs="Arial"/>
          <w:szCs w:val="24"/>
          <w:lang w:val="es-ES"/>
        </w:rPr>
      </w:pPr>
    </w:p>
    <w:p w14:paraId="7718A034" w14:textId="77777777" w:rsidR="00B54155" w:rsidRPr="001B37AE" w:rsidRDefault="00B54155" w:rsidP="00B54155">
      <w:pPr>
        <w:rPr>
          <w:rFonts w:cs="Arial"/>
          <w:szCs w:val="24"/>
          <w:lang w:val="es-ES"/>
        </w:rPr>
      </w:pPr>
      <w:r w:rsidRPr="001B37AE">
        <w:rPr>
          <w:rFonts w:cs="Arial"/>
          <w:szCs w:val="24"/>
          <w:lang w:val="es-ES"/>
        </w:rPr>
        <w:t>Las partes podrán designar personas solamente autorizadas para oír notificaciones e imponerse de los autos, a cualquiera con capacidad legal, quien no gozará de las demás facultades a que se refieren los párrafos anteriores.</w:t>
      </w:r>
    </w:p>
    <w:p w14:paraId="06C6EA1F" w14:textId="77777777" w:rsidR="00B54155" w:rsidRPr="001B37AE" w:rsidRDefault="00B54155" w:rsidP="00B54155">
      <w:pPr>
        <w:rPr>
          <w:rFonts w:cs="Arial"/>
          <w:szCs w:val="24"/>
          <w:lang w:val="es-ES"/>
        </w:rPr>
      </w:pPr>
      <w:r w:rsidRPr="001B37AE">
        <w:rPr>
          <w:rFonts w:cs="Arial"/>
          <w:szCs w:val="24"/>
          <w:lang w:val="es-ES"/>
        </w:rPr>
        <w:t>Las partes deberán señalar expresamente el alcance de las autorizaciones que concedan. El acuerdo donde se resuelvan las autorizaciones se deberá expresar con toda claridad el alcance con el que se reconoce la autorización otorgada.</w:t>
      </w:r>
    </w:p>
    <w:p w14:paraId="18106B39" w14:textId="77777777" w:rsidR="00B54155" w:rsidRPr="001B37AE" w:rsidRDefault="00B54155" w:rsidP="00B54155">
      <w:pPr>
        <w:rPr>
          <w:rFonts w:cs="Arial"/>
          <w:szCs w:val="24"/>
          <w:lang w:val="es-ES"/>
        </w:rPr>
      </w:pPr>
    </w:p>
    <w:p w14:paraId="48EE39E1" w14:textId="77777777" w:rsidR="00B54155" w:rsidRPr="001B37AE" w:rsidRDefault="00B54155" w:rsidP="00B54155">
      <w:pPr>
        <w:rPr>
          <w:rFonts w:cs="Arial"/>
          <w:color w:val="000000" w:themeColor="text1"/>
          <w:szCs w:val="24"/>
          <w:lang w:val="es-ES"/>
        </w:rPr>
      </w:pPr>
      <w:r w:rsidRPr="001B37AE">
        <w:rPr>
          <w:rFonts w:cs="Arial"/>
          <w:szCs w:val="24"/>
          <w:lang w:val="es-ES"/>
        </w:rPr>
        <w:t xml:space="preserve">Tratándose de personas morales estas deberán comparecer en todo momento a través de sus representantes legales, o por las personas que estos designen, </w:t>
      </w:r>
      <w:r w:rsidRPr="001B37AE">
        <w:rPr>
          <w:rFonts w:cs="Arial"/>
          <w:color w:val="000000" w:themeColor="text1"/>
          <w:szCs w:val="24"/>
          <w:lang w:val="es-ES"/>
        </w:rPr>
        <w:t>pudiendo, asimismo, designar autorizados en términos de este artículo.</w:t>
      </w:r>
    </w:p>
    <w:p w14:paraId="762F5436" w14:textId="77777777" w:rsidR="00B54155" w:rsidRDefault="00B54155" w:rsidP="00B54155">
      <w:pPr>
        <w:rPr>
          <w:rFonts w:cs="Arial"/>
          <w:color w:val="000000" w:themeColor="text1"/>
          <w:szCs w:val="24"/>
          <w:lang w:val="es-ES"/>
        </w:rPr>
      </w:pPr>
    </w:p>
    <w:p w14:paraId="10BE95E7" w14:textId="1F2FCDDA" w:rsidR="00B54155" w:rsidRPr="001B37AE" w:rsidRDefault="00D95CC5" w:rsidP="00B54155">
      <w:pPr>
        <w:rPr>
          <w:rFonts w:cs="Arial"/>
          <w:color w:val="000000" w:themeColor="text1"/>
          <w:szCs w:val="24"/>
          <w:lang w:val="es-ES"/>
        </w:rPr>
      </w:pPr>
      <w:r>
        <w:rPr>
          <w:rFonts w:cs="Arial"/>
          <w:b/>
          <w:color w:val="000000" w:themeColor="text1"/>
          <w:szCs w:val="24"/>
          <w:lang w:val="es-ES"/>
        </w:rPr>
        <w:lastRenderedPageBreak/>
        <w:t xml:space="preserve">Artículo 118. </w:t>
      </w:r>
      <w:r w:rsidR="00B54155" w:rsidRPr="001B37AE">
        <w:rPr>
          <w:rFonts w:cs="Arial"/>
          <w:color w:val="000000" w:themeColor="text1"/>
          <w:szCs w:val="24"/>
          <w:lang w:val="es-ES"/>
        </w:rPr>
        <w:t>En lo que no se oponga a lo dispuesto en el procedimiento de responsabilidad administrativa, será de aplicación supletoria lo dispuesto en el Ley Federal de Procedimiento Contencioso Administrativo o las leyes que rijan en esa materia en las entidades federativas, según corresponda.</w:t>
      </w:r>
    </w:p>
    <w:p w14:paraId="7A89832D" w14:textId="77777777" w:rsidR="00B54155" w:rsidRPr="001B37AE" w:rsidRDefault="00B54155" w:rsidP="00B54155">
      <w:pPr>
        <w:rPr>
          <w:rFonts w:cs="Arial"/>
          <w:color w:val="000000" w:themeColor="text1"/>
          <w:szCs w:val="24"/>
          <w:lang w:val="es-ES"/>
        </w:rPr>
      </w:pPr>
    </w:p>
    <w:p w14:paraId="087A4166" w14:textId="74846477" w:rsidR="00B54155" w:rsidRPr="001B37AE" w:rsidRDefault="00B54155" w:rsidP="00B54155">
      <w:pPr>
        <w:rPr>
          <w:rFonts w:cs="Arial"/>
          <w:b/>
          <w:szCs w:val="24"/>
          <w:lang w:val="es-ES"/>
        </w:rPr>
      </w:pPr>
      <w:r w:rsidRPr="001B37AE">
        <w:rPr>
          <w:rFonts w:cs="Arial"/>
          <w:b/>
          <w:color w:val="000000" w:themeColor="text1"/>
          <w:szCs w:val="24"/>
          <w:lang w:val="es-ES"/>
        </w:rPr>
        <w:t>Artículo 119.</w:t>
      </w:r>
      <w:r w:rsidR="00D95CC5">
        <w:rPr>
          <w:rFonts w:cs="Arial"/>
          <w:b/>
          <w:szCs w:val="24"/>
          <w:lang w:val="es-ES"/>
        </w:rPr>
        <w:t xml:space="preserve"> </w:t>
      </w:r>
      <w:r w:rsidRPr="001B37AE">
        <w:rPr>
          <w:rFonts w:cs="Arial"/>
          <w:szCs w:val="24"/>
          <w:lang w:val="es-ES"/>
        </w:rPr>
        <w:t>En los procedimientos de responsabilidad administrativa se estimarán como días hábiles todos los del año, con excepción de aquellos días que, por virtud de ley, algún decreto o disposición administrativa, se determine como inhábil, durante los que no se practicará actuación alguna. Serán horas hábiles las que medien entre las 9:00 y las 18:00 horas. Las autoridades substanciadoras o resolución del asunto, podrán habilitar días y horas inhábiles para la práctica de aquellas diligencias que, a su juicio, lo requieran.</w:t>
      </w:r>
    </w:p>
    <w:p w14:paraId="552B96D5" w14:textId="77777777" w:rsidR="00B54155" w:rsidRPr="001B37AE" w:rsidRDefault="00B54155" w:rsidP="00B54155">
      <w:pPr>
        <w:rPr>
          <w:rFonts w:cs="Arial"/>
          <w:b/>
          <w:lang w:val="es-ES"/>
        </w:rPr>
      </w:pPr>
    </w:p>
    <w:p w14:paraId="17FA9C98" w14:textId="77777777" w:rsidR="00B54155" w:rsidRPr="001B37AE" w:rsidRDefault="00B54155" w:rsidP="00B54155">
      <w:pPr>
        <w:jc w:val="center"/>
        <w:outlineLvl w:val="0"/>
        <w:rPr>
          <w:rFonts w:cs="Arial"/>
          <w:b/>
          <w:szCs w:val="24"/>
          <w:lang w:val="es-ES"/>
        </w:rPr>
      </w:pPr>
      <w:r w:rsidRPr="001B37AE">
        <w:rPr>
          <w:rFonts w:cs="Arial"/>
          <w:b/>
          <w:szCs w:val="24"/>
          <w:lang w:val="es-ES"/>
        </w:rPr>
        <w:t>Sección Segunda</w:t>
      </w:r>
    </w:p>
    <w:p w14:paraId="045633F6" w14:textId="77777777" w:rsidR="00B54155" w:rsidRPr="001B37AE" w:rsidRDefault="00B54155" w:rsidP="00B54155">
      <w:pPr>
        <w:jc w:val="center"/>
        <w:rPr>
          <w:rFonts w:cs="Arial"/>
          <w:b/>
          <w:szCs w:val="24"/>
          <w:lang w:val="es-ES"/>
        </w:rPr>
      </w:pPr>
      <w:r w:rsidRPr="001B37AE">
        <w:rPr>
          <w:rFonts w:cs="Arial"/>
          <w:b/>
          <w:szCs w:val="24"/>
          <w:lang w:val="es-ES"/>
        </w:rPr>
        <w:t xml:space="preserve">Medios de apremio </w:t>
      </w:r>
    </w:p>
    <w:p w14:paraId="7A141571" w14:textId="77777777" w:rsidR="00B54155" w:rsidRPr="001B37AE" w:rsidRDefault="00B54155" w:rsidP="00B54155">
      <w:pPr>
        <w:jc w:val="center"/>
        <w:rPr>
          <w:rFonts w:cs="Arial"/>
          <w:b/>
          <w:szCs w:val="24"/>
          <w:lang w:val="es-ES"/>
        </w:rPr>
      </w:pPr>
    </w:p>
    <w:p w14:paraId="6F878F47" w14:textId="5FE8EB4E" w:rsidR="00B54155" w:rsidRPr="001B37AE" w:rsidRDefault="00D95CC5" w:rsidP="00B54155">
      <w:pPr>
        <w:rPr>
          <w:rFonts w:cs="Arial"/>
          <w:szCs w:val="24"/>
          <w:lang w:val="es-ES"/>
        </w:rPr>
      </w:pPr>
      <w:r>
        <w:rPr>
          <w:rFonts w:cs="Arial"/>
          <w:b/>
          <w:color w:val="000000" w:themeColor="text1"/>
          <w:szCs w:val="24"/>
          <w:lang w:val="es-ES"/>
        </w:rPr>
        <w:t xml:space="preserve">Artículo 120. </w:t>
      </w:r>
      <w:r w:rsidR="00B54155" w:rsidRPr="001B37AE">
        <w:rPr>
          <w:rFonts w:cs="Arial"/>
          <w:szCs w:val="24"/>
          <w:lang w:val="es-ES"/>
        </w:rPr>
        <w:t xml:space="preserve">Las autoridades substanciadoras o </w:t>
      </w:r>
      <w:proofErr w:type="spellStart"/>
      <w:r w:rsidR="00B54155" w:rsidRPr="001B37AE">
        <w:rPr>
          <w:rFonts w:cs="Arial"/>
          <w:color w:val="000000" w:themeColor="text1"/>
          <w:szCs w:val="24"/>
          <w:lang w:val="es-ES"/>
        </w:rPr>
        <w:t>resolutoras</w:t>
      </w:r>
      <w:proofErr w:type="spellEnd"/>
      <w:r w:rsidR="00B54155" w:rsidRPr="001B37AE">
        <w:rPr>
          <w:rFonts w:cs="Arial"/>
          <w:color w:val="000000" w:themeColor="text1"/>
          <w:szCs w:val="24"/>
          <w:lang w:val="es-ES"/>
        </w:rPr>
        <w:t xml:space="preserve">, podrán </w:t>
      </w:r>
      <w:r w:rsidR="00B54155" w:rsidRPr="001B37AE">
        <w:rPr>
          <w:rFonts w:cs="Arial"/>
          <w:szCs w:val="24"/>
          <w:lang w:val="es-ES"/>
        </w:rPr>
        <w:t>hacer uso de los siguientes medios de apremio para hacer cumplir sus determinaciones:</w:t>
      </w:r>
    </w:p>
    <w:p w14:paraId="3E90811E" w14:textId="77777777" w:rsidR="00B54155" w:rsidRPr="001B37AE" w:rsidRDefault="00B54155" w:rsidP="00B54155">
      <w:pPr>
        <w:rPr>
          <w:rFonts w:cs="Arial"/>
          <w:szCs w:val="24"/>
          <w:lang w:val="es-ES"/>
        </w:rPr>
      </w:pPr>
    </w:p>
    <w:p w14:paraId="48B62C25" w14:textId="77777777" w:rsidR="00B54155" w:rsidRPr="001B37AE" w:rsidRDefault="00B54155" w:rsidP="00B54155">
      <w:pPr>
        <w:rPr>
          <w:rFonts w:cs="Arial"/>
          <w:szCs w:val="24"/>
          <w:lang w:val="es-ES"/>
        </w:rPr>
      </w:pPr>
      <w:r w:rsidRPr="001B37AE">
        <w:rPr>
          <w:rFonts w:cs="Arial"/>
          <w:szCs w:val="24"/>
          <w:lang w:val="es-ES"/>
        </w:rPr>
        <w:t>I.</w:t>
      </w:r>
      <w:r w:rsidRPr="001B37AE">
        <w:rPr>
          <w:rFonts w:cs="Arial"/>
          <w:szCs w:val="24"/>
          <w:lang w:val="es-ES"/>
        </w:rPr>
        <w:tab/>
        <w:t>Multa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14:paraId="0FC875E4" w14:textId="77777777" w:rsidR="00B54155" w:rsidRPr="001B37AE" w:rsidRDefault="00B54155" w:rsidP="00B54155">
      <w:pPr>
        <w:rPr>
          <w:rFonts w:cs="Arial"/>
          <w:szCs w:val="24"/>
          <w:lang w:val="es-ES"/>
        </w:rPr>
      </w:pPr>
      <w:r w:rsidRPr="001B37AE">
        <w:rPr>
          <w:rFonts w:cs="Arial"/>
          <w:szCs w:val="24"/>
          <w:lang w:val="es-ES"/>
        </w:rPr>
        <w:t>II.</w:t>
      </w:r>
      <w:r w:rsidRPr="001B37AE">
        <w:rPr>
          <w:rFonts w:cs="Arial"/>
          <w:szCs w:val="24"/>
          <w:lang w:val="es-ES"/>
        </w:rPr>
        <w:tab/>
        <w:t>Arresto hasta por treinta y seis horas, y</w:t>
      </w:r>
    </w:p>
    <w:p w14:paraId="185F5544" w14:textId="77777777" w:rsidR="00B54155" w:rsidRPr="001B37AE" w:rsidRDefault="00B54155" w:rsidP="00B54155">
      <w:pPr>
        <w:rPr>
          <w:rFonts w:cs="Arial"/>
          <w:szCs w:val="24"/>
          <w:lang w:val="es-ES"/>
        </w:rPr>
      </w:pPr>
      <w:r w:rsidRPr="001B37AE">
        <w:rPr>
          <w:rFonts w:cs="Arial"/>
          <w:b/>
          <w:szCs w:val="24"/>
          <w:lang w:val="es-ES"/>
        </w:rPr>
        <w:t>III.</w:t>
      </w:r>
      <w:r w:rsidRPr="001B37AE">
        <w:rPr>
          <w:rFonts w:cs="Arial"/>
          <w:b/>
          <w:szCs w:val="24"/>
          <w:lang w:val="es-ES"/>
        </w:rPr>
        <w:tab/>
      </w:r>
      <w:r w:rsidRPr="001B37AE">
        <w:rPr>
          <w:rFonts w:cs="Arial"/>
          <w:szCs w:val="24"/>
          <w:lang w:val="es-ES"/>
        </w:rPr>
        <w:t>Solicitar el auxilio de la fuerza pública de cualquier orden de gobierno, los que deberán de atender de inmediato el requerimiento de la autoridad.</w:t>
      </w:r>
    </w:p>
    <w:p w14:paraId="20BB9DA9" w14:textId="77777777" w:rsidR="00990C8C" w:rsidRPr="001B37AE" w:rsidRDefault="00990C8C" w:rsidP="00B54155">
      <w:pPr>
        <w:rPr>
          <w:rFonts w:cs="Arial"/>
          <w:szCs w:val="24"/>
          <w:lang w:val="es-ES"/>
        </w:rPr>
      </w:pPr>
    </w:p>
    <w:p w14:paraId="4A6989C4" w14:textId="34C71C3F" w:rsidR="00B54155" w:rsidRPr="001B37AE" w:rsidRDefault="00D95CC5" w:rsidP="00B54155">
      <w:pPr>
        <w:rPr>
          <w:rFonts w:cs="Arial"/>
          <w:color w:val="000000" w:themeColor="text1"/>
          <w:szCs w:val="24"/>
          <w:lang w:val="es-ES"/>
        </w:rPr>
      </w:pPr>
      <w:r>
        <w:rPr>
          <w:rFonts w:cs="Arial"/>
          <w:b/>
          <w:color w:val="000000" w:themeColor="text1"/>
          <w:szCs w:val="24"/>
          <w:lang w:val="es-ES"/>
        </w:rPr>
        <w:lastRenderedPageBreak/>
        <w:t xml:space="preserve">Artículo 121. </w:t>
      </w:r>
      <w:r w:rsidR="00B54155" w:rsidRPr="001B37AE">
        <w:rPr>
          <w:rFonts w:cs="Arial"/>
          <w:color w:val="000000" w:themeColor="text1"/>
          <w:szCs w:val="24"/>
          <w:lang w:val="es-ES"/>
        </w:rPr>
        <w:t>Las medidas de apremio podrán ser decretadas sin seguir rigurosamente el orden en que han sido enlistadas en el artículo que antecede, o bien, decretar la aplicación de más de una de ellas, para lo cual la autoridad deberá ponderar las circunstancias del caso.</w:t>
      </w:r>
    </w:p>
    <w:p w14:paraId="4DD70CF4" w14:textId="77777777" w:rsidR="00B54155" w:rsidRPr="001B37AE" w:rsidRDefault="00B54155" w:rsidP="00B54155">
      <w:pPr>
        <w:rPr>
          <w:rFonts w:cs="Arial"/>
          <w:b/>
          <w:color w:val="000000" w:themeColor="text1"/>
          <w:szCs w:val="24"/>
          <w:lang w:val="es-ES"/>
        </w:rPr>
      </w:pPr>
    </w:p>
    <w:p w14:paraId="4E18C3EE" w14:textId="14447A7F" w:rsidR="00B54155" w:rsidRDefault="00D95CC5" w:rsidP="00B54155">
      <w:pPr>
        <w:rPr>
          <w:rFonts w:cs="Arial"/>
          <w:color w:val="000000" w:themeColor="text1"/>
          <w:szCs w:val="24"/>
          <w:lang w:val="es-ES"/>
        </w:rPr>
      </w:pPr>
      <w:r>
        <w:rPr>
          <w:rFonts w:cs="Arial"/>
          <w:b/>
          <w:color w:val="000000" w:themeColor="text1"/>
          <w:szCs w:val="24"/>
          <w:lang w:val="es-ES"/>
        </w:rPr>
        <w:t xml:space="preserve">Artículo 122. </w:t>
      </w:r>
      <w:r w:rsidR="00B54155" w:rsidRPr="001B37AE">
        <w:rPr>
          <w:rFonts w:cs="Arial"/>
          <w:color w:val="000000" w:themeColor="text1"/>
          <w:szCs w:val="24"/>
          <w:lang w:val="es-ES"/>
        </w:rPr>
        <w:t>En caso de que pese a la aplicación de las medidas de apremio no se logre el cumplimiento de las determinaciones ordenadas, se dará vista a la autoridad penal competente para que proceda en los términos de la legislación aplicable.</w:t>
      </w:r>
    </w:p>
    <w:p w14:paraId="7D03DB73" w14:textId="77777777" w:rsidR="00171FB2" w:rsidRPr="001B37AE" w:rsidRDefault="00171FB2" w:rsidP="00B54155">
      <w:pPr>
        <w:rPr>
          <w:rFonts w:cs="Arial"/>
          <w:color w:val="000000" w:themeColor="text1"/>
          <w:szCs w:val="24"/>
          <w:lang w:val="es-ES"/>
        </w:rPr>
      </w:pPr>
    </w:p>
    <w:p w14:paraId="493C222A" w14:textId="77777777" w:rsidR="00B54155" w:rsidRPr="001B37AE" w:rsidRDefault="00B54155" w:rsidP="00B54155">
      <w:pPr>
        <w:jc w:val="center"/>
        <w:outlineLvl w:val="0"/>
        <w:rPr>
          <w:rFonts w:cs="Arial"/>
          <w:b/>
          <w:szCs w:val="24"/>
          <w:lang w:val="es-ES"/>
        </w:rPr>
      </w:pPr>
      <w:r w:rsidRPr="001B37AE">
        <w:rPr>
          <w:rFonts w:cs="Arial"/>
          <w:b/>
          <w:szCs w:val="24"/>
          <w:lang w:val="es-ES"/>
        </w:rPr>
        <w:t>Sección Tercera</w:t>
      </w:r>
    </w:p>
    <w:p w14:paraId="22F78D1C" w14:textId="77777777" w:rsidR="00B54155" w:rsidRPr="001B37AE" w:rsidRDefault="00B54155" w:rsidP="00B54155">
      <w:pPr>
        <w:jc w:val="center"/>
        <w:rPr>
          <w:rFonts w:cs="Arial"/>
          <w:b/>
          <w:szCs w:val="24"/>
          <w:lang w:val="es-ES"/>
        </w:rPr>
      </w:pPr>
      <w:r w:rsidRPr="001B37AE">
        <w:rPr>
          <w:rFonts w:cs="Arial"/>
          <w:b/>
          <w:szCs w:val="24"/>
          <w:lang w:val="es-ES"/>
        </w:rPr>
        <w:t xml:space="preserve">Medidas cautelares </w:t>
      </w:r>
    </w:p>
    <w:p w14:paraId="0DED3B93" w14:textId="77777777" w:rsidR="00B54155" w:rsidRPr="001B37AE" w:rsidRDefault="00B54155" w:rsidP="00B54155">
      <w:pPr>
        <w:jc w:val="center"/>
        <w:rPr>
          <w:rFonts w:cs="Arial"/>
          <w:b/>
          <w:szCs w:val="24"/>
          <w:lang w:val="es-ES"/>
        </w:rPr>
      </w:pPr>
    </w:p>
    <w:p w14:paraId="6113260E" w14:textId="05588C5C" w:rsidR="00B54155" w:rsidRPr="001B37AE" w:rsidRDefault="00B54155" w:rsidP="00B54155">
      <w:pPr>
        <w:rPr>
          <w:rFonts w:cs="Arial"/>
          <w:szCs w:val="24"/>
          <w:lang w:val="es-ES"/>
        </w:rPr>
      </w:pPr>
      <w:r w:rsidRPr="001B37AE">
        <w:rPr>
          <w:rFonts w:cs="Arial"/>
          <w:b/>
          <w:color w:val="000000" w:themeColor="text1"/>
          <w:szCs w:val="24"/>
          <w:lang w:val="es-ES"/>
        </w:rPr>
        <w:t>Artículo 123.</w:t>
      </w:r>
      <w:r w:rsidR="00D95CC5">
        <w:rPr>
          <w:rFonts w:cs="Arial"/>
          <w:b/>
          <w:szCs w:val="24"/>
          <w:lang w:val="es-ES"/>
        </w:rPr>
        <w:t xml:space="preserve"> </w:t>
      </w:r>
      <w:r w:rsidRPr="001B37AE">
        <w:rPr>
          <w:rFonts w:cs="Arial"/>
          <w:szCs w:val="24"/>
          <w:lang w:val="es-ES"/>
        </w:rPr>
        <w:t xml:space="preserve">Las </w:t>
      </w:r>
      <w:r w:rsidR="00D95CC5" w:rsidRPr="001B37AE">
        <w:rPr>
          <w:rFonts w:cs="Arial"/>
          <w:szCs w:val="24"/>
          <w:lang w:val="es-ES"/>
        </w:rPr>
        <w:t>autoridades</w:t>
      </w:r>
      <w:r w:rsidRPr="001B37AE">
        <w:rPr>
          <w:rFonts w:cs="Arial"/>
          <w:szCs w:val="24"/>
          <w:lang w:val="es-ES"/>
        </w:rPr>
        <w:t xml:space="preserve"> investigadoras podrán solicitar a la autoridad substanciadora o </w:t>
      </w:r>
      <w:proofErr w:type="spellStart"/>
      <w:r w:rsidRPr="001B37AE">
        <w:rPr>
          <w:rFonts w:cs="Arial"/>
          <w:szCs w:val="24"/>
          <w:lang w:val="es-ES"/>
        </w:rPr>
        <w:t>resolutora</w:t>
      </w:r>
      <w:proofErr w:type="spellEnd"/>
      <w:r w:rsidRPr="001B37AE">
        <w:rPr>
          <w:rFonts w:cs="Arial"/>
          <w:szCs w:val="24"/>
          <w:lang w:val="es-ES"/>
        </w:rPr>
        <w:t>, que decrete aquellas medidas cautelares que:</w:t>
      </w:r>
    </w:p>
    <w:p w14:paraId="36A7D502" w14:textId="77777777" w:rsidR="00B54155" w:rsidRPr="001B37AE" w:rsidRDefault="00B54155" w:rsidP="00B54155">
      <w:pPr>
        <w:rPr>
          <w:rFonts w:cs="Arial"/>
          <w:b/>
          <w:szCs w:val="24"/>
          <w:lang w:val="es-ES"/>
        </w:rPr>
      </w:pPr>
    </w:p>
    <w:p w14:paraId="5FA3731C" w14:textId="77777777" w:rsidR="00B54155" w:rsidRPr="001B37AE" w:rsidRDefault="00B54155" w:rsidP="00921383">
      <w:pPr>
        <w:pStyle w:val="Prrafodelista"/>
        <w:numPr>
          <w:ilvl w:val="0"/>
          <w:numId w:val="79"/>
        </w:numPr>
        <w:rPr>
          <w:rFonts w:cs="Arial"/>
          <w:szCs w:val="24"/>
          <w:lang w:val="es-ES"/>
        </w:rPr>
      </w:pPr>
      <w:r w:rsidRPr="001B37AE">
        <w:rPr>
          <w:rFonts w:cs="Arial"/>
          <w:szCs w:val="24"/>
          <w:lang w:val="es-ES"/>
        </w:rPr>
        <w:t>Eviten el ocultamiento o destrucción de pruebas;</w:t>
      </w:r>
    </w:p>
    <w:p w14:paraId="1C83DAA8" w14:textId="4EDBB34B" w:rsidR="00B54155" w:rsidRPr="001B37AE" w:rsidRDefault="00B54155" w:rsidP="00921383">
      <w:pPr>
        <w:pStyle w:val="Prrafodelista"/>
        <w:numPr>
          <w:ilvl w:val="0"/>
          <w:numId w:val="79"/>
        </w:numPr>
        <w:rPr>
          <w:rFonts w:cs="Arial"/>
          <w:szCs w:val="24"/>
          <w:lang w:val="es-ES"/>
        </w:rPr>
      </w:pPr>
      <w:r w:rsidRPr="001B37AE">
        <w:rPr>
          <w:rFonts w:cs="Arial"/>
          <w:szCs w:val="24"/>
          <w:lang w:val="es-ES"/>
        </w:rPr>
        <w:t xml:space="preserve">Impidan la continuación de los efectos perjudiciales de la presunta </w:t>
      </w:r>
      <w:r w:rsidR="00D95CC5" w:rsidRPr="001B37AE">
        <w:rPr>
          <w:rFonts w:cs="Arial"/>
          <w:szCs w:val="24"/>
          <w:lang w:val="es-ES"/>
        </w:rPr>
        <w:t>falta administrativa;</w:t>
      </w:r>
    </w:p>
    <w:p w14:paraId="09681E93" w14:textId="77777777" w:rsidR="00B54155" w:rsidRPr="001B37AE" w:rsidRDefault="00B54155" w:rsidP="00921383">
      <w:pPr>
        <w:pStyle w:val="Prrafodelista"/>
        <w:numPr>
          <w:ilvl w:val="0"/>
          <w:numId w:val="79"/>
        </w:numPr>
        <w:rPr>
          <w:rFonts w:cs="Arial"/>
          <w:szCs w:val="24"/>
          <w:lang w:val="es-ES"/>
        </w:rPr>
      </w:pPr>
      <w:r w:rsidRPr="001B37AE">
        <w:rPr>
          <w:rFonts w:cs="Arial"/>
          <w:szCs w:val="24"/>
          <w:lang w:val="es-ES"/>
        </w:rPr>
        <w:t>Eviten la obstaculización del adecuado desarrollo del procedimiento de responsabilidad administrativa;</w:t>
      </w:r>
    </w:p>
    <w:p w14:paraId="7A69A213" w14:textId="4BE5B78F" w:rsidR="00B54155" w:rsidRPr="001B37AE" w:rsidRDefault="00B54155" w:rsidP="00921383">
      <w:pPr>
        <w:pStyle w:val="Prrafodelista"/>
        <w:numPr>
          <w:ilvl w:val="0"/>
          <w:numId w:val="79"/>
        </w:numPr>
        <w:rPr>
          <w:rFonts w:cs="Arial"/>
          <w:szCs w:val="24"/>
          <w:lang w:val="es-ES"/>
        </w:rPr>
      </w:pPr>
      <w:r w:rsidRPr="001B37AE">
        <w:rPr>
          <w:rFonts w:cs="Arial"/>
          <w:szCs w:val="24"/>
          <w:lang w:val="es-ES"/>
        </w:rPr>
        <w:t xml:space="preserve">Eviten un daño irreparable a la Hacienda Pública Federal, o de las entidades federativas, municipios, alcaldías, o al patrimonio de los </w:t>
      </w:r>
      <w:r w:rsidR="00D95CC5" w:rsidRPr="001B37AE">
        <w:rPr>
          <w:rFonts w:cs="Arial"/>
          <w:szCs w:val="24"/>
          <w:lang w:val="es-ES"/>
        </w:rPr>
        <w:t>entes públicos</w:t>
      </w:r>
      <w:r w:rsidRPr="001B37AE">
        <w:rPr>
          <w:rFonts w:cs="Arial"/>
          <w:szCs w:val="24"/>
          <w:lang w:val="es-ES"/>
        </w:rPr>
        <w:t>.</w:t>
      </w:r>
    </w:p>
    <w:p w14:paraId="417BA757" w14:textId="77777777" w:rsidR="00B54155" w:rsidRPr="001B37AE" w:rsidRDefault="00B54155" w:rsidP="00B54155">
      <w:pPr>
        <w:pStyle w:val="Prrafodelista"/>
        <w:ind w:left="1080"/>
        <w:rPr>
          <w:rFonts w:cs="Arial"/>
          <w:szCs w:val="24"/>
          <w:lang w:val="es-ES"/>
        </w:rPr>
      </w:pPr>
    </w:p>
    <w:p w14:paraId="3FCF98EF" w14:textId="77777777" w:rsidR="00B54155" w:rsidRPr="001B37AE" w:rsidRDefault="00B54155" w:rsidP="00B54155">
      <w:pPr>
        <w:rPr>
          <w:rFonts w:cs="Arial"/>
          <w:szCs w:val="24"/>
          <w:lang w:val="es-ES"/>
        </w:rPr>
      </w:pPr>
      <w:r w:rsidRPr="001B37AE">
        <w:rPr>
          <w:rFonts w:cs="Arial"/>
          <w:szCs w:val="24"/>
          <w:lang w:val="es-ES"/>
        </w:rPr>
        <w:t>No se podrán decretar medidas cautelares en los casos en que se cause un perjuicio al interés social o se contravengan disposiciones de orden público.</w:t>
      </w:r>
    </w:p>
    <w:p w14:paraId="5FC5E269" w14:textId="77777777" w:rsidR="00990C8C" w:rsidRPr="001B37AE" w:rsidRDefault="00990C8C" w:rsidP="00B54155">
      <w:pPr>
        <w:rPr>
          <w:rFonts w:cs="Arial"/>
          <w:szCs w:val="24"/>
          <w:lang w:val="es-ES"/>
        </w:rPr>
      </w:pPr>
    </w:p>
    <w:p w14:paraId="7B857712" w14:textId="65694022" w:rsidR="00B54155" w:rsidRPr="001B37AE" w:rsidRDefault="00B54155" w:rsidP="00B54155">
      <w:pPr>
        <w:rPr>
          <w:rFonts w:cs="Arial"/>
          <w:szCs w:val="24"/>
          <w:lang w:val="es-ES"/>
        </w:rPr>
      </w:pPr>
      <w:r w:rsidRPr="001B37AE">
        <w:rPr>
          <w:rFonts w:cs="Arial"/>
          <w:b/>
          <w:color w:val="000000" w:themeColor="text1"/>
          <w:szCs w:val="24"/>
          <w:lang w:val="es-ES"/>
        </w:rPr>
        <w:t>Artículo 124.</w:t>
      </w:r>
      <w:r w:rsidR="00D95CC5">
        <w:rPr>
          <w:rFonts w:cs="Arial"/>
          <w:b/>
          <w:szCs w:val="24"/>
          <w:lang w:val="es-ES"/>
        </w:rPr>
        <w:t xml:space="preserve"> </w:t>
      </w:r>
      <w:r w:rsidRPr="001B37AE">
        <w:rPr>
          <w:rFonts w:cs="Arial"/>
          <w:szCs w:val="24"/>
          <w:lang w:val="es-ES"/>
        </w:rPr>
        <w:t>Podrán ser decretadas como medidas cautelares las siguientes:</w:t>
      </w:r>
    </w:p>
    <w:p w14:paraId="4A35F037" w14:textId="77777777" w:rsidR="00B54155" w:rsidRPr="001B37AE" w:rsidRDefault="00B54155" w:rsidP="00B54155">
      <w:pPr>
        <w:rPr>
          <w:rFonts w:cs="Arial"/>
          <w:szCs w:val="24"/>
          <w:lang w:val="es-ES"/>
        </w:rPr>
      </w:pPr>
    </w:p>
    <w:p w14:paraId="124D3F6E" w14:textId="2D67C2E9" w:rsidR="00B54155" w:rsidRPr="001B37AE" w:rsidRDefault="00B54155" w:rsidP="00921383">
      <w:pPr>
        <w:pStyle w:val="Prrafodelista"/>
        <w:numPr>
          <w:ilvl w:val="0"/>
          <w:numId w:val="80"/>
        </w:numPr>
        <w:rPr>
          <w:rFonts w:cs="Arial"/>
          <w:szCs w:val="24"/>
          <w:lang w:val="es-ES"/>
        </w:rPr>
      </w:pPr>
      <w:r w:rsidRPr="001B37AE">
        <w:rPr>
          <w:rFonts w:cs="Arial"/>
          <w:szCs w:val="24"/>
          <w:lang w:val="es-ES"/>
        </w:rPr>
        <w:lastRenderedPageBreak/>
        <w:t>Suspensión temporal del servidor público señalado como presuntamente responsable del empleo, cargo o comisión que desempeñe. Dicha suspensión no prejuzgará ni será indicio de la responsabilidad que se le impute, lo cual se hará constar en la resolución en la que se decrete. Mientras dure la suspensión temporal se deberán decretar</w:t>
      </w:r>
      <w:r w:rsidRPr="001B37AE">
        <w:rPr>
          <w:rFonts w:cs="Arial"/>
          <w:color w:val="C00000"/>
          <w:szCs w:val="24"/>
          <w:lang w:val="es-ES"/>
        </w:rPr>
        <w:t>,</w:t>
      </w:r>
      <w:r w:rsidRPr="001B37AE">
        <w:rPr>
          <w:rFonts w:cs="Arial"/>
          <w:szCs w:val="24"/>
          <w:lang w:val="es-ES"/>
        </w:rPr>
        <w:t xml:space="preserve"> al mismo tiempo</w:t>
      </w:r>
      <w:r w:rsidRPr="001B37AE">
        <w:rPr>
          <w:rFonts w:cs="Arial"/>
          <w:color w:val="C00000"/>
          <w:szCs w:val="24"/>
          <w:lang w:val="es-ES"/>
        </w:rPr>
        <w:t>,</w:t>
      </w:r>
      <w:r w:rsidRPr="001B37AE">
        <w:rPr>
          <w:rFonts w:cs="Arial"/>
          <w:szCs w:val="24"/>
          <w:lang w:val="es-ES"/>
        </w:rPr>
        <w:t xml:space="preserve"> las medidas necesarias que le garanticen al presunto responsable mantener su mínimo vital y de sus dependientes económicos; así como aquellas que impidan que se le presente públicamente como responsable de la comisión de la falta que se le imputa. En el supuesto de que el </w:t>
      </w:r>
      <w:r w:rsidR="00D95CC5" w:rsidRPr="001B37AE">
        <w:rPr>
          <w:rFonts w:cs="Arial"/>
          <w:szCs w:val="24"/>
          <w:lang w:val="es-ES"/>
        </w:rPr>
        <w:t>servidor público</w:t>
      </w:r>
      <w:r w:rsidRPr="001B37AE">
        <w:rPr>
          <w:rFonts w:cs="Arial"/>
          <w:szCs w:val="24"/>
          <w:lang w:val="es-ES"/>
        </w:rPr>
        <w:t xml:space="preserve"> suspendido temporalmente no resultare responsable de los actos que se le imputan, la dependencia o entidad donde preste sus servicios lo restituirán en el goce de sus derechos y le cubrirán las percepciones que debió recibir durante el tiempo en que se halló suspendido;</w:t>
      </w:r>
    </w:p>
    <w:p w14:paraId="38872372" w14:textId="77777777" w:rsidR="00B54155" w:rsidRPr="001B37AE" w:rsidRDefault="00B54155" w:rsidP="00B54155">
      <w:pPr>
        <w:pStyle w:val="Prrafodelista"/>
        <w:ind w:left="1080"/>
        <w:rPr>
          <w:rFonts w:cs="Arial"/>
          <w:szCs w:val="24"/>
          <w:lang w:val="es-ES"/>
        </w:rPr>
      </w:pPr>
    </w:p>
    <w:p w14:paraId="3367A701" w14:textId="77777777" w:rsidR="00B54155" w:rsidRDefault="00B54155" w:rsidP="00921383">
      <w:pPr>
        <w:pStyle w:val="Prrafodelista"/>
        <w:numPr>
          <w:ilvl w:val="0"/>
          <w:numId w:val="80"/>
        </w:numPr>
        <w:rPr>
          <w:rFonts w:cs="Arial"/>
          <w:szCs w:val="24"/>
          <w:lang w:val="es-ES"/>
        </w:rPr>
      </w:pPr>
      <w:r w:rsidRPr="001B37AE">
        <w:rPr>
          <w:rFonts w:cs="Arial"/>
          <w:szCs w:val="24"/>
          <w:lang w:val="es-ES"/>
        </w:rPr>
        <w:t>Exhibición de documentos originales relacionados directamente con la presunta Falta administrativa;</w:t>
      </w:r>
    </w:p>
    <w:p w14:paraId="2A7E9BFE" w14:textId="77777777" w:rsidR="00B54155" w:rsidRDefault="00B54155" w:rsidP="00B54155">
      <w:pPr>
        <w:rPr>
          <w:rFonts w:cs="Arial"/>
          <w:szCs w:val="24"/>
          <w:lang w:val="es-ES"/>
        </w:rPr>
      </w:pPr>
    </w:p>
    <w:p w14:paraId="1806BACC" w14:textId="77777777" w:rsidR="00171FB2" w:rsidRDefault="00171FB2" w:rsidP="00B54155">
      <w:pPr>
        <w:rPr>
          <w:rFonts w:cs="Arial"/>
          <w:szCs w:val="24"/>
          <w:lang w:val="es-ES"/>
        </w:rPr>
      </w:pPr>
    </w:p>
    <w:p w14:paraId="5538ECDD" w14:textId="77777777" w:rsidR="00171FB2" w:rsidRPr="001B37AE" w:rsidRDefault="00171FB2" w:rsidP="00B54155">
      <w:pPr>
        <w:rPr>
          <w:rFonts w:cs="Arial"/>
          <w:szCs w:val="24"/>
          <w:lang w:val="es-ES"/>
        </w:rPr>
      </w:pPr>
    </w:p>
    <w:p w14:paraId="563335D1" w14:textId="77777777" w:rsidR="00B54155" w:rsidRPr="001B37AE" w:rsidRDefault="00B54155" w:rsidP="00921383">
      <w:pPr>
        <w:pStyle w:val="Prrafodelista"/>
        <w:numPr>
          <w:ilvl w:val="0"/>
          <w:numId w:val="80"/>
        </w:numPr>
        <w:rPr>
          <w:rFonts w:cs="Arial"/>
          <w:szCs w:val="24"/>
          <w:lang w:val="es-ES"/>
        </w:rPr>
      </w:pPr>
      <w:r w:rsidRPr="001B37AE">
        <w:rPr>
          <w:rFonts w:cs="Arial"/>
          <w:szCs w:val="24"/>
          <w:lang w:val="es-ES"/>
        </w:rPr>
        <w:t>Apercibimiento de multa de cien y hasta ciento cincuenta Unidades de Medida y Actualización, para conminar a los presuntos responsables y testigos, a presentarse el día y hora que se señalen para el desahogo de pruebas a su cargo, así como para señalar un domicilio para practicar cualquier notificación personal relacionada con la substanciación y resolución del procedimiento de responsabilidad administrativa;</w:t>
      </w:r>
    </w:p>
    <w:p w14:paraId="05A464E7" w14:textId="77777777" w:rsidR="00B54155" w:rsidRPr="001B37AE" w:rsidRDefault="00B54155" w:rsidP="00B54155">
      <w:pPr>
        <w:rPr>
          <w:rFonts w:cs="Arial"/>
          <w:szCs w:val="24"/>
          <w:lang w:val="es-ES"/>
        </w:rPr>
      </w:pPr>
    </w:p>
    <w:p w14:paraId="0EBF9A75" w14:textId="77777777" w:rsidR="00B54155" w:rsidRPr="001B37AE" w:rsidRDefault="00B54155" w:rsidP="00921383">
      <w:pPr>
        <w:pStyle w:val="Prrafodelista"/>
        <w:numPr>
          <w:ilvl w:val="0"/>
          <w:numId w:val="80"/>
        </w:numPr>
        <w:rPr>
          <w:rFonts w:cs="Arial"/>
          <w:szCs w:val="24"/>
          <w:lang w:val="es-ES"/>
        </w:rPr>
      </w:pPr>
      <w:r w:rsidRPr="001B37AE">
        <w:rPr>
          <w:rFonts w:cs="Arial"/>
          <w:szCs w:val="24"/>
          <w:lang w:val="es-ES"/>
        </w:rPr>
        <w:t xml:space="preserve">Embargo precautorio de bienes; aseguramiento o intervención precautoria de negociaciones. Al respecto será aplicable de forma supletoria el Código </w:t>
      </w:r>
      <w:r w:rsidRPr="001B37AE">
        <w:rPr>
          <w:rFonts w:cs="Arial"/>
          <w:szCs w:val="24"/>
          <w:lang w:val="es-ES"/>
        </w:rPr>
        <w:lastRenderedPageBreak/>
        <w:t>Fiscal de la Federación o las que, en su caso, en esta misma materia, sean aplicables en el ámbito de las entidades federativas, y</w:t>
      </w:r>
    </w:p>
    <w:p w14:paraId="6795383E" w14:textId="77777777" w:rsidR="00B54155" w:rsidRPr="001B37AE" w:rsidRDefault="00B54155" w:rsidP="00B54155">
      <w:pPr>
        <w:rPr>
          <w:rFonts w:cs="Arial"/>
          <w:szCs w:val="24"/>
          <w:lang w:val="es-ES"/>
        </w:rPr>
      </w:pPr>
    </w:p>
    <w:p w14:paraId="629B9623" w14:textId="644555CA" w:rsidR="00B54155" w:rsidRPr="001B37AE" w:rsidRDefault="00B54155" w:rsidP="00921383">
      <w:pPr>
        <w:pStyle w:val="Prrafodelista"/>
        <w:numPr>
          <w:ilvl w:val="0"/>
          <w:numId w:val="80"/>
        </w:numPr>
        <w:rPr>
          <w:rFonts w:cs="Arial"/>
          <w:szCs w:val="24"/>
          <w:lang w:val="es-ES"/>
        </w:rPr>
      </w:pPr>
      <w:r w:rsidRPr="001B37AE">
        <w:rPr>
          <w:rFonts w:cs="Arial"/>
          <w:szCs w:val="24"/>
          <w:lang w:val="es-ES"/>
        </w:rPr>
        <w:t xml:space="preserve">Las que sean necesarias para evitar un daño irreparable a la Hacienda Pública Federal, o de las entidades federativas, municipios, alcaldías, o al patrimonio de los </w:t>
      </w:r>
      <w:r w:rsidR="00D95CC5" w:rsidRPr="001B37AE">
        <w:rPr>
          <w:rFonts w:cs="Arial"/>
          <w:szCs w:val="24"/>
          <w:lang w:val="es-ES"/>
        </w:rPr>
        <w:t>entes públicos</w:t>
      </w:r>
      <w:r w:rsidRPr="001B37AE">
        <w:rPr>
          <w:rFonts w:cs="Arial"/>
          <w:szCs w:val="24"/>
          <w:lang w:val="es-ES"/>
        </w:rPr>
        <w:t xml:space="preserve">, para lo cual las autoridades </w:t>
      </w:r>
      <w:proofErr w:type="spellStart"/>
      <w:r w:rsidRPr="001B37AE">
        <w:rPr>
          <w:rFonts w:cs="Arial"/>
          <w:szCs w:val="24"/>
          <w:lang w:val="es-ES"/>
        </w:rPr>
        <w:t>resolutoras</w:t>
      </w:r>
      <w:proofErr w:type="spellEnd"/>
      <w:r w:rsidRPr="001B37AE">
        <w:rPr>
          <w:rFonts w:cs="Arial"/>
          <w:szCs w:val="24"/>
          <w:lang w:val="es-ES"/>
        </w:rPr>
        <w:t xml:space="preserve"> del asunto, podrán solicitar el auxilio y colaboración de cualquier autoridad del país.</w:t>
      </w:r>
    </w:p>
    <w:p w14:paraId="05DBA0F9" w14:textId="77777777" w:rsidR="00B54155" w:rsidRPr="001B37AE" w:rsidRDefault="00B54155" w:rsidP="00B54155">
      <w:pPr>
        <w:rPr>
          <w:rFonts w:cs="Arial"/>
          <w:szCs w:val="24"/>
          <w:lang w:val="es-ES"/>
        </w:rPr>
      </w:pPr>
    </w:p>
    <w:p w14:paraId="55BB2548" w14:textId="68A63074" w:rsidR="00B54155" w:rsidRPr="001B37AE" w:rsidRDefault="00D95CC5" w:rsidP="00B54155">
      <w:pPr>
        <w:rPr>
          <w:rFonts w:cs="Arial"/>
          <w:szCs w:val="24"/>
          <w:lang w:val="es-ES"/>
        </w:rPr>
      </w:pPr>
      <w:r>
        <w:rPr>
          <w:rFonts w:cs="Arial"/>
          <w:b/>
          <w:color w:val="000000" w:themeColor="text1"/>
          <w:szCs w:val="24"/>
          <w:lang w:val="es-ES"/>
        </w:rPr>
        <w:t xml:space="preserve">Artículo 125. </w:t>
      </w:r>
      <w:r w:rsidR="00B54155" w:rsidRPr="001B37AE">
        <w:rPr>
          <w:rFonts w:cs="Arial"/>
          <w:szCs w:val="24"/>
          <w:lang w:val="es-ES"/>
        </w:rPr>
        <w:t xml:space="preserve">El otorgamiento de medidas cautelares se tramitará de manera incidental. El escrito en el que se soliciten se deberá señalar las pruebas cuyo ocultamiento o destrucción se pretende impedir; los efectos perjudiciales que produce la presunta </w:t>
      </w:r>
      <w:r w:rsidRPr="001B37AE">
        <w:rPr>
          <w:rFonts w:cs="Arial"/>
          <w:szCs w:val="24"/>
          <w:lang w:val="es-ES"/>
        </w:rPr>
        <w:t>falta</w:t>
      </w:r>
      <w:r w:rsidR="00B54155" w:rsidRPr="001B37AE">
        <w:rPr>
          <w:rFonts w:cs="Arial"/>
          <w:szCs w:val="24"/>
          <w:lang w:val="es-ES"/>
        </w:rPr>
        <w:t xml:space="preserve"> administrativa; los actos que obstaculizan el adecuado desarrollo del procedimiento de responsabilidad administrativa; o bien, el daño irreparable a la Hacienda Pública Federal, o de las entidades federativas, municipios, alcaldías, o bien, al patrimonio de los </w:t>
      </w:r>
      <w:r w:rsidRPr="001B37AE">
        <w:rPr>
          <w:rFonts w:cs="Arial"/>
          <w:szCs w:val="24"/>
          <w:lang w:val="es-ES"/>
        </w:rPr>
        <w:t>entes públicos</w:t>
      </w:r>
      <w:r w:rsidR="00B54155" w:rsidRPr="001B37AE">
        <w:rPr>
          <w:rFonts w:cs="Arial"/>
          <w:szCs w:val="24"/>
          <w:lang w:val="es-ES"/>
        </w:rPr>
        <w:t>, expresando los motivos por los cuales se solicitan las medidas cautelares y donde se justifique su pertinencia. En cualquier caso, se deberá indicar el nombre y domicilios de quienes serán afectados con las medidas cautelares,</w:t>
      </w:r>
      <w:r w:rsidR="00B54155" w:rsidRPr="001B37AE">
        <w:rPr>
          <w:rFonts w:cs="Arial"/>
          <w:b/>
          <w:szCs w:val="24"/>
          <w:lang w:val="es-ES"/>
        </w:rPr>
        <w:t xml:space="preserve"> </w:t>
      </w:r>
      <w:r w:rsidR="00B54155" w:rsidRPr="001B37AE">
        <w:rPr>
          <w:rFonts w:cs="Arial"/>
          <w:szCs w:val="24"/>
          <w:lang w:val="es-ES"/>
        </w:rPr>
        <w:t>para que, en su caso, se les dé vista del incidente respectivo.</w:t>
      </w:r>
    </w:p>
    <w:p w14:paraId="0792172C" w14:textId="77777777" w:rsidR="00B54155" w:rsidRDefault="00B54155" w:rsidP="00B54155">
      <w:pPr>
        <w:rPr>
          <w:rFonts w:cs="Arial"/>
          <w:szCs w:val="24"/>
          <w:lang w:val="es-ES"/>
        </w:rPr>
      </w:pPr>
    </w:p>
    <w:p w14:paraId="0B610002" w14:textId="77777777" w:rsidR="00391700" w:rsidRDefault="00391700" w:rsidP="00B54155">
      <w:pPr>
        <w:rPr>
          <w:rFonts w:cs="Arial"/>
          <w:szCs w:val="24"/>
          <w:lang w:val="es-ES"/>
        </w:rPr>
      </w:pPr>
    </w:p>
    <w:p w14:paraId="0A8FA890" w14:textId="227BD893" w:rsidR="00B54155" w:rsidRPr="001B37AE" w:rsidRDefault="00D95CC5" w:rsidP="00B54155">
      <w:pPr>
        <w:rPr>
          <w:rFonts w:cs="Arial"/>
          <w:color w:val="000000" w:themeColor="text1"/>
          <w:szCs w:val="24"/>
          <w:lang w:val="es-ES"/>
        </w:rPr>
      </w:pPr>
      <w:r>
        <w:rPr>
          <w:rFonts w:cs="Arial"/>
          <w:b/>
          <w:color w:val="000000" w:themeColor="text1"/>
          <w:szCs w:val="24"/>
          <w:lang w:val="es-ES"/>
        </w:rPr>
        <w:t xml:space="preserve">Artículo 126. </w:t>
      </w:r>
      <w:r w:rsidR="00B54155" w:rsidRPr="001B37AE">
        <w:rPr>
          <w:rFonts w:cs="Arial"/>
          <w:color w:val="000000" w:themeColor="text1"/>
          <w:szCs w:val="24"/>
          <w:lang w:val="es-ES"/>
        </w:rPr>
        <w:t>Con el escrito por el que se soliciten las medidas cautelares se dará vista a todos aquellos que serán directamente afectados con las mismas, para que en un término de cinco días hábiles manifiesten lo que a su derecho convenga. Si la autoridad que conozca del incidente lo estima necesario, en el acuerdo de admisión podrá conceder provisionalmente las medidas cautelares solicitadas.</w:t>
      </w:r>
    </w:p>
    <w:p w14:paraId="44424AEB" w14:textId="77777777" w:rsidR="00B54155" w:rsidRPr="00171FB2" w:rsidRDefault="00B54155" w:rsidP="00B54155">
      <w:pPr>
        <w:rPr>
          <w:rFonts w:cs="Arial"/>
          <w:b/>
          <w:color w:val="000000" w:themeColor="text1"/>
          <w:sz w:val="10"/>
          <w:szCs w:val="24"/>
          <w:lang w:val="es-ES"/>
        </w:rPr>
      </w:pPr>
    </w:p>
    <w:p w14:paraId="3E40F276"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lastRenderedPageBreak/>
        <w:t xml:space="preserve">Artículo 127. </w:t>
      </w:r>
      <w:r w:rsidRPr="001B37AE">
        <w:rPr>
          <w:rFonts w:cs="Arial"/>
          <w:color w:val="000000" w:themeColor="text1"/>
          <w:szCs w:val="24"/>
          <w:lang w:val="es-ES"/>
        </w:rPr>
        <w:t xml:space="preserve">Transcurrido el plazo señalado en el artículo anterior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dictará la resolución interlocutoria que corresponda dentro de los cinco días hábiles siguientes. En contra de dicha determinación no procederá recurso alguno.</w:t>
      </w:r>
    </w:p>
    <w:p w14:paraId="5CA27195" w14:textId="77777777" w:rsidR="00B54155" w:rsidRPr="00171FB2" w:rsidRDefault="00B54155" w:rsidP="00B54155">
      <w:pPr>
        <w:rPr>
          <w:rFonts w:cs="Arial"/>
          <w:b/>
          <w:color w:val="000000" w:themeColor="text1"/>
          <w:sz w:val="10"/>
          <w:szCs w:val="24"/>
          <w:lang w:val="es-ES"/>
        </w:rPr>
      </w:pPr>
    </w:p>
    <w:p w14:paraId="5EEC3D5D" w14:textId="5FCE2DD4"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128. </w:t>
      </w:r>
      <w:r w:rsidRPr="001B37AE">
        <w:rPr>
          <w:rFonts w:cs="Arial"/>
          <w:color w:val="000000" w:themeColor="text1"/>
          <w:szCs w:val="24"/>
          <w:lang w:val="es-ES"/>
        </w:rPr>
        <w:t xml:space="preserve">Las medidas cautelares que tengan por objeto impedir daños a la Hacienda Pública Federal o de las entidades federativas, municipios o alcaldías, o bien, al patrimonio de los </w:t>
      </w:r>
      <w:r w:rsidR="00D95CC5" w:rsidRPr="001B37AE">
        <w:rPr>
          <w:rFonts w:cs="Arial"/>
          <w:color w:val="000000" w:themeColor="text1"/>
          <w:szCs w:val="24"/>
          <w:lang w:val="es-ES"/>
        </w:rPr>
        <w:t>entes públicos</w:t>
      </w:r>
      <w:r w:rsidRPr="001B37AE">
        <w:rPr>
          <w:rFonts w:cs="Arial"/>
          <w:color w:val="000000" w:themeColor="text1"/>
          <w:szCs w:val="24"/>
          <w:lang w:val="es-ES"/>
        </w:rPr>
        <w:t xml:space="preserve"> sólo se suspenderán cuando el presunto responsable otorgue garantía suficiente de la reparación del daño y los perjuicios ocasionados.</w:t>
      </w:r>
    </w:p>
    <w:p w14:paraId="27FB09A1" w14:textId="77777777" w:rsidR="00B54155" w:rsidRPr="00171FB2" w:rsidRDefault="00B54155" w:rsidP="00B54155">
      <w:pPr>
        <w:rPr>
          <w:rFonts w:cs="Arial"/>
          <w:b/>
          <w:color w:val="000000" w:themeColor="text1"/>
          <w:sz w:val="10"/>
          <w:szCs w:val="24"/>
          <w:lang w:val="es-ES"/>
        </w:rPr>
      </w:pPr>
    </w:p>
    <w:p w14:paraId="64AD2E18"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129. </w:t>
      </w:r>
      <w:r w:rsidRPr="001B37AE">
        <w:rPr>
          <w:rFonts w:cs="Arial"/>
          <w:color w:val="000000" w:themeColor="text1"/>
          <w:szCs w:val="24"/>
          <w:lang w:val="es-ES"/>
        </w:rPr>
        <w:t>Se podrá solicitar la suspensión de las medidas cautelares en cualquier momento del procedimiento, debiéndose justificar las razones por las que se estime innecesario que éstas continúen, para lo cual se deberá seguir el procedimiento incidental descrito en esta sección. Contra la resolución que niegue la suspensión de las medidas cautelares no procederá recurso alguno.</w:t>
      </w:r>
    </w:p>
    <w:p w14:paraId="62CE28EE" w14:textId="77777777" w:rsidR="00B54155" w:rsidRPr="00171FB2" w:rsidRDefault="00B54155" w:rsidP="00B54155">
      <w:pPr>
        <w:rPr>
          <w:rFonts w:cs="Arial"/>
          <w:b/>
          <w:color w:val="000000" w:themeColor="text1"/>
          <w:sz w:val="10"/>
          <w:szCs w:val="24"/>
          <w:lang w:val="es-ES"/>
        </w:rPr>
      </w:pPr>
    </w:p>
    <w:p w14:paraId="1A0526FA" w14:textId="77777777" w:rsidR="00B54155" w:rsidRPr="001B37AE" w:rsidRDefault="00B54155" w:rsidP="00B54155">
      <w:pPr>
        <w:jc w:val="center"/>
        <w:outlineLvl w:val="0"/>
        <w:rPr>
          <w:rFonts w:cs="Arial"/>
          <w:b/>
          <w:szCs w:val="24"/>
          <w:lang w:val="es-ES"/>
        </w:rPr>
      </w:pPr>
      <w:r w:rsidRPr="001B37AE">
        <w:rPr>
          <w:rFonts w:cs="Arial"/>
          <w:b/>
          <w:szCs w:val="24"/>
          <w:lang w:val="es-ES"/>
        </w:rPr>
        <w:t>Sección Cuarta</w:t>
      </w:r>
    </w:p>
    <w:p w14:paraId="52B5099B" w14:textId="77777777" w:rsidR="00B54155" w:rsidRPr="001B37AE" w:rsidRDefault="00B54155" w:rsidP="00B54155">
      <w:pPr>
        <w:jc w:val="center"/>
        <w:rPr>
          <w:rFonts w:cs="Arial"/>
          <w:b/>
          <w:szCs w:val="24"/>
          <w:lang w:val="es-ES"/>
        </w:rPr>
      </w:pPr>
      <w:r w:rsidRPr="001B37AE">
        <w:rPr>
          <w:rFonts w:cs="Arial"/>
          <w:b/>
          <w:szCs w:val="24"/>
          <w:lang w:val="es-ES"/>
        </w:rPr>
        <w:t xml:space="preserve">De las pruebas </w:t>
      </w:r>
    </w:p>
    <w:p w14:paraId="063E4F69" w14:textId="77777777" w:rsidR="00B54155" w:rsidRPr="00171FB2" w:rsidRDefault="00B54155" w:rsidP="00B54155">
      <w:pPr>
        <w:jc w:val="center"/>
        <w:rPr>
          <w:rFonts w:cs="Arial"/>
          <w:b/>
          <w:sz w:val="10"/>
          <w:szCs w:val="24"/>
          <w:lang w:val="es-ES"/>
        </w:rPr>
      </w:pPr>
    </w:p>
    <w:p w14:paraId="1F79294B"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130. </w:t>
      </w:r>
      <w:r w:rsidRPr="001B37AE">
        <w:rPr>
          <w:rFonts w:cs="Arial"/>
          <w:color w:val="000000" w:themeColor="text1"/>
          <w:szCs w:val="24"/>
          <w:lang w:val="es-ES"/>
        </w:rPr>
        <w:t xml:space="preserve">Para conocer la verdad de los hechos las autoridades </w:t>
      </w:r>
      <w:proofErr w:type="spellStart"/>
      <w:r w:rsidRPr="001B37AE">
        <w:rPr>
          <w:rFonts w:cs="Arial"/>
          <w:color w:val="000000" w:themeColor="text1"/>
          <w:szCs w:val="24"/>
          <w:lang w:val="es-ES"/>
        </w:rPr>
        <w:t>resolutoras</w:t>
      </w:r>
      <w:proofErr w:type="spellEnd"/>
      <w:r w:rsidRPr="001B37AE">
        <w:rPr>
          <w:rFonts w:cs="Arial"/>
          <w:color w:val="000000" w:themeColor="text1"/>
          <w:szCs w:val="24"/>
          <w:lang w:val="es-ES"/>
        </w:rPr>
        <w:t xml:space="preserve"> podrán valerse de cualquier persona o documento, ya sea que pertenezca a las partes o a terceros, sin más limitación que la de que las pruebas hayan sido obtenidas lícitamente, y con pleno respeto a los derechos humanos, solo estará excluida la confesional a cargo de las partes por absolución de posiciones.</w:t>
      </w:r>
    </w:p>
    <w:p w14:paraId="0631D3ED" w14:textId="77777777" w:rsidR="00B54155" w:rsidRPr="001B37AE" w:rsidRDefault="00B54155" w:rsidP="00B54155">
      <w:pPr>
        <w:rPr>
          <w:rFonts w:cs="Arial"/>
          <w:b/>
          <w:color w:val="000000" w:themeColor="text1"/>
          <w:szCs w:val="24"/>
          <w:lang w:val="es-ES"/>
        </w:rPr>
      </w:pPr>
    </w:p>
    <w:p w14:paraId="409BEEFC"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131. </w:t>
      </w:r>
      <w:r w:rsidRPr="001B37AE">
        <w:rPr>
          <w:rFonts w:cs="Arial"/>
          <w:color w:val="000000" w:themeColor="text1"/>
          <w:szCs w:val="24"/>
          <w:lang w:val="es-ES"/>
        </w:rPr>
        <w:t>Las pruebas serán valoradas atendiendo a las reglas de la lógica, la sana crítica y de la experiencia.</w:t>
      </w:r>
    </w:p>
    <w:p w14:paraId="392C02C1" w14:textId="77777777" w:rsidR="00B54155" w:rsidRPr="001B37AE" w:rsidRDefault="00B54155" w:rsidP="00B54155">
      <w:pPr>
        <w:rPr>
          <w:rFonts w:cs="Arial"/>
          <w:b/>
          <w:color w:val="000000" w:themeColor="text1"/>
          <w:szCs w:val="24"/>
          <w:lang w:val="es-ES"/>
        </w:rPr>
      </w:pPr>
    </w:p>
    <w:p w14:paraId="68726B58" w14:textId="4906BF1C"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lastRenderedPageBreak/>
        <w:t xml:space="preserve">Artículo 132. </w:t>
      </w:r>
      <w:r w:rsidRPr="001B37AE">
        <w:rPr>
          <w:rFonts w:cs="Arial"/>
          <w:color w:val="000000" w:themeColor="text1"/>
          <w:szCs w:val="24"/>
          <w:lang w:val="es-ES"/>
        </w:rPr>
        <w:t xml:space="preserve">Las autoridades </w:t>
      </w:r>
      <w:proofErr w:type="spellStart"/>
      <w:r w:rsidRPr="001B37AE">
        <w:rPr>
          <w:rFonts w:cs="Arial"/>
          <w:color w:val="000000" w:themeColor="text1"/>
          <w:szCs w:val="24"/>
          <w:lang w:val="es-ES"/>
        </w:rPr>
        <w:t>resolutoras</w:t>
      </w:r>
      <w:proofErr w:type="spellEnd"/>
      <w:r w:rsidRPr="001B37AE">
        <w:rPr>
          <w:rFonts w:cs="Arial"/>
          <w:color w:val="000000" w:themeColor="text1"/>
          <w:szCs w:val="24"/>
          <w:lang w:val="es-ES"/>
        </w:rPr>
        <w:t xml:space="preserve"> recibirán por sí mismas las declaraciones de testigos y peritos, y presidirán todos los actos de prueba bajo su más estricta responsabilidad.</w:t>
      </w:r>
    </w:p>
    <w:p w14:paraId="088D08E1" w14:textId="77777777" w:rsidR="00B54155" w:rsidRPr="001B37AE" w:rsidRDefault="00B54155" w:rsidP="00B54155">
      <w:pPr>
        <w:rPr>
          <w:rFonts w:cs="Arial"/>
          <w:b/>
          <w:color w:val="000000" w:themeColor="text1"/>
          <w:szCs w:val="24"/>
          <w:lang w:val="es-ES"/>
        </w:rPr>
      </w:pPr>
    </w:p>
    <w:p w14:paraId="259A6786" w14:textId="77777777" w:rsidR="00B54155" w:rsidRPr="001B37AE" w:rsidRDefault="00B54155" w:rsidP="00B54155">
      <w:pPr>
        <w:rPr>
          <w:rFonts w:cs="Arial"/>
          <w:szCs w:val="24"/>
          <w:lang w:val="es-ES"/>
        </w:rPr>
      </w:pPr>
      <w:r w:rsidRPr="001B37AE">
        <w:rPr>
          <w:rFonts w:cs="Arial"/>
          <w:b/>
          <w:color w:val="000000" w:themeColor="text1"/>
          <w:szCs w:val="24"/>
          <w:lang w:val="es-ES"/>
        </w:rPr>
        <w:t xml:space="preserve">Artículo 133. </w:t>
      </w:r>
      <w:r w:rsidRPr="001B37AE">
        <w:rPr>
          <w:rFonts w:cs="Arial"/>
          <w:color w:val="000000" w:themeColor="text1"/>
          <w:szCs w:val="24"/>
          <w:lang w:val="es-ES"/>
        </w:rPr>
        <w:t xml:space="preserve">Las documentales emitidas por las autoridades en ejercicio de sus funciones tendrán valor probatorio pleno por lo que respecta a su autenticidad o a la </w:t>
      </w:r>
      <w:r w:rsidRPr="001B37AE">
        <w:rPr>
          <w:rFonts w:cs="Arial"/>
          <w:szCs w:val="24"/>
          <w:lang w:val="es-ES"/>
        </w:rPr>
        <w:t>veracidad de los hechos a los que se refieran, salvo prueba en contrario.</w:t>
      </w:r>
    </w:p>
    <w:p w14:paraId="2F82339B" w14:textId="77777777" w:rsidR="00B54155" w:rsidRPr="001B37AE" w:rsidRDefault="00B54155" w:rsidP="00B54155">
      <w:pPr>
        <w:rPr>
          <w:rFonts w:cs="Arial"/>
          <w:b/>
          <w:szCs w:val="24"/>
          <w:lang w:val="es-ES"/>
        </w:rPr>
      </w:pPr>
    </w:p>
    <w:p w14:paraId="3102966E"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134. </w:t>
      </w:r>
      <w:r w:rsidRPr="001B37AE">
        <w:rPr>
          <w:rFonts w:cs="Arial"/>
          <w:color w:val="000000" w:themeColor="text1"/>
          <w:szCs w:val="24"/>
          <w:lang w:val="es-ES"/>
        </w:rPr>
        <w:t xml:space="preserve">Las documentales privadas, las testimoniales, las inspecciones y las periciales y demás medios de prueba lícitos que se ofrezcan por las partes, solo harán prueba plena cuando a juicio de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del asunto resulten fiables y coherentes de acuerdo con la verdad conocida y el recto raciocinio de la relación que guarden entre sí, de forma tal que generen convicción sobre la veracidad de los hechos.</w:t>
      </w:r>
    </w:p>
    <w:p w14:paraId="4B51BAA0" w14:textId="77777777" w:rsidR="00B54155" w:rsidRPr="001B37AE" w:rsidRDefault="00B54155" w:rsidP="00B54155">
      <w:pPr>
        <w:rPr>
          <w:rFonts w:cs="Arial"/>
          <w:b/>
          <w:color w:val="000000" w:themeColor="text1"/>
          <w:szCs w:val="24"/>
          <w:lang w:val="es-ES"/>
        </w:rPr>
      </w:pPr>
    </w:p>
    <w:p w14:paraId="19715C9A" w14:textId="20EB9274"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135. </w:t>
      </w:r>
      <w:r w:rsidRPr="001B37AE">
        <w:rPr>
          <w:rFonts w:cs="Arial"/>
          <w:color w:val="000000" w:themeColor="text1"/>
          <w:szCs w:val="24"/>
          <w:lang w:val="es-ES"/>
        </w:rPr>
        <w:t xml:space="preserve">Toda persona señalada como responsable de una </w:t>
      </w:r>
      <w:r w:rsidR="00D95CC5" w:rsidRPr="001B37AE">
        <w:rPr>
          <w:rFonts w:cs="Arial"/>
          <w:color w:val="000000" w:themeColor="text1"/>
          <w:szCs w:val="24"/>
          <w:lang w:val="es-ES"/>
        </w:rPr>
        <w:t>falta</w:t>
      </w:r>
      <w:r w:rsidRPr="001B37AE">
        <w:rPr>
          <w:rFonts w:cs="Arial"/>
          <w:color w:val="000000" w:themeColor="text1"/>
          <w:szCs w:val="24"/>
          <w:lang w:val="es-ES"/>
        </w:rPr>
        <w:t xml:space="preserve"> administrativa tiene derecho a que se presuma su inocencia hasta que no se demuestre, más allá de toda duda razonable, su culpabilidad. Las </w:t>
      </w:r>
      <w:r w:rsidR="00D95CC5" w:rsidRPr="001B37AE">
        <w:rPr>
          <w:rFonts w:cs="Arial"/>
          <w:color w:val="000000" w:themeColor="text1"/>
          <w:szCs w:val="24"/>
          <w:lang w:val="es-ES"/>
        </w:rPr>
        <w:t>autoridades</w:t>
      </w:r>
      <w:r w:rsidRPr="001B37AE">
        <w:rPr>
          <w:rFonts w:cs="Arial"/>
          <w:color w:val="000000" w:themeColor="text1"/>
          <w:szCs w:val="24"/>
          <w:lang w:val="es-ES"/>
        </w:rPr>
        <w:t xml:space="preserve"> investigadoras tendrán la carga de la prueba para demostrar la veracidad sobre los hechos que demuestren la existencia de tales faltas, así como la responsabilidad de aquellos a quienes se imputen las mismas. Quienes sean señalados como presuntos responsables de una </w:t>
      </w:r>
      <w:r w:rsidR="00D95CC5" w:rsidRPr="001B37AE">
        <w:rPr>
          <w:rFonts w:cs="Arial"/>
          <w:color w:val="000000" w:themeColor="text1"/>
          <w:szCs w:val="24"/>
          <w:lang w:val="es-ES"/>
        </w:rPr>
        <w:t>falta</w:t>
      </w:r>
      <w:r w:rsidRPr="001B37AE">
        <w:rPr>
          <w:rFonts w:cs="Arial"/>
          <w:color w:val="000000" w:themeColor="text1"/>
          <w:szCs w:val="24"/>
          <w:lang w:val="es-ES"/>
        </w:rPr>
        <w:t xml:space="preserve"> administrativa no estarán obligados a confesar su responsabilidad, ni a declarar en su contra, por lo que su silencio no deberá ser considerado como prueba o indicio de su responsabilidad en la comisión de los hechos que se le imputan.</w:t>
      </w:r>
    </w:p>
    <w:p w14:paraId="2CFA3692" w14:textId="77777777" w:rsidR="00B54155" w:rsidRDefault="00B54155" w:rsidP="00B54155">
      <w:pPr>
        <w:rPr>
          <w:rFonts w:cs="Arial"/>
          <w:color w:val="000000" w:themeColor="text1"/>
          <w:szCs w:val="24"/>
          <w:lang w:val="es-ES"/>
        </w:rPr>
      </w:pPr>
    </w:p>
    <w:p w14:paraId="3E8A3C26" w14:textId="77777777" w:rsidR="00990C8C" w:rsidRDefault="00990C8C" w:rsidP="00B54155">
      <w:pPr>
        <w:rPr>
          <w:rFonts w:cs="Arial"/>
          <w:color w:val="000000" w:themeColor="text1"/>
          <w:szCs w:val="24"/>
          <w:lang w:val="es-ES"/>
        </w:rPr>
      </w:pPr>
    </w:p>
    <w:p w14:paraId="58325BB0" w14:textId="77777777" w:rsidR="00990C8C" w:rsidRDefault="00990C8C" w:rsidP="00B54155">
      <w:pPr>
        <w:rPr>
          <w:rFonts w:cs="Arial"/>
          <w:color w:val="000000" w:themeColor="text1"/>
          <w:szCs w:val="24"/>
          <w:lang w:val="es-ES"/>
        </w:rPr>
      </w:pPr>
    </w:p>
    <w:p w14:paraId="1EF45FA2" w14:textId="77777777" w:rsidR="00990C8C" w:rsidRDefault="00990C8C" w:rsidP="00B54155">
      <w:pPr>
        <w:rPr>
          <w:rFonts w:cs="Arial"/>
          <w:color w:val="000000" w:themeColor="text1"/>
          <w:szCs w:val="24"/>
          <w:lang w:val="es-ES"/>
        </w:rPr>
      </w:pPr>
    </w:p>
    <w:p w14:paraId="20058486" w14:textId="77777777" w:rsidR="00990C8C" w:rsidRPr="001B37AE" w:rsidRDefault="00990C8C" w:rsidP="00B54155">
      <w:pPr>
        <w:rPr>
          <w:rFonts w:cs="Arial"/>
          <w:color w:val="000000" w:themeColor="text1"/>
          <w:szCs w:val="24"/>
          <w:lang w:val="es-ES"/>
        </w:rPr>
      </w:pPr>
    </w:p>
    <w:p w14:paraId="160C427A" w14:textId="1EECB6B1"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136. </w:t>
      </w:r>
      <w:r w:rsidRPr="001B37AE">
        <w:rPr>
          <w:rFonts w:cs="Arial"/>
          <w:color w:val="000000" w:themeColor="text1"/>
          <w:szCs w:val="24"/>
          <w:lang w:val="es-ES"/>
        </w:rPr>
        <w:t xml:space="preserve">Las pruebas deberán ofrecerse en los plazos señalados en esta </w:t>
      </w:r>
      <w:r w:rsidR="00D95CC5" w:rsidRPr="001B37AE">
        <w:rPr>
          <w:rFonts w:cs="Arial"/>
          <w:color w:val="000000" w:themeColor="text1"/>
          <w:szCs w:val="24"/>
          <w:lang w:val="es-ES"/>
        </w:rPr>
        <w:t>Ley</w:t>
      </w:r>
      <w:r w:rsidRPr="001B37AE">
        <w:rPr>
          <w:rFonts w:cs="Arial"/>
          <w:color w:val="000000" w:themeColor="text1"/>
          <w:szCs w:val="24"/>
          <w:lang w:val="es-ES"/>
        </w:rPr>
        <w:t>. Las que se ofrezcan fuera de ellos no serán admitidas salvo que se trate de pruebas supervenientes, entendiéndose por tales, aquellas que se hayan producido con posterioridad al vencimiento del plazo para ofrecer pruebas; o las que se hayan producido antes, siempre que el que las ofrezca manifieste bajo protesta de decir verdad que no tuvo la posibilidad de conocer su existencia.</w:t>
      </w:r>
    </w:p>
    <w:p w14:paraId="6F5F0813" w14:textId="77777777" w:rsidR="00B54155" w:rsidRPr="001B37AE" w:rsidRDefault="00B54155" w:rsidP="00B54155">
      <w:pPr>
        <w:rPr>
          <w:rFonts w:cs="Arial"/>
          <w:b/>
          <w:color w:val="000000" w:themeColor="text1"/>
          <w:szCs w:val="24"/>
          <w:lang w:val="es-ES"/>
        </w:rPr>
      </w:pPr>
    </w:p>
    <w:p w14:paraId="2BC5C53A"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137. </w:t>
      </w:r>
      <w:r w:rsidRPr="001B37AE">
        <w:rPr>
          <w:rFonts w:cs="Arial"/>
          <w:color w:val="000000" w:themeColor="text1"/>
          <w:szCs w:val="24"/>
          <w:lang w:val="es-ES"/>
        </w:rPr>
        <w:t>De toda prueba superveniente se dará vista a las partes por un término de tres días para que manifiesten lo que a su derecho convenga.</w:t>
      </w:r>
    </w:p>
    <w:p w14:paraId="5D2C1384" w14:textId="77777777" w:rsidR="00B54155" w:rsidRPr="001B37AE" w:rsidRDefault="00B54155" w:rsidP="00B54155">
      <w:pPr>
        <w:rPr>
          <w:rFonts w:cs="Arial"/>
          <w:color w:val="000000" w:themeColor="text1"/>
          <w:szCs w:val="24"/>
          <w:lang w:val="es-ES"/>
        </w:rPr>
      </w:pPr>
    </w:p>
    <w:p w14:paraId="7EF599CC"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138. </w:t>
      </w:r>
      <w:r w:rsidRPr="001B37AE">
        <w:rPr>
          <w:rFonts w:cs="Arial"/>
          <w:color w:val="000000" w:themeColor="text1"/>
          <w:szCs w:val="24"/>
          <w:lang w:val="es-ES"/>
        </w:rPr>
        <w:t>Los hechos notorios no serán objeto de prueba, pudiendo la autoridad que resuelva el asunto referirse a ellos aun cuando las partes no los hubieren mencionado.</w:t>
      </w:r>
    </w:p>
    <w:p w14:paraId="2F1A2810" w14:textId="77777777" w:rsidR="00B54155" w:rsidRPr="001B37AE" w:rsidRDefault="00B54155" w:rsidP="00B54155">
      <w:pPr>
        <w:rPr>
          <w:rFonts w:cs="Arial"/>
          <w:color w:val="000000" w:themeColor="text1"/>
          <w:szCs w:val="24"/>
          <w:lang w:val="es-ES"/>
        </w:rPr>
      </w:pPr>
    </w:p>
    <w:p w14:paraId="197FB885" w14:textId="3A42420C" w:rsidR="00B54155" w:rsidRPr="001B37AE" w:rsidRDefault="00B54155" w:rsidP="00B54155">
      <w:pPr>
        <w:rPr>
          <w:rFonts w:cs="Arial"/>
          <w:b/>
          <w:color w:val="000000" w:themeColor="text1"/>
          <w:szCs w:val="24"/>
          <w:lang w:val="es-ES"/>
        </w:rPr>
      </w:pPr>
      <w:r w:rsidRPr="001B37AE">
        <w:rPr>
          <w:rFonts w:cs="Arial"/>
          <w:b/>
          <w:color w:val="000000" w:themeColor="text1"/>
          <w:szCs w:val="24"/>
          <w:lang w:val="es-ES"/>
        </w:rPr>
        <w:t xml:space="preserve">Artículo 139. </w:t>
      </w:r>
      <w:r w:rsidRPr="001B37AE">
        <w:rPr>
          <w:rFonts w:cs="Arial"/>
          <w:color w:val="000000" w:themeColor="text1"/>
          <w:szCs w:val="24"/>
          <w:lang w:val="es-ES"/>
        </w:rPr>
        <w:t xml:space="preserve">En caso de que cualquiera de las partes hubiere solicitado la expedición de un documento o informe que obre en poder de cualquier persona o </w:t>
      </w:r>
      <w:r w:rsidR="00D95CC5" w:rsidRPr="001B37AE">
        <w:rPr>
          <w:rFonts w:cs="Arial"/>
          <w:color w:val="000000" w:themeColor="text1"/>
          <w:szCs w:val="24"/>
          <w:lang w:val="es-ES"/>
        </w:rPr>
        <w:t>Ente</w:t>
      </w:r>
      <w:r w:rsidRPr="001B37AE">
        <w:rPr>
          <w:rFonts w:cs="Arial"/>
          <w:color w:val="000000" w:themeColor="text1"/>
          <w:szCs w:val="24"/>
          <w:lang w:val="es-ES"/>
        </w:rPr>
        <w:t xml:space="preserve"> público, y no se haya expedido sin causa justificada,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del asunto ordenará que se expida la misma, para lo cual podrá hacer uso de los medios de apremio previstos en esta </w:t>
      </w:r>
      <w:r w:rsidR="00D95CC5" w:rsidRPr="001B37AE">
        <w:rPr>
          <w:rFonts w:cs="Arial"/>
          <w:color w:val="000000" w:themeColor="text1"/>
          <w:szCs w:val="24"/>
          <w:lang w:val="es-ES"/>
        </w:rPr>
        <w:t>Ley</w:t>
      </w:r>
      <w:r w:rsidRPr="001B37AE">
        <w:rPr>
          <w:rFonts w:cs="Arial"/>
          <w:color w:val="000000" w:themeColor="text1"/>
          <w:szCs w:val="24"/>
          <w:lang w:val="es-ES"/>
        </w:rPr>
        <w:t>.</w:t>
      </w:r>
      <w:r w:rsidRPr="001B37AE">
        <w:rPr>
          <w:rFonts w:cs="Arial"/>
          <w:b/>
          <w:color w:val="000000" w:themeColor="text1"/>
          <w:szCs w:val="24"/>
          <w:lang w:val="es-ES"/>
        </w:rPr>
        <w:t xml:space="preserve"> </w:t>
      </w:r>
    </w:p>
    <w:p w14:paraId="53D67D76" w14:textId="77777777" w:rsidR="00B54155" w:rsidRPr="001B37AE" w:rsidRDefault="00B54155" w:rsidP="00B54155">
      <w:pPr>
        <w:rPr>
          <w:rFonts w:cs="Arial"/>
          <w:b/>
          <w:color w:val="000000" w:themeColor="text1"/>
          <w:szCs w:val="24"/>
          <w:lang w:val="es-ES"/>
        </w:rPr>
      </w:pPr>
    </w:p>
    <w:p w14:paraId="66980C14"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140. </w:t>
      </w:r>
      <w:r w:rsidRPr="001B37AE">
        <w:rPr>
          <w:rFonts w:cs="Arial"/>
          <w:color w:val="000000" w:themeColor="text1"/>
          <w:szCs w:val="24"/>
          <w:lang w:val="es-ES"/>
        </w:rPr>
        <w:t xml:space="preserve">Cualquier persona, aun cuando no sea parte en el procedimiento, tiene la obligación de prestar auxilio a las autoridades </w:t>
      </w:r>
      <w:proofErr w:type="spellStart"/>
      <w:r w:rsidRPr="001B37AE">
        <w:rPr>
          <w:rFonts w:cs="Arial"/>
          <w:color w:val="000000" w:themeColor="text1"/>
          <w:szCs w:val="24"/>
          <w:lang w:val="es-ES"/>
        </w:rPr>
        <w:t>resolutoras</w:t>
      </w:r>
      <w:proofErr w:type="spellEnd"/>
      <w:r w:rsidRPr="001B37AE">
        <w:rPr>
          <w:rFonts w:cs="Arial"/>
          <w:color w:val="000000" w:themeColor="text1"/>
          <w:szCs w:val="24"/>
          <w:lang w:val="es-ES"/>
        </w:rPr>
        <w:t xml:space="preserve"> del asunto para la averiguación de la verdad, por lo que deberán exhibir cualquier documento o cosa, o rendir su testimonio en el momento en que sea requerida para ello. Estarán exentos de tal obligación los ascendientes, descendientes, cónyuges y personas que tengan la obligación de mantener el secreto profesional, en los casos en que se trate de probar contra la parte con la que estén relacionados.</w:t>
      </w:r>
    </w:p>
    <w:p w14:paraId="721450E6" w14:textId="77777777" w:rsidR="00B54155" w:rsidRDefault="00B54155" w:rsidP="00B54155">
      <w:pPr>
        <w:rPr>
          <w:rFonts w:cs="Arial"/>
          <w:b/>
          <w:color w:val="000000" w:themeColor="text1"/>
          <w:szCs w:val="24"/>
          <w:lang w:val="es-ES"/>
        </w:rPr>
      </w:pPr>
    </w:p>
    <w:p w14:paraId="4FB27317" w14:textId="77777777" w:rsidR="00C56B97" w:rsidRPr="001B37AE" w:rsidRDefault="00C56B97" w:rsidP="00B54155">
      <w:pPr>
        <w:rPr>
          <w:rFonts w:cs="Arial"/>
          <w:b/>
          <w:color w:val="000000" w:themeColor="text1"/>
          <w:szCs w:val="24"/>
          <w:lang w:val="es-ES"/>
        </w:rPr>
      </w:pPr>
    </w:p>
    <w:p w14:paraId="10708E81"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141. </w:t>
      </w:r>
      <w:r w:rsidRPr="001B37AE">
        <w:rPr>
          <w:rFonts w:cs="Arial"/>
          <w:color w:val="000000" w:themeColor="text1"/>
          <w:szCs w:val="24"/>
          <w:lang w:val="es-ES"/>
        </w:rPr>
        <w:t xml:space="preserve">El derecho nacional no requiere se probado. El derecho extranjero podrá ser objeto de prueba en cuanto su existencia, validez, contenido y alcance, para lo cual las autoridades </w:t>
      </w:r>
      <w:proofErr w:type="spellStart"/>
      <w:r w:rsidRPr="001B37AE">
        <w:rPr>
          <w:rFonts w:cs="Arial"/>
          <w:color w:val="000000" w:themeColor="text1"/>
          <w:szCs w:val="24"/>
          <w:lang w:val="es-ES"/>
        </w:rPr>
        <w:t>resolutoras</w:t>
      </w:r>
      <w:proofErr w:type="spellEnd"/>
      <w:r w:rsidRPr="001B37AE">
        <w:rPr>
          <w:rFonts w:cs="Arial"/>
          <w:color w:val="000000" w:themeColor="text1"/>
          <w:szCs w:val="24"/>
          <w:lang w:val="es-ES"/>
        </w:rPr>
        <w:t xml:space="preserve"> del asunto podrán valerse de informes que se soliciten por conducto de la Secretaría de Relaciones Exteriores, sin perjuicio de las pruebas que al respecto puedan ofrecer las partes. </w:t>
      </w:r>
    </w:p>
    <w:p w14:paraId="4917A395" w14:textId="77777777" w:rsidR="00B54155" w:rsidRPr="001B37AE" w:rsidRDefault="00B54155" w:rsidP="00B54155">
      <w:pPr>
        <w:rPr>
          <w:rFonts w:cs="Arial"/>
          <w:color w:val="000000" w:themeColor="text1"/>
          <w:szCs w:val="24"/>
          <w:lang w:val="es-ES"/>
        </w:rPr>
      </w:pPr>
    </w:p>
    <w:p w14:paraId="2AEB783A"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142. </w:t>
      </w:r>
      <w:r w:rsidRPr="001B37AE">
        <w:rPr>
          <w:rFonts w:cs="Arial"/>
          <w:color w:val="000000" w:themeColor="text1"/>
          <w:szCs w:val="24"/>
          <w:lang w:val="es-ES"/>
        </w:rPr>
        <w:t xml:space="preserve">Las autoridades </w:t>
      </w:r>
      <w:proofErr w:type="spellStart"/>
      <w:r w:rsidRPr="001B37AE">
        <w:rPr>
          <w:rFonts w:cs="Arial"/>
          <w:color w:val="000000" w:themeColor="text1"/>
          <w:szCs w:val="24"/>
          <w:lang w:val="es-ES"/>
        </w:rPr>
        <w:t>resolutoras</w:t>
      </w:r>
      <w:proofErr w:type="spellEnd"/>
      <w:r w:rsidRPr="001B37AE">
        <w:rPr>
          <w:rFonts w:cs="Arial"/>
          <w:color w:val="000000" w:themeColor="text1"/>
          <w:szCs w:val="24"/>
          <w:lang w:val="es-ES"/>
        </w:rPr>
        <w:t xml:space="preserve"> del asunto podrán 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 cometido. Con las pruebas que se alleguen al procedimiento derivadas de diligencias para mejor proveer se dará vista a las partes por el término de tres días para que manifiesten lo que a su derecho convenga, pudiendo ser objetadas en cuanto a su alcance y valor probatorio en la vía incidental.</w:t>
      </w:r>
    </w:p>
    <w:p w14:paraId="26700E88" w14:textId="77777777" w:rsidR="00B54155" w:rsidRPr="001B37AE" w:rsidRDefault="00B54155" w:rsidP="00B54155">
      <w:pPr>
        <w:rPr>
          <w:rFonts w:cs="Arial"/>
          <w:b/>
          <w:color w:val="000000" w:themeColor="text1"/>
          <w:szCs w:val="24"/>
          <w:lang w:val="es-ES"/>
        </w:rPr>
      </w:pPr>
    </w:p>
    <w:p w14:paraId="33EA397E" w14:textId="77777777" w:rsidR="00B54155" w:rsidRPr="001B37AE" w:rsidRDefault="00B54155" w:rsidP="00B54155">
      <w:pPr>
        <w:rPr>
          <w:rFonts w:cs="Arial"/>
          <w:b/>
          <w:color w:val="000000" w:themeColor="text1"/>
          <w:szCs w:val="24"/>
          <w:lang w:val="es-ES"/>
        </w:rPr>
      </w:pPr>
      <w:r w:rsidRPr="001B37AE">
        <w:rPr>
          <w:rFonts w:cs="Arial"/>
          <w:b/>
          <w:color w:val="000000" w:themeColor="text1"/>
          <w:szCs w:val="24"/>
          <w:lang w:val="es-ES"/>
        </w:rPr>
        <w:t xml:space="preserve">Artículo 143. </w:t>
      </w:r>
      <w:r w:rsidRPr="001B37AE">
        <w:rPr>
          <w:rFonts w:cs="Arial"/>
          <w:color w:val="000000" w:themeColor="text1"/>
          <w:szCs w:val="24"/>
          <w:lang w:val="es-ES"/>
        </w:rPr>
        <w:t xml:space="preserve">Cuando la preparación o desahogo de las pruebas deba tener lugar fuera del ámbito jurisdiccional de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del asunto, podrá solicitar, mediante exhorto o carta rogatoria, la colaboración de las autoridades competentes del lugar. Tratándose de cartas rogatorias se estará a lo dispuesto en los tratados y convenciones de los que México sea parte.</w:t>
      </w:r>
    </w:p>
    <w:p w14:paraId="3BAC788E" w14:textId="77777777" w:rsidR="00B54155" w:rsidRPr="001B37AE" w:rsidRDefault="00B54155" w:rsidP="00B54155">
      <w:pPr>
        <w:jc w:val="center"/>
        <w:rPr>
          <w:rFonts w:cs="Arial"/>
          <w:b/>
          <w:color w:val="FF0000"/>
          <w:szCs w:val="24"/>
          <w:lang w:val="es-ES"/>
        </w:rPr>
      </w:pPr>
    </w:p>
    <w:p w14:paraId="6299BAFF" w14:textId="77777777" w:rsidR="00B54155" w:rsidRPr="001B37AE" w:rsidRDefault="00B54155" w:rsidP="00B54155">
      <w:pPr>
        <w:jc w:val="center"/>
        <w:outlineLvl w:val="0"/>
        <w:rPr>
          <w:rFonts w:cs="Arial"/>
          <w:b/>
          <w:szCs w:val="24"/>
          <w:lang w:val="es-ES"/>
        </w:rPr>
      </w:pPr>
      <w:r w:rsidRPr="001B37AE">
        <w:rPr>
          <w:rFonts w:cs="Arial"/>
          <w:b/>
          <w:szCs w:val="24"/>
          <w:lang w:val="es-ES"/>
        </w:rPr>
        <w:t>Sección Quinta</w:t>
      </w:r>
    </w:p>
    <w:p w14:paraId="3EA7B98E" w14:textId="77777777" w:rsidR="00B54155" w:rsidRPr="001B37AE" w:rsidRDefault="00B54155" w:rsidP="00B54155">
      <w:pPr>
        <w:jc w:val="center"/>
        <w:rPr>
          <w:rFonts w:cs="Arial"/>
          <w:b/>
          <w:szCs w:val="24"/>
          <w:lang w:val="es-ES"/>
        </w:rPr>
      </w:pPr>
      <w:r w:rsidRPr="001B37AE">
        <w:rPr>
          <w:rFonts w:cs="Arial"/>
          <w:b/>
          <w:szCs w:val="24"/>
          <w:lang w:val="es-ES"/>
        </w:rPr>
        <w:t>De las pruebas en particular</w:t>
      </w:r>
    </w:p>
    <w:p w14:paraId="43864C29" w14:textId="77777777" w:rsidR="00B54155" w:rsidRPr="001B37AE" w:rsidRDefault="00B54155" w:rsidP="00B54155">
      <w:pPr>
        <w:jc w:val="center"/>
        <w:rPr>
          <w:rFonts w:cs="Arial"/>
          <w:b/>
          <w:szCs w:val="24"/>
          <w:lang w:val="es-ES"/>
        </w:rPr>
      </w:pPr>
    </w:p>
    <w:p w14:paraId="122496FE"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lastRenderedPageBreak/>
        <w:t xml:space="preserve">Artículo 144. </w:t>
      </w:r>
      <w:r w:rsidRPr="001B37AE">
        <w:rPr>
          <w:rFonts w:cs="Arial"/>
          <w:color w:val="000000" w:themeColor="text1"/>
          <w:szCs w:val="24"/>
          <w:lang w:val="es-ES"/>
        </w:rPr>
        <w:t>La prueba testimonial estará a cargo de todo aquél que tenga conocimiento de los hechos que las partes deban probar, quienes, por ese hecho, se encuentran obligados a rendir testimonio.</w:t>
      </w:r>
    </w:p>
    <w:p w14:paraId="20C13670" w14:textId="77777777" w:rsidR="00B54155" w:rsidRPr="001B37AE" w:rsidRDefault="00B54155" w:rsidP="00B54155">
      <w:pPr>
        <w:rPr>
          <w:rFonts w:cs="Arial"/>
          <w:b/>
          <w:color w:val="000000" w:themeColor="text1"/>
          <w:szCs w:val="24"/>
          <w:lang w:val="es-ES"/>
        </w:rPr>
      </w:pPr>
    </w:p>
    <w:p w14:paraId="2F5227F4"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145. </w:t>
      </w:r>
      <w:r w:rsidRPr="001B37AE">
        <w:rPr>
          <w:rFonts w:cs="Arial"/>
          <w:color w:val="000000" w:themeColor="text1"/>
          <w:szCs w:val="24"/>
          <w:lang w:val="es-ES"/>
        </w:rPr>
        <w:t xml:space="preserve">Las partes podrán ofrecer los testigos que consideren necesarios para acreditar los hechos que deban demostrar.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podrá limitar el número de testigos si considera que su testimonio se refiere a los mismos hechos, para lo cual, en el acuerdo donde así lo determine, deberá motivar dicha resolución.</w:t>
      </w:r>
    </w:p>
    <w:p w14:paraId="7DD37721" w14:textId="77777777" w:rsidR="00B54155" w:rsidRPr="001B37AE" w:rsidRDefault="00B54155" w:rsidP="00B54155">
      <w:pPr>
        <w:rPr>
          <w:rFonts w:cs="Arial"/>
          <w:color w:val="000000" w:themeColor="text1"/>
          <w:szCs w:val="24"/>
          <w:lang w:val="es-ES"/>
        </w:rPr>
      </w:pPr>
    </w:p>
    <w:p w14:paraId="348E35BC" w14:textId="7FCDF899"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146. </w:t>
      </w:r>
      <w:r w:rsidRPr="001B37AE">
        <w:rPr>
          <w:rFonts w:cs="Arial"/>
          <w:color w:val="000000" w:themeColor="text1"/>
          <w:szCs w:val="24"/>
          <w:lang w:val="es-ES"/>
        </w:rPr>
        <w:t xml:space="preserve">La presentación de los testigos será responsabilidad de la parte que los ofrezca. Solo serán citados por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cuando su oferente manifieste que está imposibilitado para hacer que se presenten, en cuyo caso, se dispondrá la citación del testigo mediante la aplicación de los medios de apremio señalados en esta </w:t>
      </w:r>
      <w:r w:rsidR="00D95CC5" w:rsidRPr="001B37AE">
        <w:rPr>
          <w:rFonts w:cs="Arial"/>
          <w:color w:val="000000" w:themeColor="text1"/>
          <w:szCs w:val="24"/>
          <w:lang w:val="es-ES"/>
        </w:rPr>
        <w:t>Ley</w:t>
      </w:r>
      <w:r w:rsidRPr="001B37AE">
        <w:rPr>
          <w:rFonts w:cs="Arial"/>
          <w:color w:val="000000" w:themeColor="text1"/>
          <w:szCs w:val="24"/>
          <w:lang w:val="es-ES"/>
        </w:rPr>
        <w:t>.</w:t>
      </w:r>
    </w:p>
    <w:p w14:paraId="4EB033CE" w14:textId="77777777" w:rsidR="00B54155" w:rsidRPr="001B37AE" w:rsidRDefault="00B54155" w:rsidP="00B54155">
      <w:pPr>
        <w:rPr>
          <w:rFonts w:cs="Arial"/>
          <w:color w:val="000000" w:themeColor="text1"/>
          <w:szCs w:val="24"/>
          <w:lang w:val="es-ES"/>
        </w:rPr>
      </w:pPr>
    </w:p>
    <w:p w14:paraId="58C03CC0"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147. </w:t>
      </w:r>
      <w:r w:rsidRPr="001B37AE">
        <w:rPr>
          <w:rFonts w:cs="Arial"/>
          <w:color w:val="000000" w:themeColor="text1"/>
          <w:szCs w:val="24"/>
          <w:lang w:val="es-ES"/>
        </w:rPr>
        <w:t xml:space="preserve">Quienes por motivos de edad o salud no pudieran presentarse a rendir su testimonio ante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se les tomará su testificación en su domicilio o en el lugar donde se encuentren, pudiendo asistir las partes a dicha diligencia.</w:t>
      </w:r>
    </w:p>
    <w:p w14:paraId="61E78690" w14:textId="77777777" w:rsidR="00B54155" w:rsidRPr="001B37AE" w:rsidRDefault="00B54155" w:rsidP="00B54155">
      <w:pPr>
        <w:rPr>
          <w:rFonts w:cs="Arial"/>
          <w:color w:val="000000" w:themeColor="text1"/>
          <w:szCs w:val="24"/>
          <w:lang w:val="es-ES"/>
        </w:rPr>
      </w:pPr>
    </w:p>
    <w:p w14:paraId="0A2222F9"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148. </w:t>
      </w:r>
      <w:r w:rsidRPr="001B37AE">
        <w:rPr>
          <w:rFonts w:cs="Arial"/>
          <w:color w:val="000000" w:themeColor="text1"/>
          <w:szCs w:val="24"/>
          <w:lang w:val="es-ES"/>
        </w:rPr>
        <w:t xml:space="preserve">Los representantes de elección popular, ministros, magistrados y jueces del Poder Judicial de la Federación, los consejeros del Consejo de la Judicatura Federal, los servidores públicos que sean ratificados o nombrados con la intervención de  cualquiera de las Cámaras del Congreso de la Unión o los congresos locales, los Secretarios de Despacho del Poder Ejecutivo Federal y los equivalentes en las entidades federativas, los titulares de los organismos a los que la Constitución Política de los Estados Unidos Mexicanos otorgue autonomía, los magistrados y jueces de los Tribunales de Justicia de las entidades federativas, los consejeros de los Consejos de la Judicatura o sus equivalentes de las entidades federativas, y los titulares de los </w:t>
      </w:r>
      <w:r w:rsidRPr="001B37AE">
        <w:rPr>
          <w:rFonts w:cs="Arial"/>
          <w:color w:val="000000" w:themeColor="text1"/>
          <w:szCs w:val="24"/>
          <w:lang w:val="es-ES"/>
        </w:rPr>
        <w:lastRenderedPageBreak/>
        <w:t>órganos a los que las constituciones locales les otorguen autonomía, rendirán su declaración por oficio, para lo cual les serán enviadas por escrito las preguntas y repreguntas correspondientes.</w:t>
      </w:r>
    </w:p>
    <w:p w14:paraId="5AA46A12" w14:textId="77777777" w:rsidR="00B54155" w:rsidRPr="001B37AE" w:rsidRDefault="00B54155" w:rsidP="00B54155">
      <w:pPr>
        <w:rPr>
          <w:rFonts w:cs="Arial"/>
          <w:b/>
          <w:color w:val="000000" w:themeColor="text1"/>
          <w:szCs w:val="24"/>
          <w:lang w:val="es-ES"/>
        </w:rPr>
      </w:pPr>
    </w:p>
    <w:p w14:paraId="7086168B"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149. </w:t>
      </w:r>
      <w:r w:rsidRPr="001B37AE">
        <w:rPr>
          <w:rFonts w:cs="Arial"/>
          <w:color w:val="000000" w:themeColor="text1"/>
          <w:szCs w:val="24"/>
          <w:lang w:val="es-ES"/>
        </w:rPr>
        <w:t>Con excepción de lo dispuesto en el artículo anterior, las preguntas que se dirijan a los testigos se formularán verbal y directamente por las partes o por quienes se encuentren autorizadas para hacerlo.</w:t>
      </w:r>
    </w:p>
    <w:p w14:paraId="631BC2D0" w14:textId="77777777" w:rsidR="00B54155" w:rsidRPr="001B37AE" w:rsidRDefault="00B54155" w:rsidP="00B54155">
      <w:pPr>
        <w:rPr>
          <w:rFonts w:cs="Arial"/>
          <w:color w:val="000000" w:themeColor="text1"/>
          <w:szCs w:val="24"/>
          <w:lang w:val="es-ES"/>
        </w:rPr>
      </w:pPr>
    </w:p>
    <w:p w14:paraId="3B0D8A31"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150. </w:t>
      </w:r>
      <w:r w:rsidRPr="001B37AE">
        <w:rPr>
          <w:rFonts w:cs="Arial"/>
          <w:color w:val="000000" w:themeColor="text1"/>
          <w:szCs w:val="24"/>
          <w:lang w:val="es-ES"/>
        </w:rPr>
        <w:t xml:space="preserve">La parte que haya ofrecido la prueba será la primera que interrogará al testigo, siguiendo las demás partes en el orden que determine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del asunto.</w:t>
      </w:r>
    </w:p>
    <w:p w14:paraId="117B5178" w14:textId="77777777" w:rsidR="00B54155" w:rsidRPr="001B37AE" w:rsidRDefault="00B54155" w:rsidP="00B54155">
      <w:pPr>
        <w:rPr>
          <w:rFonts w:cs="Arial"/>
          <w:b/>
          <w:color w:val="000000" w:themeColor="text1"/>
          <w:szCs w:val="24"/>
          <w:lang w:val="es-ES"/>
        </w:rPr>
      </w:pPr>
    </w:p>
    <w:p w14:paraId="42F13000"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151. </w:t>
      </w:r>
      <w:r w:rsidRPr="001B37AE">
        <w:rPr>
          <w:rFonts w:cs="Arial"/>
          <w:color w:val="000000" w:themeColor="text1"/>
          <w:szCs w:val="24"/>
          <w:lang w:val="es-ES"/>
        </w:rPr>
        <w:t xml:space="preserve">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podrá interrogar libremente a los testigos, con la finalidad de esclarecer la verdad de los hechos.</w:t>
      </w:r>
    </w:p>
    <w:p w14:paraId="39CB4DD0" w14:textId="77777777" w:rsidR="00B54155" w:rsidRPr="001B37AE" w:rsidRDefault="00B54155" w:rsidP="00B54155">
      <w:pPr>
        <w:rPr>
          <w:rFonts w:cs="Arial"/>
          <w:color w:val="000000" w:themeColor="text1"/>
          <w:szCs w:val="24"/>
          <w:lang w:val="es-ES"/>
        </w:rPr>
      </w:pPr>
    </w:p>
    <w:p w14:paraId="4774E7EC"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152. </w:t>
      </w:r>
      <w:r w:rsidRPr="001B37AE">
        <w:rPr>
          <w:rFonts w:cs="Arial"/>
          <w:color w:val="000000" w:themeColor="text1"/>
          <w:szCs w:val="24"/>
          <w:lang w:val="es-ES"/>
        </w:rPr>
        <w:t>Las preguntas y repreguntas que se formulen a los testigos, deben referirse a la Falta administrativa que se imputa a los presuntos responsables y a los hechos que les consten directamente a los testigos. Deberán expresarse en términos claros y no ser insidiosas, ni contener en ellas la respuesta. Aquellas preguntas que no satisfagan estos requisitos serán desechadas, aunque se asentarán textualmente en el acta respectiva.</w:t>
      </w:r>
    </w:p>
    <w:p w14:paraId="6AF22DE3" w14:textId="77777777" w:rsidR="00B54155" w:rsidRPr="001B37AE" w:rsidRDefault="00B54155" w:rsidP="00B54155">
      <w:pPr>
        <w:rPr>
          <w:rFonts w:cs="Arial"/>
          <w:b/>
          <w:color w:val="000000" w:themeColor="text1"/>
          <w:szCs w:val="24"/>
          <w:lang w:val="es-ES"/>
        </w:rPr>
      </w:pPr>
    </w:p>
    <w:p w14:paraId="67D73F8B"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153. </w:t>
      </w:r>
      <w:r w:rsidRPr="001B37AE">
        <w:rPr>
          <w:rFonts w:cs="Arial"/>
          <w:color w:val="000000" w:themeColor="text1"/>
          <w:szCs w:val="24"/>
          <w:lang w:val="es-ES"/>
        </w:rPr>
        <w:t xml:space="preserve">Antes de rendir su testimonio, a los testigos se les tomará la protesta para conducirse con verdad, y serán apercibidos de las penas en que incurren aquellos que declaran con falsedad ante autoridad distinta a la judicial. Se hará constar su nombre, domicilio, nacionalidad, lugar de residencia, ocupación y domicilio, si es pariente por consanguinidad o afinidad de alguna de las partes, si mantiene con alguna de ellas relaciones de amistad o de negocios, o bien, si tiene alguna enemistad o </w:t>
      </w:r>
      <w:r w:rsidRPr="001B37AE">
        <w:rPr>
          <w:rFonts w:cs="Arial"/>
          <w:color w:val="000000" w:themeColor="text1"/>
          <w:szCs w:val="24"/>
          <w:lang w:val="es-ES"/>
        </w:rPr>
        <w:lastRenderedPageBreak/>
        <w:t>animadversión hacia cualquiera de las partes. Al terminar de testificar, los testigos deberán manifestar la razón de su dicho, es decir, el por qué saben y les consta lo que manifestaron en su testificación.</w:t>
      </w:r>
    </w:p>
    <w:p w14:paraId="47ADAEDB" w14:textId="77777777" w:rsidR="00B54155" w:rsidRDefault="00B54155" w:rsidP="00B54155">
      <w:pPr>
        <w:rPr>
          <w:rFonts w:cs="Arial"/>
          <w:b/>
          <w:color w:val="000000" w:themeColor="text1"/>
          <w:szCs w:val="24"/>
          <w:lang w:val="es-ES"/>
        </w:rPr>
      </w:pPr>
    </w:p>
    <w:p w14:paraId="56FFC264" w14:textId="77777777" w:rsidR="00543701" w:rsidRPr="001B37AE" w:rsidRDefault="00543701" w:rsidP="00B54155">
      <w:pPr>
        <w:rPr>
          <w:rFonts w:cs="Arial"/>
          <w:b/>
          <w:color w:val="000000" w:themeColor="text1"/>
          <w:szCs w:val="24"/>
          <w:lang w:val="es-ES"/>
        </w:rPr>
      </w:pPr>
    </w:p>
    <w:p w14:paraId="6D19EEF5"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154. </w:t>
      </w:r>
      <w:r w:rsidRPr="001B37AE">
        <w:rPr>
          <w:rFonts w:cs="Arial"/>
          <w:color w:val="000000" w:themeColor="text1"/>
          <w:szCs w:val="24"/>
          <w:lang w:val="es-ES"/>
        </w:rPr>
        <w:t xml:space="preserve">Los testigos serán interrogados por separado, debiendo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tomar las medidas pertinentes para evitar que entre ellos se comuniquen. Los testigos ofrecidos por una de las partes se rendirán el mismo día, sin excepción, para lo cual se podrán habilitar días y horas inhábiles. De la misma forma se procederá con los testigos de las demás partes, hasta que todos los llamados a rendir su testimonio sean examinados por las partes y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del asunto.</w:t>
      </w:r>
    </w:p>
    <w:p w14:paraId="16F12052" w14:textId="77777777" w:rsidR="00B54155" w:rsidRPr="001B37AE" w:rsidRDefault="00B54155" w:rsidP="00B54155">
      <w:pPr>
        <w:rPr>
          <w:rFonts w:cs="Arial"/>
          <w:color w:val="000000" w:themeColor="text1"/>
          <w:szCs w:val="24"/>
          <w:lang w:val="es-ES"/>
        </w:rPr>
      </w:pPr>
    </w:p>
    <w:p w14:paraId="3B71B23F"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155. </w:t>
      </w:r>
      <w:r w:rsidRPr="001B37AE">
        <w:rPr>
          <w:rFonts w:cs="Arial"/>
          <w:color w:val="000000" w:themeColor="text1"/>
          <w:szCs w:val="24"/>
          <w:lang w:val="es-ES"/>
        </w:rPr>
        <w:t xml:space="preserve">Cuando el testigo desconozca el idioma español, o no lo sepa leer,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del asunto designará un traductor, debiendo, en estos casos, asentar la declaración del absolvente en español, así como en la lengua o dialecto del absolvente, para lo cual se deberá auxiliar del traductor que dicha autoridad haya designado. Tratándose de personas que presenten alguna discapacidad visual, auditiva o de locución se deberá solicitar la intervención del o los peritos que les permitan tener un trato digno y apropiado en los procedimientos de responsabilidad administrativa en que intervengan.</w:t>
      </w:r>
    </w:p>
    <w:p w14:paraId="13CFE72B" w14:textId="77777777" w:rsidR="00B54155" w:rsidRPr="001B37AE" w:rsidRDefault="00B54155" w:rsidP="00B54155">
      <w:pPr>
        <w:rPr>
          <w:rFonts w:cs="Arial"/>
          <w:b/>
          <w:color w:val="000000" w:themeColor="text1"/>
          <w:szCs w:val="24"/>
          <w:lang w:val="es-ES"/>
        </w:rPr>
      </w:pPr>
    </w:p>
    <w:p w14:paraId="29E40CA7"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156. </w:t>
      </w:r>
      <w:r w:rsidRPr="001B37AE">
        <w:rPr>
          <w:rFonts w:cs="Arial"/>
          <w:color w:val="000000" w:themeColor="text1"/>
          <w:szCs w:val="24"/>
          <w:lang w:val="es-ES"/>
        </w:rPr>
        <w:t xml:space="preserve">Las preguntas que se formulen a los testigos, así como sus correspondientes respuestas, se harán constar literalmente en el acta respectiva. Deberán firmar dicha acta las partes y los testigos, pudiendo previamente leer la misma, o bien, solicitar que les sea leída por el funcionario que designe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del asunto. Para las personas que presenten alguna discapacidad visual, auditiva o de locución, se adoptarán las medidas pertinentes para que puedan acceder a la información contenida en el acta antes de firmarla o imprimir su huella digital.  En </w:t>
      </w:r>
      <w:r w:rsidRPr="001B37AE">
        <w:rPr>
          <w:rFonts w:cs="Arial"/>
          <w:color w:val="000000" w:themeColor="text1"/>
          <w:szCs w:val="24"/>
          <w:lang w:val="es-ES"/>
        </w:rPr>
        <w:lastRenderedPageBreak/>
        <w:t>caso de que las partes no pudieran o quisieran firmar el acta o imprimir su huella digital, la firmará la autoridad que deba resolver el asunto haciendo constar tal circunstancia.</w:t>
      </w:r>
    </w:p>
    <w:p w14:paraId="2CC626B4" w14:textId="77777777" w:rsidR="00B54155" w:rsidRDefault="00B54155" w:rsidP="00B54155">
      <w:pPr>
        <w:rPr>
          <w:rFonts w:cs="Arial"/>
          <w:b/>
          <w:color w:val="000000" w:themeColor="text1"/>
          <w:szCs w:val="24"/>
          <w:lang w:val="es-ES"/>
        </w:rPr>
      </w:pPr>
    </w:p>
    <w:p w14:paraId="2CD1477A" w14:textId="77777777" w:rsidR="00543701" w:rsidRDefault="00543701" w:rsidP="00B54155">
      <w:pPr>
        <w:rPr>
          <w:rFonts w:cs="Arial"/>
          <w:b/>
          <w:color w:val="000000" w:themeColor="text1"/>
          <w:szCs w:val="24"/>
          <w:lang w:val="es-ES"/>
        </w:rPr>
      </w:pPr>
    </w:p>
    <w:p w14:paraId="73AFE24B" w14:textId="77777777" w:rsidR="00543701" w:rsidRPr="001B37AE" w:rsidRDefault="00543701" w:rsidP="00B54155">
      <w:pPr>
        <w:rPr>
          <w:rFonts w:cs="Arial"/>
          <w:b/>
          <w:color w:val="000000" w:themeColor="text1"/>
          <w:szCs w:val="24"/>
          <w:lang w:val="es-ES"/>
        </w:rPr>
      </w:pPr>
    </w:p>
    <w:p w14:paraId="48C79E88" w14:textId="3AB1DEBC"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157. </w:t>
      </w:r>
      <w:r w:rsidRPr="001B37AE">
        <w:rPr>
          <w:rFonts w:cs="Arial"/>
          <w:color w:val="000000" w:themeColor="text1"/>
          <w:szCs w:val="24"/>
          <w:lang w:val="es-ES"/>
        </w:rPr>
        <w:t xml:space="preserve">Los testigos podrán ser tachados por las partes en la vía incidental en los términos previstos en esta </w:t>
      </w:r>
      <w:r w:rsidR="00D95CC5" w:rsidRPr="001B37AE">
        <w:rPr>
          <w:rFonts w:cs="Arial"/>
          <w:color w:val="000000" w:themeColor="text1"/>
          <w:szCs w:val="24"/>
          <w:lang w:val="es-ES"/>
        </w:rPr>
        <w:t>Ley</w:t>
      </w:r>
      <w:r w:rsidRPr="001B37AE">
        <w:rPr>
          <w:rFonts w:cs="Arial"/>
          <w:color w:val="000000" w:themeColor="text1"/>
          <w:szCs w:val="24"/>
          <w:lang w:val="es-ES"/>
        </w:rPr>
        <w:t>.</w:t>
      </w:r>
    </w:p>
    <w:p w14:paraId="2D19AAC3" w14:textId="77777777" w:rsidR="00B54155" w:rsidRPr="001B37AE" w:rsidRDefault="00B54155" w:rsidP="00B54155">
      <w:pPr>
        <w:rPr>
          <w:rFonts w:cs="Arial"/>
          <w:color w:val="000000" w:themeColor="text1"/>
          <w:szCs w:val="24"/>
          <w:lang w:val="es-ES"/>
        </w:rPr>
      </w:pPr>
    </w:p>
    <w:p w14:paraId="4CB8CF22"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158. </w:t>
      </w:r>
      <w:r w:rsidRPr="001B37AE">
        <w:rPr>
          <w:rFonts w:cs="Arial"/>
          <w:color w:val="000000" w:themeColor="text1"/>
          <w:szCs w:val="24"/>
          <w:lang w:val="es-ES"/>
        </w:rPr>
        <w:t xml:space="preserve">Son pruebas documentales todas aquellas en la que conste información de manera escrita, visual o auditiva, sin importar el material, formato o dispositivo en la que esté plasmada o consignada.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del asunto podrá solicitar a las partes que aporten los instrumentos tecnológicos necesarios para la apreciación de los documentos ofrecidos cuando éstos no estén a su disposición. En caso de que las partes no cuenten con tales instrumentos, dicha autoridad podrá solicitar la colaboración del ministerio público federal de las procuradurías de justicia o de las entidades federativas, o bien, de las instituciones públicas de educación superior, para que le permitan el acceso al instrumental tecnológico necesario para la apreciación de las pruebas documentales.</w:t>
      </w:r>
    </w:p>
    <w:p w14:paraId="68EF3273" w14:textId="77777777" w:rsidR="00B54155" w:rsidRPr="001B37AE" w:rsidRDefault="00B54155" w:rsidP="00B54155">
      <w:pPr>
        <w:rPr>
          <w:rFonts w:cs="Arial"/>
          <w:b/>
          <w:color w:val="000000" w:themeColor="text1"/>
          <w:szCs w:val="24"/>
          <w:lang w:val="es-ES"/>
        </w:rPr>
      </w:pPr>
    </w:p>
    <w:p w14:paraId="3B6F6395"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Artículo 159.</w:t>
      </w:r>
      <w:r w:rsidRPr="001B37AE">
        <w:rPr>
          <w:rFonts w:cs="Arial"/>
          <w:color w:val="000000" w:themeColor="text1"/>
          <w:szCs w:val="24"/>
          <w:lang w:val="es-ES"/>
        </w:rPr>
        <w:t xml:space="preserve"> Son documentos públicos, todos aquellos que sean expedidos por los servidores públicos en el ejercicio de sus funciones. Son documentos privados los que no cumplan con la condición anterior.</w:t>
      </w:r>
    </w:p>
    <w:p w14:paraId="3B4C23FF" w14:textId="77777777" w:rsidR="00B54155" w:rsidRPr="001B37AE" w:rsidRDefault="00B54155" w:rsidP="00B54155">
      <w:pPr>
        <w:rPr>
          <w:rFonts w:cs="Arial"/>
          <w:b/>
          <w:color w:val="000000" w:themeColor="text1"/>
          <w:szCs w:val="24"/>
          <w:lang w:val="es-ES"/>
        </w:rPr>
      </w:pPr>
    </w:p>
    <w:p w14:paraId="730DB172"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160. </w:t>
      </w:r>
      <w:r w:rsidRPr="001B37AE">
        <w:rPr>
          <w:rFonts w:cs="Arial"/>
          <w:color w:val="000000" w:themeColor="text1"/>
          <w:szCs w:val="24"/>
          <w:lang w:val="es-ES"/>
        </w:rPr>
        <w:t xml:space="preserve">Los documentos que consten en un idioma extranjero o en cualquier lengua o dialecto, deberán ser traducidos en idioma español castellano. Para tal efecto,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del asunto solicitará su traducción por medio de un perito designado por ella misma. Las objeciones que presenten las partes a la traducción se tramitarán y resolverán en la vía incidental.</w:t>
      </w:r>
    </w:p>
    <w:p w14:paraId="6F5D4B03" w14:textId="77777777" w:rsidR="00B54155" w:rsidRPr="001B37AE" w:rsidRDefault="00B54155" w:rsidP="00B54155">
      <w:pPr>
        <w:rPr>
          <w:rFonts w:cs="Arial"/>
          <w:b/>
          <w:color w:val="000000" w:themeColor="text1"/>
          <w:szCs w:val="24"/>
          <w:lang w:val="es-ES"/>
        </w:rPr>
      </w:pPr>
    </w:p>
    <w:p w14:paraId="6913A1CE"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161. </w:t>
      </w:r>
      <w:r w:rsidRPr="001B37AE">
        <w:rPr>
          <w:rFonts w:cs="Arial"/>
          <w:color w:val="000000" w:themeColor="text1"/>
          <w:szCs w:val="24"/>
          <w:lang w:val="es-ES"/>
        </w:rPr>
        <w:t>Los documentos privados se presentarán en original, y, cuando formen parte de un expediente o legajo, se exhibirán para que se compulse la parte que señalen los interesados.</w:t>
      </w:r>
    </w:p>
    <w:p w14:paraId="31335572" w14:textId="77777777" w:rsidR="00B54155" w:rsidRDefault="00B54155" w:rsidP="00B54155">
      <w:pPr>
        <w:rPr>
          <w:rFonts w:cs="Arial"/>
          <w:b/>
          <w:color w:val="000000" w:themeColor="text1"/>
          <w:szCs w:val="24"/>
          <w:lang w:val="es-ES"/>
        </w:rPr>
      </w:pPr>
    </w:p>
    <w:p w14:paraId="3D894252" w14:textId="77777777" w:rsidR="00543701" w:rsidRPr="001B37AE" w:rsidRDefault="00543701" w:rsidP="00B54155">
      <w:pPr>
        <w:rPr>
          <w:rFonts w:cs="Arial"/>
          <w:b/>
          <w:color w:val="000000" w:themeColor="text1"/>
          <w:szCs w:val="24"/>
          <w:lang w:val="es-ES"/>
        </w:rPr>
      </w:pPr>
    </w:p>
    <w:p w14:paraId="1961C8B0"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162. </w:t>
      </w:r>
      <w:r w:rsidRPr="001B37AE">
        <w:rPr>
          <w:rFonts w:cs="Arial"/>
          <w:color w:val="000000" w:themeColor="text1"/>
          <w:szCs w:val="24"/>
          <w:lang w:val="es-ES"/>
        </w:rPr>
        <w:t xml:space="preserve">Podrá pedirse el cotejo de firmas, letras o huellas digitales, siempre que se niegue o se ponga en duda la autenticidad de un documento público o privado. La persona que solicite el cotejo señalará el documento o documentos indubitados para hacer el cotejo, o bien, pedirá a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que cite al autor de la firma, letras o huella digital, para que en su presencia estampe aquellas necesarias para el cotejo.</w:t>
      </w:r>
    </w:p>
    <w:p w14:paraId="575CCC59" w14:textId="77777777" w:rsidR="00B54155" w:rsidRPr="001B37AE" w:rsidRDefault="00B54155" w:rsidP="00B54155">
      <w:pPr>
        <w:rPr>
          <w:rFonts w:cs="Arial"/>
          <w:b/>
          <w:color w:val="000000" w:themeColor="text1"/>
          <w:szCs w:val="24"/>
          <w:lang w:val="es-ES"/>
        </w:rPr>
      </w:pPr>
    </w:p>
    <w:p w14:paraId="1E1845F4"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163. </w:t>
      </w:r>
      <w:r w:rsidRPr="001B37AE">
        <w:rPr>
          <w:rFonts w:cs="Arial"/>
          <w:color w:val="000000" w:themeColor="text1"/>
          <w:szCs w:val="24"/>
          <w:lang w:val="es-ES"/>
        </w:rPr>
        <w:t>Se considerarán indubitables para el cotejo:</w:t>
      </w:r>
    </w:p>
    <w:p w14:paraId="24407064" w14:textId="77777777" w:rsidR="00B54155" w:rsidRPr="001B37AE" w:rsidRDefault="00B54155" w:rsidP="00B54155">
      <w:pPr>
        <w:rPr>
          <w:rFonts w:cs="Arial"/>
          <w:color w:val="000000" w:themeColor="text1"/>
          <w:szCs w:val="24"/>
          <w:lang w:val="es-ES"/>
        </w:rPr>
      </w:pPr>
    </w:p>
    <w:p w14:paraId="5724827F" w14:textId="77777777" w:rsidR="00B54155" w:rsidRPr="001B37AE" w:rsidRDefault="00B54155" w:rsidP="00921383">
      <w:pPr>
        <w:pStyle w:val="Prrafodelista"/>
        <w:numPr>
          <w:ilvl w:val="0"/>
          <w:numId w:val="81"/>
        </w:numPr>
        <w:rPr>
          <w:rFonts w:cs="Arial"/>
          <w:color w:val="000000" w:themeColor="text1"/>
          <w:szCs w:val="24"/>
          <w:lang w:val="es-ES"/>
        </w:rPr>
      </w:pPr>
      <w:r w:rsidRPr="001B37AE">
        <w:rPr>
          <w:rFonts w:cs="Arial"/>
          <w:color w:val="000000" w:themeColor="text1"/>
          <w:szCs w:val="24"/>
          <w:lang w:val="es-ES"/>
        </w:rPr>
        <w:t>Los documentos que las partes reconozcan como tales, de común acuerdo;</w:t>
      </w:r>
    </w:p>
    <w:p w14:paraId="2EAF17A2" w14:textId="77777777" w:rsidR="00B54155" w:rsidRPr="001B37AE" w:rsidRDefault="00B54155" w:rsidP="00B54155">
      <w:pPr>
        <w:pStyle w:val="Prrafodelista"/>
        <w:ind w:left="1080"/>
        <w:rPr>
          <w:rFonts w:cs="Arial"/>
          <w:color w:val="000000" w:themeColor="text1"/>
          <w:szCs w:val="24"/>
          <w:lang w:val="es-ES"/>
        </w:rPr>
      </w:pPr>
    </w:p>
    <w:p w14:paraId="0E2A5EFF" w14:textId="77777777" w:rsidR="00B54155" w:rsidRPr="001B37AE" w:rsidRDefault="00B54155" w:rsidP="00921383">
      <w:pPr>
        <w:pStyle w:val="Prrafodelista"/>
        <w:numPr>
          <w:ilvl w:val="0"/>
          <w:numId w:val="81"/>
        </w:numPr>
        <w:rPr>
          <w:rFonts w:cs="Arial"/>
          <w:color w:val="000000" w:themeColor="text1"/>
          <w:szCs w:val="24"/>
          <w:lang w:val="es-ES"/>
        </w:rPr>
      </w:pPr>
      <w:r w:rsidRPr="001B37AE">
        <w:rPr>
          <w:rFonts w:cs="Arial"/>
          <w:szCs w:val="24"/>
          <w:lang w:val="es-ES"/>
        </w:rPr>
        <w:t xml:space="preserve">Los documentos privados cuya letra o firma haya sido reconocida ante la Autoridad </w:t>
      </w:r>
      <w:proofErr w:type="spellStart"/>
      <w:r w:rsidRPr="001B37AE">
        <w:rPr>
          <w:rFonts w:cs="Arial"/>
          <w:szCs w:val="24"/>
          <w:lang w:val="es-ES"/>
        </w:rPr>
        <w:t>resolutora</w:t>
      </w:r>
      <w:proofErr w:type="spellEnd"/>
      <w:r w:rsidRPr="001B37AE">
        <w:rPr>
          <w:rFonts w:cs="Arial"/>
          <w:szCs w:val="24"/>
          <w:lang w:val="es-ES"/>
        </w:rPr>
        <w:t xml:space="preserve"> del asunto, por aquél a quien se atribuya la dudosa;</w:t>
      </w:r>
    </w:p>
    <w:p w14:paraId="0A8B1882" w14:textId="77777777" w:rsidR="00B54155" w:rsidRPr="001B37AE" w:rsidRDefault="00B54155" w:rsidP="00B54155">
      <w:pPr>
        <w:rPr>
          <w:rFonts w:cs="Arial"/>
          <w:szCs w:val="24"/>
          <w:lang w:val="es-ES"/>
        </w:rPr>
      </w:pPr>
    </w:p>
    <w:p w14:paraId="1537EBBA" w14:textId="77777777" w:rsidR="00B54155" w:rsidRPr="001B37AE" w:rsidRDefault="00B54155" w:rsidP="00921383">
      <w:pPr>
        <w:pStyle w:val="Prrafodelista"/>
        <w:numPr>
          <w:ilvl w:val="0"/>
          <w:numId w:val="81"/>
        </w:numPr>
        <w:rPr>
          <w:rFonts w:cs="Arial"/>
          <w:color w:val="000000" w:themeColor="text1"/>
          <w:szCs w:val="24"/>
          <w:lang w:val="es-ES"/>
        </w:rPr>
      </w:pPr>
      <w:r w:rsidRPr="001B37AE">
        <w:rPr>
          <w:rFonts w:cs="Arial"/>
          <w:szCs w:val="24"/>
          <w:lang w:val="es-ES"/>
        </w:rPr>
        <w:t>Los documentos cuya letra, firma o huella digital haya sido declarada en la vía judicial como propia de aquél a quien se atribuya la dudosa, salvo que dicha declaración se haya hecho en rebeldía, y</w:t>
      </w:r>
    </w:p>
    <w:p w14:paraId="1D5AF066" w14:textId="77777777" w:rsidR="00B54155" w:rsidRPr="001B37AE" w:rsidRDefault="00B54155" w:rsidP="00B54155">
      <w:pPr>
        <w:rPr>
          <w:rFonts w:cs="Arial"/>
          <w:szCs w:val="24"/>
          <w:lang w:val="es-ES"/>
        </w:rPr>
      </w:pPr>
    </w:p>
    <w:p w14:paraId="44C54AE0" w14:textId="77777777" w:rsidR="00B54155" w:rsidRPr="001B37AE" w:rsidRDefault="00B54155" w:rsidP="00921383">
      <w:pPr>
        <w:pStyle w:val="Prrafodelista"/>
        <w:numPr>
          <w:ilvl w:val="0"/>
          <w:numId w:val="81"/>
        </w:numPr>
        <w:rPr>
          <w:rFonts w:cs="Arial"/>
          <w:color w:val="000000" w:themeColor="text1"/>
          <w:szCs w:val="24"/>
          <w:lang w:val="es-ES"/>
        </w:rPr>
      </w:pPr>
      <w:r w:rsidRPr="001B37AE">
        <w:rPr>
          <w:rFonts w:cs="Arial"/>
          <w:szCs w:val="24"/>
          <w:lang w:val="es-ES"/>
        </w:rPr>
        <w:t xml:space="preserve">Las letras, firmas o huellas digitales que haya sido puestas en presencia de la Autoridad </w:t>
      </w:r>
      <w:proofErr w:type="spellStart"/>
      <w:r w:rsidRPr="001B37AE">
        <w:rPr>
          <w:rFonts w:cs="Arial"/>
          <w:szCs w:val="24"/>
          <w:lang w:val="es-ES"/>
        </w:rPr>
        <w:t>resolutora</w:t>
      </w:r>
      <w:proofErr w:type="spellEnd"/>
      <w:r w:rsidRPr="001B37AE">
        <w:rPr>
          <w:rFonts w:cs="Arial"/>
          <w:szCs w:val="24"/>
          <w:lang w:val="es-ES"/>
        </w:rPr>
        <w:t xml:space="preserve"> en actuaciones propias del procedimiento de responsabilidad, por la parte cuya firma, letra o huella digital se trate de comprobar.</w:t>
      </w:r>
    </w:p>
    <w:p w14:paraId="5FD65AB3" w14:textId="77777777" w:rsidR="00B54155" w:rsidRPr="001B37AE" w:rsidRDefault="00B54155" w:rsidP="00B54155">
      <w:pPr>
        <w:rPr>
          <w:rFonts w:cs="Arial"/>
          <w:color w:val="000000" w:themeColor="text1"/>
          <w:szCs w:val="24"/>
          <w:lang w:val="es-ES"/>
        </w:rPr>
      </w:pPr>
    </w:p>
    <w:p w14:paraId="3D627160"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164. </w:t>
      </w:r>
      <w:r w:rsidRPr="001B37AE">
        <w:rPr>
          <w:rFonts w:cs="Arial"/>
          <w:color w:val="000000" w:themeColor="text1"/>
          <w:szCs w:val="24"/>
          <w:lang w:val="es-ES"/>
        </w:rPr>
        <w:t xml:space="preserve">La Autoridad substanciadora o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podrá solicitar la colaboración del ministerio público federal o de las entidades federativas, para determinar la autenticidad de cualquier documento que sea cuestionado por las partes.</w:t>
      </w:r>
    </w:p>
    <w:p w14:paraId="04A43C61" w14:textId="77777777" w:rsidR="00B54155" w:rsidRPr="001B37AE" w:rsidRDefault="00B54155" w:rsidP="00B54155">
      <w:pPr>
        <w:rPr>
          <w:rFonts w:cs="Arial"/>
          <w:b/>
          <w:color w:val="000000" w:themeColor="text1"/>
          <w:szCs w:val="24"/>
          <w:lang w:val="es-ES"/>
        </w:rPr>
      </w:pPr>
    </w:p>
    <w:p w14:paraId="2BAD1A2D"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165. </w:t>
      </w:r>
      <w:r w:rsidRPr="001B37AE">
        <w:rPr>
          <w:rFonts w:cs="Arial"/>
          <w:color w:val="000000" w:themeColor="text1"/>
          <w:szCs w:val="24"/>
          <w:lang w:val="es-ES"/>
        </w:rPr>
        <w:t xml:space="preserve">Se reconoce como prueba la información generada o comunicada que conste en medios electrónicos, ópticos o en cualquier otra tecnología.   </w:t>
      </w:r>
    </w:p>
    <w:p w14:paraId="2AD1E805" w14:textId="77777777" w:rsidR="00B54155" w:rsidRPr="001B37AE" w:rsidRDefault="00B54155" w:rsidP="00B54155">
      <w:pPr>
        <w:rPr>
          <w:rFonts w:cs="Arial"/>
          <w:b/>
          <w:color w:val="000000" w:themeColor="text1"/>
          <w:szCs w:val="24"/>
          <w:lang w:val="es-ES"/>
        </w:rPr>
      </w:pPr>
    </w:p>
    <w:p w14:paraId="51BEE015" w14:textId="77777777"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 xml:space="preserve">Para valorar la fuerza probatoria de la información a que se refiere el párrafo anterior, se estimará primordialmente la fiabilidad del método en que haya sido generada, comunicada, recibida o archivada y, en su caso, si es posible atribuir a las personas obligadas el contenido de la información relativa y ser accesible para su ulterior consulta.   </w:t>
      </w:r>
    </w:p>
    <w:p w14:paraId="22A75E6C" w14:textId="77777777" w:rsidR="00B54155" w:rsidRPr="001B37AE" w:rsidRDefault="00B54155" w:rsidP="00B54155">
      <w:pPr>
        <w:rPr>
          <w:rFonts w:cs="Arial"/>
          <w:color w:val="000000" w:themeColor="text1"/>
          <w:szCs w:val="24"/>
          <w:lang w:val="es-ES"/>
        </w:rPr>
      </w:pPr>
    </w:p>
    <w:p w14:paraId="09DE1214" w14:textId="77777777"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14:paraId="27684FA0" w14:textId="77777777" w:rsidR="00B54155" w:rsidRPr="001B37AE" w:rsidRDefault="00B54155" w:rsidP="00B54155">
      <w:pPr>
        <w:rPr>
          <w:rFonts w:cs="Arial"/>
          <w:color w:val="000000" w:themeColor="text1"/>
          <w:szCs w:val="24"/>
          <w:lang w:val="es-ES"/>
        </w:rPr>
      </w:pPr>
    </w:p>
    <w:p w14:paraId="67C3761A" w14:textId="19C09D00"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166. </w:t>
      </w:r>
      <w:r w:rsidRPr="001B37AE">
        <w:rPr>
          <w:rFonts w:cs="Arial"/>
          <w:color w:val="000000" w:themeColor="text1"/>
          <w:szCs w:val="24"/>
          <w:lang w:val="es-ES"/>
        </w:rPr>
        <w:t xml:space="preserve">Las partes podrán objetar el alcance y valor probatorio de los documentos aportados como prueba en el procedimiento de responsabilidad administrativa en la vía incidental prevista en esta </w:t>
      </w:r>
      <w:r w:rsidR="00D95CC5" w:rsidRPr="001B37AE">
        <w:rPr>
          <w:rFonts w:cs="Arial"/>
          <w:color w:val="000000" w:themeColor="text1"/>
          <w:szCs w:val="24"/>
          <w:lang w:val="es-ES"/>
        </w:rPr>
        <w:t>Ley</w:t>
      </w:r>
      <w:r w:rsidRPr="001B37AE">
        <w:rPr>
          <w:rFonts w:cs="Arial"/>
          <w:color w:val="000000" w:themeColor="text1"/>
          <w:szCs w:val="24"/>
          <w:lang w:val="es-ES"/>
        </w:rPr>
        <w:t>.</w:t>
      </w:r>
    </w:p>
    <w:p w14:paraId="5096C080" w14:textId="77777777" w:rsidR="00B54155" w:rsidRPr="001B37AE" w:rsidRDefault="00B54155" w:rsidP="00B54155">
      <w:pPr>
        <w:rPr>
          <w:rFonts w:cs="Arial"/>
          <w:b/>
          <w:color w:val="000000" w:themeColor="text1"/>
          <w:szCs w:val="24"/>
          <w:lang w:val="es-ES"/>
        </w:rPr>
      </w:pPr>
    </w:p>
    <w:p w14:paraId="4263CE69"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167. </w:t>
      </w:r>
      <w:r w:rsidRPr="001B37AE">
        <w:rPr>
          <w:rFonts w:cs="Arial"/>
          <w:color w:val="000000" w:themeColor="text1"/>
          <w:szCs w:val="24"/>
          <w:lang w:val="es-ES"/>
        </w:rPr>
        <w:t xml:space="preserve">La prueba pericial tendrá lugar cuando para determinar la verdad de los hechos sea necesario contar con los conocimientos especiales de una ciencia, arte, técnica, oficio, industria o profesión. </w:t>
      </w:r>
    </w:p>
    <w:p w14:paraId="09F258CE" w14:textId="77777777" w:rsidR="00B54155" w:rsidRPr="001B37AE" w:rsidRDefault="00B54155" w:rsidP="00B54155">
      <w:pPr>
        <w:rPr>
          <w:rFonts w:cs="Arial"/>
          <w:color w:val="000000" w:themeColor="text1"/>
          <w:szCs w:val="24"/>
          <w:lang w:val="es-ES"/>
        </w:rPr>
      </w:pPr>
    </w:p>
    <w:p w14:paraId="31459554"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168. </w:t>
      </w:r>
      <w:r w:rsidRPr="001B37AE">
        <w:rPr>
          <w:rFonts w:cs="Arial"/>
          <w:color w:val="000000" w:themeColor="text1"/>
          <w:szCs w:val="24"/>
          <w:lang w:val="es-ES"/>
        </w:rPr>
        <w:t xml:space="preserve">Quienes sean propuestos como peritos deberán tener título en la ciencia, arte, técnica, oficio, industria o profesión a que pertenezca la cuestión sobre la que han de rendir parecer, siempre que la ley exija dicho título para su ejercicio. En caso contrario, podrán ser autorizados por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para actuar como peritos, quienes a su juicio cuenten con los conocimientos y la experiencia para emitir un dictamen sobre la cuestión.</w:t>
      </w:r>
    </w:p>
    <w:p w14:paraId="557E7DB9" w14:textId="77777777" w:rsidR="00B54155" w:rsidRPr="001B37AE" w:rsidRDefault="00B54155" w:rsidP="00B54155">
      <w:pPr>
        <w:rPr>
          <w:rFonts w:cs="Arial"/>
          <w:color w:val="000000" w:themeColor="text1"/>
          <w:szCs w:val="24"/>
          <w:lang w:val="es-ES"/>
        </w:rPr>
      </w:pPr>
    </w:p>
    <w:p w14:paraId="70AA039C" w14:textId="61A03869" w:rsidR="00B54155" w:rsidRPr="001B37AE" w:rsidRDefault="00D95CC5" w:rsidP="00B54155">
      <w:pPr>
        <w:rPr>
          <w:rFonts w:cs="Arial"/>
          <w:color w:val="000000" w:themeColor="text1"/>
          <w:szCs w:val="24"/>
          <w:lang w:val="es-ES"/>
        </w:rPr>
      </w:pPr>
      <w:r>
        <w:rPr>
          <w:rFonts w:cs="Arial"/>
          <w:b/>
          <w:color w:val="000000" w:themeColor="text1"/>
          <w:szCs w:val="24"/>
          <w:lang w:val="es-ES"/>
        </w:rPr>
        <w:t xml:space="preserve">Artículo 169. </w:t>
      </w:r>
      <w:r w:rsidR="00B54155" w:rsidRPr="001B37AE">
        <w:rPr>
          <w:rFonts w:cs="Arial"/>
          <w:color w:val="000000" w:themeColor="text1"/>
          <w:szCs w:val="24"/>
          <w:lang w:val="es-ES"/>
        </w:rPr>
        <w:t>Las partes ofrecerán sus peritos indicando expresamente la ciencia, arte, técnica, oficio, industria o profesión sobre la que deberá practicarse la prueba, así como los puntos y las cuestiones sobre las que versará la prueba.</w:t>
      </w:r>
    </w:p>
    <w:p w14:paraId="45597CF8" w14:textId="77777777" w:rsidR="00B54155" w:rsidRPr="001B37AE" w:rsidRDefault="00B54155" w:rsidP="00B54155">
      <w:pPr>
        <w:rPr>
          <w:rFonts w:cs="Arial"/>
          <w:b/>
          <w:color w:val="000000" w:themeColor="text1"/>
          <w:szCs w:val="24"/>
          <w:lang w:val="es-ES"/>
        </w:rPr>
      </w:pPr>
    </w:p>
    <w:p w14:paraId="151C1555" w14:textId="6EEA1F45" w:rsidR="00B54155" w:rsidRPr="001B37AE" w:rsidRDefault="00D95CC5" w:rsidP="00B54155">
      <w:pPr>
        <w:rPr>
          <w:rFonts w:cs="Arial"/>
          <w:color w:val="000000" w:themeColor="text1"/>
          <w:szCs w:val="24"/>
          <w:lang w:val="es-ES"/>
        </w:rPr>
      </w:pPr>
      <w:r>
        <w:rPr>
          <w:rFonts w:cs="Arial"/>
          <w:b/>
          <w:color w:val="000000" w:themeColor="text1"/>
          <w:szCs w:val="24"/>
          <w:lang w:val="es-ES"/>
        </w:rPr>
        <w:t xml:space="preserve">Artículo 170. </w:t>
      </w:r>
      <w:r w:rsidR="00B54155" w:rsidRPr="001B37AE">
        <w:rPr>
          <w:rFonts w:cs="Arial"/>
          <w:color w:val="000000" w:themeColor="text1"/>
          <w:szCs w:val="24"/>
          <w:lang w:val="es-ES"/>
        </w:rPr>
        <w:t xml:space="preserve">En el acuerdo en que se resuelva la admisión de la prueba, se requerirá al oferente para que presente a su perito el día y hora que se señale por la Autoridad </w:t>
      </w:r>
      <w:proofErr w:type="spellStart"/>
      <w:r w:rsidR="00B54155" w:rsidRPr="001B37AE">
        <w:rPr>
          <w:rFonts w:cs="Arial"/>
          <w:color w:val="000000" w:themeColor="text1"/>
          <w:szCs w:val="24"/>
          <w:lang w:val="es-ES"/>
        </w:rPr>
        <w:t>resolutora</w:t>
      </w:r>
      <w:proofErr w:type="spellEnd"/>
      <w:r w:rsidR="00B54155" w:rsidRPr="001B37AE">
        <w:rPr>
          <w:rFonts w:cs="Arial"/>
          <w:color w:val="000000" w:themeColor="text1"/>
          <w:szCs w:val="24"/>
          <w:lang w:val="es-ES"/>
        </w:rPr>
        <w:t xml:space="preserve"> del asunto, a fin de que acepte y proteste desempeñar su cargo de conformidad con la ley. En caso de no hacerlo, se tendrá por no ofrecida la prueba.</w:t>
      </w:r>
    </w:p>
    <w:p w14:paraId="716B0C2F" w14:textId="77777777" w:rsidR="00B54155" w:rsidRPr="001B37AE" w:rsidRDefault="00B54155" w:rsidP="00B54155">
      <w:pPr>
        <w:rPr>
          <w:rFonts w:cs="Arial"/>
          <w:b/>
          <w:color w:val="000000" w:themeColor="text1"/>
          <w:szCs w:val="24"/>
          <w:lang w:val="es-ES"/>
        </w:rPr>
      </w:pPr>
    </w:p>
    <w:p w14:paraId="32BF4AA8" w14:textId="79287B20" w:rsidR="00B54155" w:rsidRPr="001B37AE" w:rsidRDefault="00D95CC5" w:rsidP="00B54155">
      <w:pPr>
        <w:rPr>
          <w:rFonts w:cs="Arial"/>
          <w:color w:val="000000" w:themeColor="text1"/>
          <w:szCs w:val="24"/>
          <w:lang w:val="es-ES"/>
        </w:rPr>
      </w:pPr>
      <w:r>
        <w:rPr>
          <w:rFonts w:cs="Arial"/>
          <w:b/>
          <w:color w:val="000000" w:themeColor="text1"/>
          <w:szCs w:val="24"/>
          <w:lang w:val="es-ES"/>
        </w:rPr>
        <w:t xml:space="preserve">Artículo 171. </w:t>
      </w:r>
      <w:r w:rsidR="00B54155" w:rsidRPr="001B37AE">
        <w:rPr>
          <w:rFonts w:cs="Arial"/>
          <w:color w:val="000000" w:themeColor="text1"/>
          <w:szCs w:val="24"/>
          <w:lang w:val="es-ES"/>
        </w:rPr>
        <w:t xml:space="preserve">Al admitir la prueba pericial, la Autoridad </w:t>
      </w:r>
      <w:proofErr w:type="spellStart"/>
      <w:r w:rsidR="00B54155" w:rsidRPr="001B37AE">
        <w:rPr>
          <w:rFonts w:cs="Arial"/>
          <w:color w:val="000000" w:themeColor="text1"/>
          <w:szCs w:val="24"/>
          <w:lang w:val="es-ES"/>
        </w:rPr>
        <w:t>resolutora</w:t>
      </w:r>
      <w:proofErr w:type="spellEnd"/>
      <w:r w:rsidR="00B54155" w:rsidRPr="001B37AE">
        <w:rPr>
          <w:rFonts w:cs="Arial"/>
          <w:color w:val="000000" w:themeColor="text1"/>
          <w:szCs w:val="24"/>
          <w:lang w:val="es-ES"/>
        </w:rPr>
        <w:t xml:space="preserve"> del asunto dará vista a las demás partes por el término de tres días para que propongan la ampliación de otros puntos y cuestiones para que el perito determine.</w:t>
      </w:r>
    </w:p>
    <w:p w14:paraId="6F9FD1F1" w14:textId="77777777" w:rsidR="00B54155" w:rsidRPr="001B37AE" w:rsidRDefault="00B54155" w:rsidP="00B54155">
      <w:pPr>
        <w:rPr>
          <w:rFonts w:cs="Arial"/>
          <w:b/>
          <w:color w:val="000000" w:themeColor="text1"/>
          <w:szCs w:val="24"/>
          <w:lang w:val="es-ES"/>
        </w:rPr>
      </w:pPr>
    </w:p>
    <w:p w14:paraId="6145EC41" w14:textId="5966367D" w:rsidR="00B54155" w:rsidRPr="001B37AE" w:rsidRDefault="00D95CC5" w:rsidP="00B54155">
      <w:pPr>
        <w:rPr>
          <w:rFonts w:cs="Arial"/>
          <w:color w:val="000000" w:themeColor="text1"/>
          <w:szCs w:val="24"/>
          <w:lang w:val="es-ES"/>
        </w:rPr>
      </w:pPr>
      <w:r>
        <w:rPr>
          <w:rFonts w:cs="Arial"/>
          <w:b/>
          <w:color w:val="000000" w:themeColor="text1"/>
          <w:szCs w:val="24"/>
          <w:lang w:val="es-ES"/>
        </w:rPr>
        <w:t xml:space="preserve">Artículo 172. </w:t>
      </w:r>
      <w:r w:rsidR="00B54155" w:rsidRPr="001B37AE">
        <w:rPr>
          <w:rFonts w:cs="Arial"/>
          <w:color w:val="000000" w:themeColor="text1"/>
          <w:szCs w:val="24"/>
          <w:lang w:val="es-ES"/>
        </w:rPr>
        <w:t xml:space="preserve">En caso de que el perito haya aceptado y protestado su cargo, la Autoridad </w:t>
      </w:r>
      <w:proofErr w:type="spellStart"/>
      <w:r w:rsidR="00B54155" w:rsidRPr="001B37AE">
        <w:rPr>
          <w:rFonts w:cs="Arial"/>
          <w:color w:val="000000" w:themeColor="text1"/>
          <w:szCs w:val="24"/>
          <w:lang w:val="es-ES"/>
        </w:rPr>
        <w:t>resolutora</w:t>
      </w:r>
      <w:proofErr w:type="spellEnd"/>
      <w:r w:rsidR="00B54155" w:rsidRPr="001B37AE">
        <w:rPr>
          <w:rFonts w:cs="Arial"/>
          <w:color w:val="000000" w:themeColor="text1"/>
          <w:szCs w:val="24"/>
          <w:lang w:val="es-ES"/>
        </w:rPr>
        <w:t xml:space="preserve"> del asunto fijará prudentemente un plazo para que el perito presente el dictamen correspondiente. En caso de no presentarse dicho dictamen, la prueba se declarará desierta.</w:t>
      </w:r>
    </w:p>
    <w:p w14:paraId="5285746C" w14:textId="77777777" w:rsidR="00B54155" w:rsidRPr="001B37AE" w:rsidRDefault="00B54155" w:rsidP="00B54155">
      <w:pPr>
        <w:rPr>
          <w:rFonts w:cs="Arial"/>
          <w:b/>
          <w:color w:val="000000" w:themeColor="text1"/>
          <w:szCs w:val="24"/>
          <w:lang w:val="es-ES"/>
        </w:rPr>
      </w:pPr>
    </w:p>
    <w:p w14:paraId="64D021E8" w14:textId="185B7DF3" w:rsidR="00B54155" w:rsidRPr="001B37AE" w:rsidRDefault="00D95CC5" w:rsidP="00B54155">
      <w:pPr>
        <w:rPr>
          <w:rFonts w:cs="Arial"/>
          <w:color w:val="000000" w:themeColor="text1"/>
          <w:szCs w:val="24"/>
          <w:lang w:val="es-ES"/>
        </w:rPr>
      </w:pPr>
      <w:r>
        <w:rPr>
          <w:rFonts w:cs="Arial"/>
          <w:b/>
          <w:color w:val="000000" w:themeColor="text1"/>
          <w:szCs w:val="24"/>
          <w:lang w:val="es-ES"/>
        </w:rPr>
        <w:t xml:space="preserve">Artículo 173. </w:t>
      </w:r>
      <w:r w:rsidR="00B54155" w:rsidRPr="001B37AE">
        <w:rPr>
          <w:rFonts w:cs="Arial"/>
          <w:color w:val="000000" w:themeColor="text1"/>
          <w:szCs w:val="24"/>
          <w:lang w:val="es-ES"/>
        </w:rPr>
        <w:t xml:space="preserve">Las demás partes del procedimiento administrativo, podrán a su vez designar un perito para que se pronuncie sobre los aspectos cuestionados por el </w:t>
      </w:r>
      <w:r w:rsidR="00B54155" w:rsidRPr="001B37AE">
        <w:rPr>
          <w:rFonts w:cs="Arial"/>
          <w:color w:val="000000" w:themeColor="text1"/>
          <w:szCs w:val="24"/>
          <w:lang w:val="es-ES"/>
        </w:rPr>
        <w:lastRenderedPageBreak/>
        <w:t>oferente de la prueba, así como por los ampliados por las demás partes, debiéndose proceder en los términos descritos en el artículo 169 de esta Ley.</w:t>
      </w:r>
    </w:p>
    <w:p w14:paraId="1FB1B6D9" w14:textId="77777777" w:rsidR="00B54155" w:rsidRPr="001B37AE" w:rsidRDefault="00B54155" w:rsidP="00B54155">
      <w:pPr>
        <w:rPr>
          <w:rFonts w:cs="Arial"/>
          <w:b/>
          <w:color w:val="000000" w:themeColor="text1"/>
          <w:szCs w:val="24"/>
          <w:lang w:val="es-ES"/>
        </w:rPr>
      </w:pPr>
    </w:p>
    <w:p w14:paraId="7FC05614" w14:textId="34C0C809" w:rsidR="00B54155" w:rsidRPr="001B37AE" w:rsidRDefault="00D95CC5" w:rsidP="00B54155">
      <w:pPr>
        <w:rPr>
          <w:rFonts w:cs="Arial"/>
          <w:color w:val="000000" w:themeColor="text1"/>
          <w:szCs w:val="24"/>
          <w:lang w:val="es-ES"/>
        </w:rPr>
      </w:pPr>
      <w:r>
        <w:rPr>
          <w:rFonts w:cs="Arial"/>
          <w:b/>
          <w:color w:val="000000" w:themeColor="text1"/>
          <w:szCs w:val="24"/>
          <w:lang w:val="es-ES"/>
        </w:rPr>
        <w:t xml:space="preserve">Artículo 174. </w:t>
      </w:r>
      <w:r w:rsidR="00B54155" w:rsidRPr="001B37AE">
        <w:rPr>
          <w:rFonts w:cs="Arial"/>
          <w:color w:val="000000" w:themeColor="text1"/>
          <w:szCs w:val="24"/>
          <w:lang w:val="es-ES"/>
        </w:rPr>
        <w:t xml:space="preserve">Presentados los dictámenes por parte de los peritos, la autoridad </w:t>
      </w:r>
      <w:proofErr w:type="spellStart"/>
      <w:r w:rsidR="00B54155" w:rsidRPr="001B37AE">
        <w:rPr>
          <w:rFonts w:cs="Arial"/>
          <w:color w:val="000000" w:themeColor="text1"/>
          <w:szCs w:val="24"/>
          <w:lang w:val="es-ES"/>
        </w:rPr>
        <w:t>resolutora</w:t>
      </w:r>
      <w:proofErr w:type="spellEnd"/>
      <w:r w:rsidR="00B54155" w:rsidRPr="001B37AE">
        <w:rPr>
          <w:rFonts w:cs="Arial"/>
          <w:color w:val="000000" w:themeColor="text1"/>
          <w:szCs w:val="24"/>
          <w:lang w:val="es-ES"/>
        </w:rPr>
        <w:t xml:space="preserve"> convocará a los mismos a una audiencia donde las partes y la autoridad misma, podrán solicitarles las aclaraciones y explicaciones que estimen conducentes.</w:t>
      </w:r>
    </w:p>
    <w:p w14:paraId="10B346C3" w14:textId="77777777" w:rsidR="00B54155" w:rsidRPr="001B37AE" w:rsidRDefault="00B54155" w:rsidP="00B54155">
      <w:pPr>
        <w:rPr>
          <w:rFonts w:cs="Arial"/>
          <w:b/>
          <w:color w:val="000000" w:themeColor="text1"/>
          <w:szCs w:val="24"/>
          <w:lang w:val="es-ES"/>
        </w:rPr>
      </w:pPr>
    </w:p>
    <w:p w14:paraId="48AE664E" w14:textId="0115BB41" w:rsidR="00B54155" w:rsidRPr="001B37AE" w:rsidRDefault="00D95CC5" w:rsidP="00B54155">
      <w:pPr>
        <w:rPr>
          <w:rFonts w:cs="Arial"/>
          <w:color w:val="000000" w:themeColor="text1"/>
          <w:szCs w:val="24"/>
          <w:lang w:val="es-ES"/>
        </w:rPr>
      </w:pPr>
      <w:r>
        <w:rPr>
          <w:rFonts w:cs="Arial"/>
          <w:b/>
          <w:color w:val="000000" w:themeColor="text1"/>
          <w:szCs w:val="24"/>
          <w:lang w:val="es-ES"/>
        </w:rPr>
        <w:t xml:space="preserve">Artículo 175. </w:t>
      </w:r>
      <w:r w:rsidR="00B54155" w:rsidRPr="001B37AE">
        <w:rPr>
          <w:rFonts w:cs="Arial"/>
          <w:color w:val="000000" w:themeColor="text1"/>
          <w:szCs w:val="24"/>
          <w:lang w:val="es-ES"/>
        </w:rPr>
        <w:t>Las partes absolverán los costos de los honorarios de los peritos que ofrezcan.</w:t>
      </w:r>
    </w:p>
    <w:p w14:paraId="65979267" w14:textId="77777777" w:rsidR="00B54155" w:rsidRPr="001B37AE" w:rsidRDefault="00B54155" w:rsidP="00B54155">
      <w:pPr>
        <w:rPr>
          <w:rFonts w:cs="Arial"/>
          <w:b/>
          <w:color w:val="000000" w:themeColor="text1"/>
          <w:szCs w:val="24"/>
          <w:lang w:val="es-ES"/>
        </w:rPr>
      </w:pPr>
    </w:p>
    <w:p w14:paraId="02D871FB"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176. </w:t>
      </w:r>
      <w:r w:rsidRPr="001B37AE">
        <w:rPr>
          <w:rFonts w:cs="Arial"/>
          <w:color w:val="000000" w:themeColor="text1"/>
          <w:szCs w:val="24"/>
          <w:lang w:val="es-ES"/>
        </w:rPr>
        <w:t xml:space="preserve">De considerarlo pertinente,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del asunto podrá solicitar la colaboración del ministerio público federal o de las entidades federativas, o bien, de instituciones públicas de educación superior, para que, a través de peritos en la ciencia, arte, técnica, industria, oficio o profesión adscritos a tales instituciones, emitan su dictamen sobre aquellas cuestiones o puntos controvertidos por las partes en el desahogo de la prueba pericial, o sobre aquellos aspectos que estime necesarios para el esclarecimiento de los hechos.</w:t>
      </w:r>
    </w:p>
    <w:p w14:paraId="449967A0" w14:textId="77777777" w:rsidR="00B54155" w:rsidRPr="001B37AE" w:rsidRDefault="00B54155" w:rsidP="00B54155">
      <w:pPr>
        <w:rPr>
          <w:rFonts w:cs="Arial"/>
          <w:b/>
          <w:color w:val="000000" w:themeColor="text1"/>
          <w:szCs w:val="24"/>
          <w:lang w:val="es-ES"/>
        </w:rPr>
      </w:pPr>
    </w:p>
    <w:p w14:paraId="4C293CDE" w14:textId="30F105F8" w:rsidR="00B54155" w:rsidRPr="001B37AE" w:rsidRDefault="00B54155" w:rsidP="00B54155">
      <w:pPr>
        <w:rPr>
          <w:rFonts w:cs="Arial"/>
          <w:szCs w:val="24"/>
          <w:lang w:val="es-ES"/>
        </w:rPr>
      </w:pPr>
      <w:r w:rsidRPr="001B37AE">
        <w:rPr>
          <w:rFonts w:cs="Arial"/>
          <w:b/>
          <w:color w:val="000000" w:themeColor="text1"/>
          <w:szCs w:val="24"/>
          <w:lang w:val="es-ES"/>
        </w:rPr>
        <w:t xml:space="preserve">Artículo 177. </w:t>
      </w:r>
      <w:r w:rsidRPr="001B37AE">
        <w:rPr>
          <w:rFonts w:cs="Arial"/>
          <w:color w:val="000000" w:themeColor="text1"/>
          <w:szCs w:val="24"/>
          <w:lang w:val="es-ES"/>
        </w:rPr>
        <w:t xml:space="preserve">La inspección en el procedimiento de responsabilidad administrativa, estará a cargo de la </w:t>
      </w:r>
      <w:r w:rsidR="00D95CC5" w:rsidRPr="001B37AE">
        <w:rPr>
          <w:rFonts w:cs="Arial"/>
          <w:color w:val="000000" w:themeColor="text1"/>
          <w:szCs w:val="24"/>
          <w:lang w:val="es-ES"/>
        </w:rPr>
        <w:t>Autoridad</w:t>
      </w:r>
      <w:r w:rsidRPr="001B37AE">
        <w:rPr>
          <w:rFonts w:cs="Arial"/>
          <w:color w:val="000000" w:themeColor="text1"/>
          <w:szCs w:val="24"/>
          <w:lang w:val="es-ES"/>
        </w:rPr>
        <w:t xml:space="preserve">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y procederá cuando </w:t>
      </w:r>
      <w:r w:rsidRPr="001B37AE">
        <w:rPr>
          <w:rFonts w:cs="Arial"/>
          <w:szCs w:val="24"/>
          <w:lang w:val="es-ES"/>
        </w:rPr>
        <w:t>así sea solicitada por cualquiera de las partes, o bien, cuando de oficio lo estime conducente dicha autoridad para el esclarecimiento de los hechos, siempre que no se requieran conocimientos especiales para la apreciación de los objetos, cosas, lugares o hechos que se pretendan observar mediante la inspección.</w:t>
      </w:r>
    </w:p>
    <w:p w14:paraId="6510F606" w14:textId="77777777" w:rsidR="00B54155" w:rsidRPr="001B37AE" w:rsidRDefault="00B54155" w:rsidP="00B54155">
      <w:pPr>
        <w:rPr>
          <w:rFonts w:cs="Arial"/>
          <w:szCs w:val="24"/>
          <w:lang w:val="es-ES"/>
        </w:rPr>
      </w:pPr>
    </w:p>
    <w:p w14:paraId="56BB3B2A" w14:textId="01262D3A" w:rsidR="00B54155" w:rsidRPr="001B37AE" w:rsidRDefault="00D95CC5" w:rsidP="00B54155">
      <w:pPr>
        <w:rPr>
          <w:rFonts w:cs="Arial"/>
          <w:color w:val="000000" w:themeColor="text1"/>
          <w:szCs w:val="24"/>
          <w:lang w:val="es-ES"/>
        </w:rPr>
      </w:pPr>
      <w:r>
        <w:rPr>
          <w:rFonts w:cs="Arial"/>
          <w:b/>
          <w:color w:val="000000" w:themeColor="text1"/>
          <w:szCs w:val="24"/>
          <w:lang w:val="es-ES"/>
        </w:rPr>
        <w:t xml:space="preserve">Artículo 178. </w:t>
      </w:r>
      <w:r w:rsidR="00B54155" w:rsidRPr="001B37AE">
        <w:rPr>
          <w:rFonts w:cs="Arial"/>
          <w:color w:val="000000" w:themeColor="text1"/>
          <w:szCs w:val="24"/>
          <w:lang w:val="es-ES"/>
        </w:rPr>
        <w:t xml:space="preserve">Al ofrecer la prueba de inspección, su oferente deberá precisar los objetos, cosas, lugares o hechos que pretendan ser observados mediante la intervención de la Autoridad </w:t>
      </w:r>
      <w:proofErr w:type="spellStart"/>
      <w:r w:rsidR="00B54155" w:rsidRPr="001B37AE">
        <w:rPr>
          <w:rFonts w:cs="Arial"/>
          <w:color w:val="000000" w:themeColor="text1"/>
          <w:szCs w:val="24"/>
          <w:lang w:val="es-ES"/>
        </w:rPr>
        <w:t>resolutora</w:t>
      </w:r>
      <w:proofErr w:type="spellEnd"/>
      <w:r w:rsidR="00B54155" w:rsidRPr="001B37AE">
        <w:rPr>
          <w:rFonts w:cs="Arial"/>
          <w:color w:val="000000" w:themeColor="text1"/>
          <w:szCs w:val="24"/>
          <w:lang w:val="es-ES"/>
        </w:rPr>
        <w:t xml:space="preserve"> del asunto.</w:t>
      </w:r>
    </w:p>
    <w:p w14:paraId="67D9A52E" w14:textId="77777777" w:rsidR="00B54155" w:rsidRPr="001B37AE" w:rsidRDefault="00B54155" w:rsidP="00B54155">
      <w:pPr>
        <w:rPr>
          <w:rFonts w:cs="Arial"/>
          <w:b/>
          <w:color w:val="000000" w:themeColor="text1"/>
          <w:szCs w:val="24"/>
          <w:lang w:val="es-ES"/>
        </w:rPr>
      </w:pPr>
    </w:p>
    <w:p w14:paraId="23A2B745"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179. </w:t>
      </w:r>
      <w:r w:rsidRPr="001B37AE">
        <w:rPr>
          <w:rFonts w:cs="Arial"/>
          <w:color w:val="000000" w:themeColor="text1"/>
          <w:szCs w:val="24"/>
          <w:lang w:val="es-ES"/>
        </w:rPr>
        <w:t xml:space="preserve">Antes de admitir la prueba de inspección,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dará vista a las demás partes para que manifiesten lo que a su derecho convenga y, en su caso, propongan la ampliación de los objetos, cosas, lugares o hechos que serán materia de la inspección.</w:t>
      </w:r>
    </w:p>
    <w:p w14:paraId="345D9893" w14:textId="77777777" w:rsidR="00B54155" w:rsidRPr="001B37AE" w:rsidRDefault="00B54155" w:rsidP="00B54155">
      <w:pPr>
        <w:rPr>
          <w:rFonts w:cs="Arial"/>
          <w:b/>
          <w:color w:val="000000" w:themeColor="text1"/>
          <w:szCs w:val="24"/>
          <w:lang w:val="es-ES"/>
        </w:rPr>
      </w:pPr>
    </w:p>
    <w:p w14:paraId="05B31653"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180. </w:t>
      </w:r>
      <w:r w:rsidRPr="001B37AE">
        <w:rPr>
          <w:rFonts w:cs="Arial"/>
          <w:color w:val="000000" w:themeColor="text1"/>
          <w:szCs w:val="24"/>
          <w:lang w:val="es-ES"/>
        </w:rPr>
        <w:t xml:space="preserve">Para el desahogo de la prueba de inspección,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citará a las partes en el lugar donde se llevará a cabo esta, quienes podrán acudir para hacer las observaciones que estimen oportunas.</w:t>
      </w:r>
    </w:p>
    <w:p w14:paraId="426C163D" w14:textId="77777777" w:rsidR="00B54155" w:rsidRPr="001B37AE" w:rsidRDefault="00B54155" w:rsidP="00B54155">
      <w:pPr>
        <w:rPr>
          <w:rFonts w:cs="Arial"/>
          <w:color w:val="000000" w:themeColor="text1"/>
          <w:szCs w:val="24"/>
          <w:lang w:val="es-ES"/>
        </w:rPr>
      </w:pPr>
    </w:p>
    <w:p w14:paraId="479E02D1"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181. </w:t>
      </w:r>
      <w:r w:rsidRPr="001B37AE">
        <w:rPr>
          <w:rFonts w:cs="Arial"/>
          <w:color w:val="000000" w:themeColor="text1"/>
          <w:szCs w:val="24"/>
          <w:lang w:val="es-ES"/>
        </w:rPr>
        <w:t xml:space="preserve">De la inspección realizada se levantará un acta que deberá ser firmada por quienes en ella intervinieron. En caso de no querer hacerlo, o estar impedidos para ello,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del asunto firmará el acta respectiva haciendo constar tal circunstancia.</w:t>
      </w:r>
    </w:p>
    <w:p w14:paraId="13DEF1E8" w14:textId="77777777" w:rsidR="00B54155" w:rsidRPr="001B37AE" w:rsidRDefault="00B54155" w:rsidP="00B54155">
      <w:pPr>
        <w:rPr>
          <w:rFonts w:cs="Arial"/>
          <w:b/>
          <w:color w:val="000000" w:themeColor="text1"/>
          <w:szCs w:val="24"/>
          <w:lang w:val="es-ES"/>
        </w:rPr>
      </w:pPr>
    </w:p>
    <w:p w14:paraId="6AF30CEC" w14:textId="77777777" w:rsidR="00B54155" w:rsidRPr="001B37AE" w:rsidRDefault="00B54155" w:rsidP="00B54155">
      <w:pPr>
        <w:jc w:val="center"/>
        <w:outlineLvl w:val="0"/>
        <w:rPr>
          <w:rFonts w:cs="Arial"/>
          <w:b/>
          <w:szCs w:val="24"/>
          <w:lang w:val="es-ES"/>
        </w:rPr>
      </w:pPr>
      <w:r w:rsidRPr="001B37AE">
        <w:rPr>
          <w:rFonts w:cs="Arial"/>
          <w:b/>
          <w:szCs w:val="24"/>
          <w:lang w:val="es-ES"/>
        </w:rPr>
        <w:t>Sección Sexta</w:t>
      </w:r>
    </w:p>
    <w:p w14:paraId="0943AA0E" w14:textId="77777777" w:rsidR="00B54155" w:rsidRPr="001B37AE" w:rsidRDefault="00B54155" w:rsidP="00B54155">
      <w:pPr>
        <w:jc w:val="center"/>
        <w:rPr>
          <w:rFonts w:cs="Arial"/>
          <w:b/>
          <w:szCs w:val="24"/>
          <w:lang w:val="es-ES"/>
        </w:rPr>
      </w:pPr>
      <w:r w:rsidRPr="001B37AE">
        <w:rPr>
          <w:rFonts w:cs="Arial"/>
          <w:b/>
          <w:szCs w:val="24"/>
          <w:lang w:val="es-ES"/>
        </w:rPr>
        <w:t>De los incidentes</w:t>
      </w:r>
    </w:p>
    <w:p w14:paraId="03DF995B" w14:textId="77777777" w:rsidR="00B54155" w:rsidRPr="001B37AE" w:rsidRDefault="00B54155" w:rsidP="00B54155">
      <w:pPr>
        <w:jc w:val="center"/>
        <w:rPr>
          <w:rFonts w:cs="Arial"/>
          <w:b/>
          <w:szCs w:val="24"/>
          <w:lang w:val="es-ES"/>
        </w:rPr>
      </w:pPr>
    </w:p>
    <w:p w14:paraId="340AE95D"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182. </w:t>
      </w:r>
      <w:r w:rsidRPr="001B37AE">
        <w:rPr>
          <w:rFonts w:cs="Arial"/>
          <w:color w:val="000000" w:themeColor="text1"/>
          <w:szCs w:val="24"/>
          <w:lang w:val="es-ES"/>
        </w:rPr>
        <w:t xml:space="preserve">Aquellos incidentes que no tengan señalado una tramitación especial se promoverán mediante un escrito de cada parte, y tres días para resolver. En caso de que se ofrezcan pruebas, se hará en el escrito de presentación respectivo. Si tales pruebas no tienen relación con los hechos controvertidos en el incidente, o bien, si la materia del incidente solo versa sobre puntos de derecho, la Autoridad substanciadora o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del asunto, según sea el caso, desechará las pruebas ofrecidas. En caso de admitir las pruebas se fijará una audiencia dentro de los diez días hábiles siguientes a la admisión del incidente donde se recibirán las pruebas, se escucharán los alegatos de las partes y se les citará para oír la resolución que corresponda.</w:t>
      </w:r>
    </w:p>
    <w:p w14:paraId="21A75C32" w14:textId="77777777" w:rsidR="00B54155" w:rsidRPr="001B37AE" w:rsidRDefault="00B54155" w:rsidP="00B54155">
      <w:pPr>
        <w:rPr>
          <w:rFonts w:cs="Arial"/>
          <w:b/>
          <w:color w:val="000000" w:themeColor="text1"/>
          <w:szCs w:val="24"/>
          <w:lang w:val="es-ES"/>
        </w:rPr>
      </w:pPr>
    </w:p>
    <w:p w14:paraId="2C88A19D"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lastRenderedPageBreak/>
        <w:t xml:space="preserve">Artículo 183. </w:t>
      </w:r>
      <w:r w:rsidRPr="001B37AE">
        <w:rPr>
          <w:rFonts w:cs="Arial"/>
          <w:color w:val="000000" w:themeColor="text1"/>
          <w:szCs w:val="24"/>
          <w:lang w:val="es-ES"/>
        </w:rPr>
        <w:t>Cuando los incidentes tengan por objeto tachar testigos, o bien, objetar pruebas en cuanto su alcance y valor probatorio, será necesario que quien promueva el incidente señale con precisión las razones que tiene para ello, así como las pruebas que sustenten sus afirmaciones. En caso de no hacerlo así, el incidente será desechado de plano.</w:t>
      </w:r>
    </w:p>
    <w:p w14:paraId="10ACC766" w14:textId="77777777" w:rsidR="00B54155" w:rsidRPr="001B37AE" w:rsidRDefault="00B54155" w:rsidP="00B54155">
      <w:pPr>
        <w:rPr>
          <w:rFonts w:cs="Arial"/>
          <w:b/>
          <w:color w:val="000000" w:themeColor="text1"/>
          <w:szCs w:val="24"/>
          <w:lang w:val="es-ES"/>
        </w:rPr>
      </w:pPr>
    </w:p>
    <w:p w14:paraId="4F6A52D8"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184. </w:t>
      </w:r>
      <w:r w:rsidRPr="001B37AE">
        <w:rPr>
          <w:rFonts w:cs="Arial"/>
          <w:color w:val="000000" w:themeColor="text1"/>
          <w:szCs w:val="24"/>
          <w:lang w:val="es-ES"/>
        </w:rPr>
        <w:t>Los incidentes que tengan por objeto reclamar la nulidad del emplazamiento, interrumpirán la continuación del procedimiento.</w:t>
      </w:r>
    </w:p>
    <w:p w14:paraId="3CF90A8D" w14:textId="77777777" w:rsidR="00B54155" w:rsidRDefault="00B54155" w:rsidP="00B54155">
      <w:pPr>
        <w:rPr>
          <w:rFonts w:cs="Arial"/>
          <w:color w:val="000000" w:themeColor="text1"/>
          <w:szCs w:val="24"/>
          <w:lang w:val="es-ES"/>
        </w:rPr>
      </w:pPr>
    </w:p>
    <w:p w14:paraId="55C20CFE" w14:textId="77777777" w:rsidR="00543701" w:rsidRPr="001B37AE" w:rsidRDefault="00543701" w:rsidP="00B54155">
      <w:pPr>
        <w:rPr>
          <w:rFonts w:cs="Arial"/>
          <w:color w:val="000000" w:themeColor="text1"/>
          <w:szCs w:val="24"/>
          <w:lang w:val="es-ES"/>
        </w:rPr>
      </w:pPr>
    </w:p>
    <w:p w14:paraId="39169425" w14:textId="77777777" w:rsidR="00B54155" w:rsidRPr="001B37AE" w:rsidRDefault="00B54155" w:rsidP="00B54155">
      <w:pPr>
        <w:jc w:val="center"/>
        <w:outlineLvl w:val="0"/>
        <w:rPr>
          <w:rFonts w:cs="Arial"/>
          <w:b/>
          <w:color w:val="000000" w:themeColor="text1"/>
          <w:szCs w:val="24"/>
          <w:lang w:val="es-ES"/>
        </w:rPr>
      </w:pPr>
      <w:r w:rsidRPr="001B37AE">
        <w:rPr>
          <w:rFonts w:cs="Arial"/>
          <w:b/>
          <w:color w:val="000000" w:themeColor="text1"/>
          <w:szCs w:val="24"/>
          <w:lang w:val="es-ES"/>
        </w:rPr>
        <w:t>Sección Séptima</w:t>
      </w:r>
    </w:p>
    <w:p w14:paraId="323E2FE0" w14:textId="77777777" w:rsidR="00B54155" w:rsidRPr="001B37AE" w:rsidRDefault="00B54155" w:rsidP="00B54155">
      <w:pPr>
        <w:jc w:val="center"/>
        <w:rPr>
          <w:rFonts w:cs="Arial"/>
          <w:b/>
          <w:color w:val="000000" w:themeColor="text1"/>
          <w:szCs w:val="24"/>
          <w:lang w:val="es-ES"/>
        </w:rPr>
      </w:pPr>
      <w:r w:rsidRPr="001B37AE">
        <w:rPr>
          <w:rFonts w:cs="Arial"/>
          <w:b/>
          <w:color w:val="000000" w:themeColor="text1"/>
          <w:szCs w:val="24"/>
          <w:lang w:val="es-ES"/>
        </w:rPr>
        <w:t xml:space="preserve">De la acumulación </w:t>
      </w:r>
    </w:p>
    <w:p w14:paraId="16BF7573" w14:textId="77777777" w:rsidR="00B54155" w:rsidRPr="001B37AE" w:rsidRDefault="00B54155" w:rsidP="00B54155">
      <w:pPr>
        <w:jc w:val="center"/>
        <w:rPr>
          <w:rFonts w:cs="Arial"/>
          <w:b/>
          <w:color w:val="000000" w:themeColor="text1"/>
          <w:szCs w:val="24"/>
          <w:lang w:val="es-ES"/>
        </w:rPr>
      </w:pPr>
    </w:p>
    <w:p w14:paraId="4A0984C8"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185. </w:t>
      </w:r>
      <w:r w:rsidRPr="001B37AE">
        <w:rPr>
          <w:rFonts w:cs="Arial"/>
          <w:color w:val="000000" w:themeColor="text1"/>
          <w:szCs w:val="24"/>
          <w:lang w:val="es-ES"/>
        </w:rPr>
        <w:t>La acumulación será procedente:</w:t>
      </w:r>
    </w:p>
    <w:p w14:paraId="6A37DBD9" w14:textId="77777777" w:rsidR="00B54155" w:rsidRPr="001B37AE" w:rsidRDefault="00B54155" w:rsidP="00B54155">
      <w:pPr>
        <w:rPr>
          <w:rFonts w:cs="Arial"/>
          <w:b/>
          <w:color w:val="000000" w:themeColor="text1"/>
          <w:szCs w:val="24"/>
          <w:lang w:val="es-ES"/>
        </w:rPr>
      </w:pPr>
    </w:p>
    <w:p w14:paraId="7BFA02F3" w14:textId="77777777" w:rsidR="00B54155" w:rsidRPr="001B37AE" w:rsidRDefault="00B54155" w:rsidP="00921383">
      <w:pPr>
        <w:pStyle w:val="Prrafodelista"/>
        <w:numPr>
          <w:ilvl w:val="0"/>
          <w:numId w:val="82"/>
        </w:numPr>
        <w:rPr>
          <w:rFonts w:cs="Arial"/>
          <w:color w:val="000000" w:themeColor="text1"/>
          <w:szCs w:val="24"/>
          <w:lang w:val="es-ES"/>
        </w:rPr>
      </w:pPr>
      <w:r w:rsidRPr="001B37AE">
        <w:rPr>
          <w:rFonts w:cs="Arial"/>
          <w:color w:val="000000" w:themeColor="text1"/>
          <w:szCs w:val="24"/>
          <w:lang w:val="es-ES"/>
        </w:rPr>
        <w:t>Cuando a dos o más personas se les atribuya la comisión de una o más Faltas administrativas que se encuentren relacionadas entre sí con la finalidad de facilitar la ejecución o asegurar la consumación de cualquiera de ellas;</w:t>
      </w:r>
    </w:p>
    <w:p w14:paraId="41500C6E" w14:textId="77777777" w:rsidR="00B54155" w:rsidRPr="001B37AE" w:rsidRDefault="00B54155" w:rsidP="00B54155">
      <w:pPr>
        <w:pStyle w:val="Prrafodelista"/>
        <w:ind w:left="1080"/>
        <w:rPr>
          <w:rFonts w:cs="Arial"/>
          <w:color w:val="000000" w:themeColor="text1"/>
          <w:szCs w:val="24"/>
          <w:lang w:val="es-ES"/>
        </w:rPr>
      </w:pPr>
    </w:p>
    <w:p w14:paraId="36F99E05" w14:textId="77777777" w:rsidR="00B54155" w:rsidRPr="001B37AE" w:rsidRDefault="00B54155" w:rsidP="00921383">
      <w:pPr>
        <w:pStyle w:val="Prrafodelista"/>
        <w:numPr>
          <w:ilvl w:val="0"/>
          <w:numId w:val="82"/>
        </w:numPr>
        <w:rPr>
          <w:rFonts w:cs="Arial"/>
          <w:color w:val="000000" w:themeColor="text1"/>
          <w:szCs w:val="24"/>
          <w:lang w:val="es-ES"/>
        </w:rPr>
      </w:pPr>
      <w:r w:rsidRPr="001B37AE">
        <w:rPr>
          <w:rFonts w:cs="Arial"/>
          <w:color w:val="000000" w:themeColor="text1"/>
          <w:szCs w:val="24"/>
          <w:lang w:val="es-ES"/>
        </w:rPr>
        <w:t>Cuando se trate de procedimientos de responsabilidad administrativa donde se imputen dos a más Faltas administrativas a la misma persona, siempre que se encuentren relacionadas entre sí, con la finalidad de facilitar la ejecución o asegurar la consumación de cualquiera de ellas.</w:t>
      </w:r>
    </w:p>
    <w:p w14:paraId="212FF94A" w14:textId="77777777" w:rsidR="00B54155" w:rsidRPr="001B37AE" w:rsidRDefault="00B54155" w:rsidP="00B54155">
      <w:pPr>
        <w:rPr>
          <w:rFonts w:cs="Arial"/>
          <w:color w:val="000000" w:themeColor="text1"/>
          <w:szCs w:val="24"/>
          <w:lang w:val="es-ES"/>
        </w:rPr>
      </w:pPr>
    </w:p>
    <w:p w14:paraId="487B4CB2"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186. </w:t>
      </w:r>
      <w:r w:rsidRPr="001B37AE">
        <w:rPr>
          <w:rFonts w:cs="Arial"/>
          <w:color w:val="000000" w:themeColor="text1"/>
          <w:szCs w:val="24"/>
          <w:lang w:val="es-ES"/>
        </w:rPr>
        <w:t xml:space="preserve">Cuando sea procedente la acumulación, será competente para conocer del asunto aquella Autoridad substanciadora que tenga conocimiento de la falta cuya sanción sea mayor. Si la Falta administrativa amerita la misma sanción, será </w:t>
      </w:r>
      <w:r w:rsidRPr="001B37AE">
        <w:rPr>
          <w:rFonts w:cs="Arial"/>
          <w:color w:val="000000" w:themeColor="text1"/>
          <w:szCs w:val="24"/>
          <w:lang w:val="es-ES"/>
        </w:rPr>
        <w:lastRenderedPageBreak/>
        <w:t>competente la autoridad encargada de substanciar el asunto que primero haya admitido el Informe de Presunta Responsabilidad Administrativa.</w:t>
      </w:r>
    </w:p>
    <w:p w14:paraId="3D3A2713" w14:textId="77777777" w:rsidR="00B54155" w:rsidRPr="001B37AE" w:rsidRDefault="00B54155" w:rsidP="00B54155">
      <w:pPr>
        <w:rPr>
          <w:rFonts w:cs="Arial"/>
          <w:b/>
          <w:color w:val="000000" w:themeColor="text1"/>
          <w:szCs w:val="24"/>
          <w:lang w:val="es-ES"/>
        </w:rPr>
      </w:pPr>
    </w:p>
    <w:p w14:paraId="7AF9D8A5" w14:textId="77777777" w:rsidR="00B54155" w:rsidRPr="001B37AE" w:rsidRDefault="00B54155" w:rsidP="00B54155">
      <w:pPr>
        <w:jc w:val="center"/>
        <w:outlineLvl w:val="0"/>
        <w:rPr>
          <w:rFonts w:cs="Arial"/>
          <w:b/>
          <w:szCs w:val="24"/>
          <w:lang w:val="es-ES"/>
        </w:rPr>
      </w:pPr>
      <w:r w:rsidRPr="001B37AE">
        <w:rPr>
          <w:rFonts w:cs="Arial"/>
          <w:b/>
          <w:szCs w:val="24"/>
          <w:lang w:val="es-ES"/>
        </w:rPr>
        <w:t>Sección Octava</w:t>
      </w:r>
    </w:p>
    <w:p w14:paraId="5DF91C7D" w14:textId="77777777" w:rsidR="00B54155" w:rsidRPr="001B37AE" w:rsidRDefault="00B54155" w:rsidP="00B54155">
      <w:pPr>
        <w:jc w:val="center"/>
        <w:rPr>
          <w:rFonts w:cs="Arial"/>
          <w:b/>
          <w:szCs w:val="24"/>
          <w:lang w:val="es-ES"/>
        </w:rPr>
      </w:pPr>
      <w:r w:rsidRPr="001B37AE">
        <w:rPr>
          <w:rFonts w:cs="Arial"/>
          <w:b/>
          <w:szCs w:val="24"/>
          <w:lang w:val="es-ES"/>
        </w:rPr>
        <w:t>De las notificaciones</w:t>
      </w:r>
    </w:p>
    <w:p w14:paraId="38C6CCA4" w14:textId="77777777" w:rsidR="00B54155" w:rsidRPr="001B37AE" w:rsidRDefault="00B54155" w:rsidP="00B54155">
      <w:pPr>
        <w:jc w:val="center"/>
        <w:rPr>
          <w:rFonts w:cs="Arial"/>
          <w:b/>
          <w:szCs w:val="24"/>
          <w:lang w:val="es-ES"/>
        </w:rPr>
      </w:pPr>
    </w:p>
    <w:p w14:paraId="3DA57244"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187. </w:t>
      </w:r>
      <w:r w:rsidRPr="001B37AE">
        <w:rPr>
          <w:rFonts w:cs="Arial"/>
          <w:color w:val="000000" w:themeColor="text1"/>
          <w:szCs w:val="24"/>
          <w:lang w:val="es-ES"/>
        </w:rPr>
        <w:t>Las notificaciones se tendrán por hechas a partir del día hábil siguiente en que surtan sus efectos.</w:t>
      </w:r>
    </w:p>
    <w:p w14:paraId="0F1D6782" w14:textId="77777777" w:rsidR="00B54155" w:rsidRDefault="00B54155" w:rsidP="00B54155">
      <w:pPr>
        <w:rPr>
          <w:rFonts w:cs="Arial"/>
          <w:b/>
          <w:color w:val="000000" w:themeColor="text1"/>
          <w:szCs w:val="24"/>
          <w:lang w:val="es-ES"/>
        </w:rPr>
      </w:pPr>
    </w:p>
    <w:p w14:paraId="107957E0" w14:textId="77777777" w:rsidR="00543701" w:rsidRDefault="00543701" w:rsidP="00B54155">
      <w:pPr>
        <w:rPr>
          <w:rFonts w:cs="Arial"/>
          <w:b/>
          <w:color w:val="000000" w:themeColor="text1"/>
          <w:szCs w:val="24"/>
          <w:lang w:val="es-ES"/>
        </w:rPr>
      </w:pPr>
    </w:p>
    <w:p w14:paraId="1A2CD98F" w14:textId="77777777" w:rsidR="00543701" w:rsidRPr="001B37AE" w:rsidRDefault="00543701" w:rsidP="00B54155">
      <w:pPr>
        <w:rPr>
          <w:rFonts w:cs="Arial"/>
          <w:b/>
          <w:color w:val="000000" w:themeColor="text1"/>
          <w:szCs w:val="24"/>
          <w:lang w:val="es-ES"/>
        </w:rPr>
      </w:pPr>
    </w:p>
    <w:p w14:paraId="7618A0AB"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188. </w:t>
      </w:r>
      <w:r w:rsidRPr="001B37AE">
        <w:rPr>
          <w:rFonts w:cs="Arial"/>
          <w:color w:val="000000" w:themeColor="text1"/>
          <w:szCs w:val="24"/>
          <w:lang w:val="es-ES"/>
        </w:rPr>
        <w:t xml:space="preserve">Las notificaciones podrán ser hechas a las partes personalmente o por los estrados de la Autoridad substanciadora o, en su caso, de la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w:t>
      </w:r>
    </w:p>
    <w:p w14:paraId="29D8B409" w14:textId="77777777" w:rsidR="00B54155" w:rsidRPr="001B37AE" w:rsidRDefault="00B54155" w:rsidP="00B54155">
      <w:pPr>
        <w:rPr>
          <w:rFonts w:cs="Arial"/>
          <w:b/>
          <w:color w:val="000000" w:themeColor="text1"/>
          <w:szCs w:val="24"/>
          <w:lang w:val="es-ES"/>
        </w:rPr>
      </w:pPr>
    </w:p>
    <w:p w14:paraId="797F971B"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189. </w:t>
      </w:r>
      <w:r w:rsidRPr="001B37AE">
        <w:rPr>
          <w:rFonts w:cs="Arial"/>
          <w:color w:val="000000" w:themeColor="text1"/>
          <w:szCs w:val="24"/>
          <w:lang w:val="es-ES"/>
        </w:rPr>
        <w:t xml:space="preserve">Las notificaciones personales surtirán sus efectos al día hábil siguiente en que se realicen. Las autoridades substanciadoras o </w:t>
      </w:r>
      <w:proofErr w:type="spellStart"/>
      <w:r w:rsidRPr="001B37AE">
        <w:rPr>
          <w:rFonts w:cs="Arial"/>
          <w:color w:val="000000" w:themeColor="text1"/>
          <w:szCs w:val="24"/>
          <w:lang w:val="es-ES"/>
        </w:rPr>
        <w:t>resolutoras</w:t>
      </w:r>
      <w:proofErr w:type="spellEnd"/>
      <w:r w:rsidRPr="001B37AE">
        <w:rPr>
          <w:rFonts w:cs="Arial"/>
          <w:color w:val="000000" w:themeColor="text1"/>
          <w:szCs w:val="24"/>
          <w:lang w:val="es-ES"/>
        </w:rPr>
        <w:t xml:space="preserve"> del asunto, según corresponda, podrán solicitar mediante exhorto, la colaboración de las Secretarías, Órganos internos de control, o de los Tribunales, para realizar las notificaciones personales que deban llevar a cabo respecto de aquellas personas que se encuentren en lugares que se hallen fuera de su jurisdicción.</w:t>
      </w:r>
    </w:p>
    <w:p w14:paraId="2ED4DED8" w14:textId="77777777" w:rsidR="00B54155" w:rsidRPr="001B37AE" w:rsidRDefault="00B54155" w:rsidP="00B54155">
      <w:pPr>
        <w:rPr>
          <w:rFonts w:cs="Arial"/>
          <w:color w:val="000000" w:themeColor="text1"/>
          <w:szCs w:val="24"/>
          <w:lang w:val="es-ES"/>
        </w:rPr>
      </w:pPr>
    </w:p>
    <w:p w14:paraId="3775DE02" w14:textId="2A18D227" w:rsidR="00B54155" w:rsidRPr="001B37AE" w:rsidRDefault="00C03358" w:rsidP="00B54155">
      <w:pPr>
        <w:rPr>
          <w:rFonts w:cs="Arial"/>
          <w:color w:val="000000" w:themeColor="text1"/>
          <w:szCs w:val="24"/>
          <w:lang w:val="es-ES"/>
        </w:rPr>
      </w:pPr>
      <w:r>
        <w:rPr>
          <w:rFonts w:cs="Arial"/>
          <w:b/>
          <w:color w:val="000000" w:themeColor="text1"/>
          <w:szCs w:val="24"/>
          <w:lang w:val="es-ES"/>
        </w:rPr>
        <w:t xml:space="preserve">Artículo 190. </w:t>
      </w:r>
      <w:r w:rsidR="00B54155" w:rsidRPr="001B37AE">
        <w:rPr>
          <w:rFonts w:cs="Arial"/>
          <w:color w:val="000000" w:themeColor="text1"/>
          <w:szCs w:val="24"/>
          <w:lang w:val="es-ES"/>
        </w:rPr>
        <w:t xml:space="preserve">Las notificaciones por estrados surtirán sus efectos dentro de los tres días hábiles siguientes en que sean colocados en los lugares destinados para tal efecto. La Autoridad substanciadora o </w:t>
      </w:r>
      <w:proofErr w:type="spellStart"/>
      <w:r w:rsidR="00B54155" w:rsidRPr="001B37AE">
        <w:rPr>
          <w:rFonts w:cs="Arial"/>
          <w:color w:val="000000" w:themeColor="text1"/>
          <w:szCs w:val="24"/>
          <w:lang w:val="es-ES"/>
        </w:rPr>
        <w:t>resolutora</w:t>
      </w:r>
      <w:proofErr w:type="spellEnd"/>
      <w:r w:rsidR="00B54155" w:rsidRPr="001B37AE">
        <w:rPr>
          <w:rFonts w:cs="Arial"/>
          <w:color w:val="000000" w:themeColor="text1"/>
          <w:szCs w:val="24"/>
          <w:lang w:val="es-ES"/>
        </w:rPr>
        <w:t xml:space="preserve"> del asunto, deberá certificar el día y hora en que hayan sido colocados los acuerdos en los estrados respectivos.</w:t>
      </w:r>
    </w:p>
    <w:p w14:paraId="3FD2CEE4" w14:textId="77777777" w:rsidR="00B54155" w:rsidRPr="001B37AE" w:rsidRDefault="00B54155" w:rsidP="00B54155">
      <w:pPr>
        <w:rPr>
          <w:rFonts w:cs="Arial"/>
          <w:b/>
          <w:color w:val="000000" w:themeColor="text1"/>
          <w:szCs w:val="24"/>
          <w:lang w:val="es-ES"/>
        </w:rPr>
      </w:pPr>
    </w:p>
    <w:p w14:paraId="1557C457"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191. </w:t>
      </w:r>
      <w:r w:rsidRPr="001B37AE">
        <w:rPr>
          <w:rFonts w:cs="Arial"/>
          <w:color w:val="000000" w:themeColor="text1"/>
          <w:szCs w:val="24"/>
          <w:lang w:val="es-ES"/>
        </w:rPr>
        <w:t>Cuando las leyes orgánicas de los Tribunales dispongan la notificación electrónica, se aplicará lo que al respecto se establezca en ellas.</w:t>
      </w:r>
    </w:p>
    <w:p w14:paraId="63140A55" w14:textId="77777777" w:rsidR="00B54155" w:rsidRPr="001B37AE" w:rsidRDefault="00B54155" w:rsidP="00B54155">
      <w:pPr>
        <w:rPr>
          <w:rFonts w:cs="Arial"/>
          <w:b/>
          <w:color w:val="000000" w:themeColor="text1"/>
          <w:szCs w:val="24"/>
          <w:lang w:val="es-ES"/>
        </w:rPr>
      </w:pPr>
    </w:p>
    <w:p w14:paraId="12DD38B9"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192. </w:t>
      </w:r>
      <w:r w:rsidRPr="001B37AE">
        <w:rPr>
          <w:rFonts w:cs="Arial"/>
          <w:color w:val="000000" w:themeColor="text1"/>
          <w:szCs w:val="24"/>
          <w:lang w:val="es-ES"/>
        </w:rPr>
        <w:t>Cuando las notificaciones deban realizarse en el extranjero, las autoridades podrán solicitar el auxilio de las autoridades competentes mediante carta rogatoria, para lo cual deberá estarse a lo dispuesto en las convenciones o instrumentos internacionales de los que México sea parte.</w:t>
      </w:r>
    </w:p>
    <w:p w14:paraId="4BD5BC84" w14:textId="77777777" w:rsidR="00B54155" w:rsidRPr="001B37AE" w:rsidRDefault="00B54155" w:rsidP="00B54155">
      <w:pPr>
        <w:rPr>
          <w:rFonts w:cs="Arial"/>
          <w:b/>
          <w:color w:val="000000" w:themeColor="text1"/>
          <w:szCs w:val="24"/>
          <w:lang w:val="es-ES"/>
        </w:rPr>
      </w:pPr>
    </w:p>
    <w:p w14:paraId="61ADED57" w14:textId="77777777" w:rsidR="00B54155" w:rsidRPr="001B37AE" w:rsidRDefault="00B54155" w:rsidP="00B54155">
      <w:pPr>
        <w:outlineLvl w:val="0"/>
        <w:rPr>
          <w:rFonts w:cs="Arial"/>
          <w:color w:val="000000" w:themeColor="text1"/>
          <w:szCs w:val="24"/>
          <w:lang w:val="es-ES"/>
        </w:rPr>
      </w:pPr>
      <w:r w:rsidRPr="001B37AE">
        <w:rPr>
          <w:rFonts w:cs="Arial"/>
          <w:b/>
          <w:color w:val="000000" w:themeColor="text1"/>
          <w:szCs w:val="24"/>
          <w:lang w:val="es-ES"/>
        </w:rPr>
        <w:t xml:space="preserve">Artículo 193. </w:t>
      </w:r>
      <w:r w:rsidRPr="001B37AE">
        <w:rPr>
          <w:rFonts w:cs="Arial"/>
          <w:color w:val="000000" w:themeColor="text1"/>
          <w:szCs w:val="24"/>
          <w:lang w:val="es-ES"/>
        </w:rPr>
        <w:t>Serán notificados personalmente:</w:t>
      </w:r>
    </w:p>
    <w:p w14:paraId="68771731" w14:textId="77777777" w:rsidR="00B54155" w:rsidRDefault="00B54155" w:rsidP="00B54155">
      <w:pPr>
        <w:outlineLvl w:val="0"/>
        <w:rPr>
          <w:rFonts w:cs="Arial"/>
          <w:color w:val="000000" w:themeColor="text1"/>
          <w:szCs w:val="24"/>
          <w:lang w:val="es-ES"/>
        </w:rPr>
      </w:pPr>
    </w:p>
    <w:p w14:paraId="45A30ABB" w14:textId="77777777" w:rsidR="00543701" w:rsidRDefault="00543701" w:rsidP="00B54155">
      <w:pPr>
        <w:outlineLvl w:val="0"/>
        <w:rPr>
          <w:rFonts w:cs="Arial"/>
          <w:color w:val="000000" w:themeColor="text1"/>
          <w:szCs w:val="24"/>
          <w:lang w:val="es-ES"/>
        </w:rPr>
      </w:pPr>
    </w:p>
    <w:p w14:paraId="1ADF823A" w14:textId="77777777" w:rsidR="00543701" w:rsidRDefault="00543701" w:rsidP="00B54155">
      <w:pPr>
        <w:outlineLvl w:val="0"/>
        <w:rPr>
          <w:rFonts w:cs="Arial"/>
          <w:color w:val="000000" w:themeColor="text1"/>
          <w:szCs w:val="24"/>
          <w:lang w:val="es-ES"/>
        </w:rPr>
      </w:pPr>
    </w:p>
    <w:p w14:paraId="0B9399D4" w14:textId="77777777" w:rsidR="00543701" w:rsidRDefault="00543701" w:rsidP="00B54155">
      <w:pPr>
        <w:outlineLvl w:val="0"/>
        <w:rPr>
          <w:rFonts w:cs="Arial"/>
          <w:color w:val="000000" w:themeColor="text1"/>
          <w:szCs w:val="24"/>
          <w:lang w:val="es-ES"/>
        </w:rPr>
      </w:pPr>
    </w:p>
    <w:p w14:paraId="38811AAE" w14:textId="77777777" w:rsidR="00543701" w:rsidRPr="001B37AE" w:rsidRDefault="00543701" w:rsidP="00B54155">
      <w:pPr>
        <w:outlineLvl w:val="0"/>
        <w:rPr>
          <w:rFonts w:cs="Arial"/>
          <w:color w:val="000000" w:themeColor="text1"/>
          <w:szCs w:val="24"/>
          <w:lang w:val="es-ES"/>
        </w:rPr>
      </w:pPr>
    </w:p>
    <w:p w14:paraId="3BC1A4EB" w14:textId="501821D1" w:rsidR="00B54155" w:rsidRPr="001B37AE" w:rsidRDefault="00B54155" w:rsidP="00921383">
      <w:pPr>
        <w:pStyle w:val="Estilo"/>
        <w:numPr>
          <w:ilvl w:val="0"/>
          <w:numId w:val="83"/>
        </w:numPr>
        <w:spacing w:line="360" w:lineRule="auto"/>
        <w:rPr>
          <w:rFonts w:cs="Arial"/>
          <w:color w:val="000000" w:themeColor="text1"/>
          <w:szCs w:val="24"/>
          <w:lang w:val="es-ES"/>
        </w:rPr>
      </w:pPr>
      <w:r w:rsidRPr="001B37AE">
        <w:rPr>
          <w:rFonts w:cs="Arial"/>
          <w:szCs w:val="24"/>
          <w:lang w:val="es-ES"/>
        </w:rPr>
        <w:t xml:space="preserve">El emplazamiento al presunto o presuntos responsables para que comparezca al procedimiento de responsabilidad administrativa. Para que el emplazamiento se entienda realizado se les deberá entregar copia certificada del Informe de Presunta Responsabilidad Administrativa </w:t>
      </w:r>
      <w:r w:rsidRPr="001B37AE">
        <w:rPr>
          <w:rFonts w:cs="Arial"/>
          <w:color w:val="000000" w:themeColor="text1"/>
          <w:szCs w:val="24"/>
          <w:lang w:val="es-ES"/>
        </w:rPr>
        <w:t xml:space="preserve">y </w:t>
      </w:r>
      <w:r w:rsidR="006D5BDB" w:rsidRPr="001B37AE">
        <w:rPr>
          <w:rFonts w:cs="Arial"/>
          <w:color w:val="000000" w:themeColor="text1"/>
          <w:szCs w:val="24"/>
          <w:lang w:val="es-ES"/>
        </w:rPr>
        <w:t>d</w:t>
      </w:r>
      <w:r w:rsidRPr="001B37AE">
        <w:rPr>
          <w:rFonts w:cs="Arial"/>
          <w:color w:val="000000" w:themeColor="text1"/>
          <w:szCs w:val="24"/>
          <w:lang w:val="es-ES"/>
        </w:rPr>
        <w:t xml:space="preserve">el acuerdo por el que se admite; </w:t>
      </w:r>
      <w:r w:rsidR="006D5BDB" w:rsidRPr="001B37AE">
        <w:rPr>
          <w:rFonts w:cs="Arial"/>
          <w:color w:val="000000" w:themeColor="text1"/>
          <w:szCs w:val="24"/>
          <w:lang w:val="es-ES"/>
        </w:rPr>
        <w:t xml:space="preserve">de </w:t>
      </w:r>
      <w:r w:rsidRPr="001B37AE">
        <w:rPr>
          <w:rFonts w:cs="Arial"/>
          <w:color w:val="000000" w:themeColor="text1"/>
          <w:szCs w:val="24"/>
          <w:lang w:val="es-ES"/>
        </w:rPr>
        <w:t xml:space="preserve">las constancias del Expediente de Presunta Responsabilidad Administrativa integrado en la investigación, así como </w:t>
      </w:r>
      <w:r w:rsidR="006D5BDB" w:rsidRPr="001B37AE">
        <w:rPr>
          <w:rFonts w:cs="Arial"/>
          <w:color w:val="000000" w:themeColor="text1"/>
          <w:szCs w:val="24"/>
          <w:lang w:val="es-ES"/>
        </w:rPr>
        <w:t xml:space="preserve">de </w:t>
      </w:r>
      <w:r w:rsidRPr="001B37AE">
        <w:rPr>
          <w:rFonts w:cs="Arial"/>
          <w:color w:val="000000" w:themeColor="text1"/>
          <w:szCs w:val="24"/>
          <w:lang w:val="es-ES"/>
        </w:rPr>
        <w:t>las demás constancias y pruebas que hayan aportado u ofrecido las autoridades investigadoras para sustentar el Informe de Presunta Responsabilidad Administrativa;</w:t>
      </w:r>
    </w:p>
    <w:p w14:paraId="0EE0975A" w14:textId="77777777" w:rsidR="00B54155" w:rsidRPr="001B37AE" w:rsidRDefault="00B54155" w:rsidP="00B54155">
      <w:pPr>
        <w:pStyle w:val="Estilo"/>
        <w:spacing w:line="360" w:lineRule="auto"/>
        <w:ind w:left="1080"/>
        <w:rPr>
          <w:rFonts w:cs="Arial"/>
          <w:color w:val="000000" w:themeColor="text1"/>
          <w:szCs w:val="24"/>
          <w:lang w:val="es-ES"/>
        </w:rPr>
      </w:pPr>
    </w:p>
    <w:p w14:paraId="591B1237" w14:textId="77777777" w:rsidR="00B54155" w:rsidRPr="001B37AE" w:rsidRDefault="00B54155" w:rsidP="00921383">
      <w:pPr>
        <w:pStyle w:val="Estilo"/>
        <w:numPr>
          <w:ilvl w:val="0"/>
          <w:numId w:val="83"/>
        </w:numPr>
        <w:spacing w:line="360" w:lineRule="auto"/>
        <w:rPr>
          <w:rFonts w:cs="Arial"/>
          <w:color w:val="000000" w:themeColor="text1"/>
          <w:szCs w:val="24"/>
          <w:lang w:val="es-ES"/>
        </w:rPr>
      </w:pPr>
      <w:r w:rsidRPr="001B37AE">
        <w:rPr>
          <w:rFonts w:cs="Arial"/>
          <w:szCs w:val="24"/>
          <w:lang w:val="es-ES"/>
        </w:rPr>
        <w:t>El acuerdo de admisión del Informe de Presunta Responsabilidad Administrativa;</w:t>
      </w:r>
    </w:p>
    <w:p w14:paraId="7E969C7F" w14:textId="77777777" w:rsidR="00B54155" w:rsidRPr="001B37AE" w:rsidRDefault="00B54155" w:rsidP="00B54155">
      <w:pPr>
        <w:pStyle w:val="Estilo"/>
        <w:spacing w:line="360" w:lineRule="auto"/>
        <w:rPr>
          <w:rFonts w:cs="Arial"/>
          <w:szCs w:val="24"/>
          <w:lang w:val="es-ES"/>
        </w:rPr>
      </w:pPr>
    </w:p>
    <w:p w14:paraId="72FEB024" w14:textId="0E2628B0" w:rsidR="00B54155" w:rsidRPr="001B37AE" w:rsidRDefault="00B54155" w:rsidP="00921383">
      <w:pPr>
        <w:pStyle w:val="Estilo"/>
        <w:numPr>
          <w:ilvl w:val="0"/>
          <w:numId w:val="83"/>
        </w:numPr>
        <w:spacing w:line="360" w:lineRule="auto"/>
        <w:rPr>
          <w:rFonts w:cs="Arial"/>
          <w:color w:val="000000" w:themeColor="text1"/>
          <w:szCs w:val="24"/>
          <w:lang w:val="es-ES"/>
        </w:rPr>
      </w:pPr>
      <w:r w:rsidRPr="001B37AE">
        <w:rPr>
          <w:rFonts w:cs="Arial"/>
          <w:szCs w:val="24"/>
          <w:lang w:val="es-ES"/>
        </w:rPr>
        <w:t xml:space="preserve">El acuerdo por el que se ordene la citación a la </w:t>
      </w:r>
      <w:r w:rsidR="00A41A44" w:rsidRPr="001B37AE">
        <w:rPr>
          <w:rFonts w:cs="Arial"/>
          <w:szCs w:val="24"/>
          <w:lang w:val="es-ES"/>
        </w:rPr>
        <w:t>audiencia</w:t>
      </w:r>
      <w:r w:rsidRPr="001B37AE">
        <w:rPr>
          <w:rFonts w:cs="Arial"/>
          <w:szCs w:val="24"/>
          <w:lang w:val="es-ES"/>
        </w:rPr>
        <w:t xml:space="preserve"> inicial del procedimiento de responsabilidad administrativa;</w:t>
      </w:r>
    </w:p>
    <w:p w14:paraId="2FB84699" w14:textId="77777777" w:rsidR="00B54155" w:rsidRPr="001B37AE" w:rsidRDefault="00B54155" w:rsidP="00B54155">
      <w:pPr>
        <w:pStyle w:val="Estilo"/>
        <w:spacing w:line="360" w:lineRule="auto"/>
        <w:rPr>
          <w:rFonts w:cs="Arial"/>
          <w:szCs w:val="24"/>
          <w:lang w:val="es-ES"/>
        </w:rPr>
      </w:pPr>
    </w:p>
    <w:p w14:paraId="4B791640" w14:textId="3228F97A" w:rsidR="00B54155" w:rsidRPr="001B37AE" w:rsidRDefault="00B54155" w:rsidP="00921383">
      <w:pPr>
        <w:pStyle w:val="Estilo"/>
        <w:numPr>
          <w:ilvl w:val="0"/>
          <w:numId w:val="83"/>
        </w:numPr>
        <w:spacing w:line="360" w:lineRule="auto"/>
        <w:rPr>
          <w:rFonts w:cs="Arial"/>
          <w:color w:val="000000" w:themeColor="text1"/>
          <w:szCs w:val="24"/>
          <w:lang w:val="es-ES"/>
        </w:rPr>
      </w:pPr>
      <w:r w:rsidRPr="001B37AE">
        <w:rPr>
          <w:rFonts w:cs="Arial"/>
          <w:szCs w:val="24"/>
          <w:lang w:val="es-ES"/>
        </w:rPr>
        <w:lastRenderedPageBreak/>
        <w:t xml:space="preserve">En el caso de </w:t>
      </w:r>
      <w:r w:rsidR="004D2B76" w:rsidRPr="001B37AE">
        <w:rPr>
          <w:rFonts w:cs="Arial"/>
          <w:szCs w:val="24"/>
          <w:lang w:val="es-ES"/>
        </w:rPr>
        <w:t>faltas</w:t>
      </w:r>
      <w:r w:rsidRPr="001B37AE">
        <w:rPr>
          <w:rFonts w:cs="Arial"/>
          <w:szCs w:val="24"/>
          <w:lang w:val="es-ES"/>
        </w:rPr>
        <w:t xml:space="preserve"> administrativas graves, el acuerdo por el que remiten las constancias originales del expediente del procedimiento de responsabilidad administrativa al Tribunal encargado de resolver el asunto;</w:t>
      </w:r>
    </w:p>
    <w:p w14:paraId="7F5777B4" w14:textId="77777777" w:rsidR="00B54155" w:rsidRPr="001B37AE" w:rsidRDefault="00B54155" w:rsidP="00B54155">
      <w:pPr>
        <w:pStyle w:val="Estilo"/>
        <w:spacing w:line="360" w:lineRule="auto"/>
        <w:rPr>
          <w:rFonts w:cs="Arial"/>
          <w:szCs w:val="24"/>
          <w:lang w:val="es-ES"/>
        </w:rPr>
      </w:pPr>
    </w:p>
    <w:p w14:paraId="59982827" w14:textId="77777777" w:rsidR="00B54155" w:rsidRPr="001B37AE" w:rsidRDefault="00B54155" w:rsidP="00921383">
      <w:pPr>
        <w:pStyle w:val="Estilo"/>
        <w:numPr>
          <w:ilvl w:val="0"/>
          <w:numId w:val="83"/>
        </w:numPr>
        <w:spacing w:line="360" w:lineRule="auto"/>
        <w:rPr>
          <w:rFonts w:cs="Arial"/>
          <w:color w:val="000000" w:themeColor="text1"/>
          <w:szCs w:val="24"/>
          <w:lang w:val="es-ES"/>
        </w:rPr>
      </w:pPr>
      <w:r w:rsidRPr="001B37AE">
        <w:rPr>
          <w:rFonts w:cs="Arial"/>
          <w:szCs w:val="24"/>
          <w:lang w:val="es-ES"/>
        </w:rPr>
        <w:t>Los acuerdos por lo que se aperciba a las partes o terceros, con la imposición de medidas de apremio;</w:t>
      </w:r>
    </w:p>
    <w:p w14:paraId="3D49526F" w14:textId="77777777" w:rsidR="00B54155" w:rsidRPr="001B37AE" w:rsidRDefault="00B54155" w:rsidP="00B54155">
      <w:pPr>
        <w:pStyle w:val="Estilo"/>
        <w:spacing w:line="360" w:lineRule="auto"/>
        <w:rPr>
          <w:rFonts w:cs="Arial"/>
          <w:szCs w:val="24"/>
          <w:lang w:val="es-ES"/>
        </w:rPr>
      </w:pPr>
    </w:p>
    <w:p w14:paraId="40EC463D" w14:textId="77777777" w:rsidR="00B54155" w:rsidRPr="001B37AE" w:rsidRDefault="00B54155" w:rsidP="00921383">
      <w:pPr>
        <w:pStyle w:val="Estilo"/>
        <w:numPr>
          <w:ilvl w:val="0"/>
          <w:numId w:val="83"/>
        </w:numPr>
        <w:spacing w:line="360" w:lineRule="auto"/>
        <w:rPr>
          <w:rFonts w:cs="Arial"/>
          <w:color w:val="000000" w:themeColor="text1"/>
          <w:szCs w:val="24"/>
          <w:lang w:val="es-ES"/>
        </w:rPr>
      </w:pPr>
      <w:r w:rsidRPr="001B37AE">
        <w:rPr>
          <w:rFonts w:cs="Arial"/>
          <w:szCs w:val="24"/>
          <w:lang w:val="es-ES"/>
        </w:rPr>
        <w:t>La resolución definitiva que se pronuncie en el procedimiento de responsabilidad administrativa, y</w:t>
      </w:r>
    </w:p>
    <w:p w14:paraId="434F6ACD" w14:textId="77777777" w:rsidR="00B54155" w:rsidRPr="001B37AE" w:rsidRDefault="00B54155" w:rsidP="00B54155">
      <w:pPr>
        <w:pStyle w:val="Estilo"/>
        <w:spacing w:line="360" w:lineRule="auto"/>
        <w:rPr>
          <w:rFonts w:cs="Arial"/>
          <w:szCs w:val="24"/>
          <w:lang w:val="es-ES"/>
        </w:rPr>
      </w:pPr>
    </w:p>
    <w:p w14:paraId="58C10FBD" w14:textId="77777777" w:rsidR="00B54155" w:rsidRPr="001B37AE" w:rsidRDefault="00B54155" w:rsidP="00921383">
      <w:pPr>
        <w:pStyle w:val="Estilo"/>
        <w:numPr>
          <w:ilvl w:val="0"/>
          <w:numId w:val="83"/>
        </w:numPr>
        <w:spacing w:line="360" w:lineRule="auto"/>
        <w:rPr>
          <w:rFonts w:cs="Arial"/>
          <w:color w:val="000000" w:themeColor="text1"/>
          <w:szCs w:val="24"/>
          <w:lang w:val="es-ES"/>
        </w:rPr>
      </w:pPr>
      <w:r w:rsidRPr="001B37AE">
        <w:rPr>
          <w:rFonts w:cs="Arial"/>
          <w:szCs w:val="24"/>
          <w:lang w:val="es-ES"/>
        </w:rPr>
        <w:t xml:space="preserve">Las demás que así se determinen en la ley, o que las autoridades substanciadoras o </w:t>
      </w:r>
      <w:proofErr w:type="spellStart"/>
      <w:r w:rsidRPr="001B37AE">
        <w:rPr>
          <w:rFonts w:cs="Arial"/>
          <w:szCs w:val="24"/>
          <w:lang w:val="es-ES"/>
        </w:rPr>
        <w:t>resolutoras</w:t>
      </w:r>
      <w:proofErr w:type="spellEnd"/>
      <w:r w:rsidRPr="001B37AE">
        <w:rPr>
          <w:rFonts w:cs="Arial"/>
          <w:szCs w:val="24"/>
          <w:lang w:val="es-ES"/>
        </w:rPr>
        <w:t xml:space="preserve"> del asunto consideren pertinentes para el mejor cumplimiento de sus resoluciones.</w:t>
      </w:r>
    </w:p>
    <w:p w14:paraId="0185BAA1" w14:textId="77777777" w:rsidR="00B54155" w:rsidRPr="001B37AE" w:rsidRDefault="00B54155" w:rsidP="00B54155">
      <w:pPr>
        <w:rPr>
          <w:rFonts w:cs="Arial"/>
          <w:b/>
          <w:szCs w:val="24"/>
          <w:lang w:val="es-ES"/>
        </w:rPr>
      </w:pPr>
    </w:p>
    <w:p w14:paraId="0255545C" w14:textId="77777777" w:rsidR="00B54155" w:rsidRPr="001B37AE" w:rsidRDefault="00B54155" w:rsidP="00B54155">
      <w:pPr>
        <w:jc w:val="center"/>
        <w:outlineLvl w:val="0"/>
        <w:rPr>
          <w:rFonts w:cs="Arial"/>
          <w:b/>
          <w:szCs w:val="24"/>
          <w:lang w:val="es-ES"/>
        </w:rPr>
      </w:pPr>
      <w:r w:rsidRPr="001B37AE">
        <w:rPr>
          <w:rFonts w:cs="Arial"/>
          <w:b/>
          <w:szCs w:val="24"/>
          <w:lang w:val="es-ES"/>
        </w:rPr>
        <w:t>Sección Novena</w:t>
      </w:r>
    </w:p>
    <w:p w14:paraId="1E9204CC" w14:textId="77777777" w:rsidR="00B54155" w:rsidRPr="001B37AE" w:rsidRDefault="00B54155" w:rsidP="00B54155">
      <w:pPr>
        <w:jc w:val="center"/>
        <w:rPr>
          <w:rFonts w:cs="Arial"/>
          <w:b/>
          <w:szCs w:val="24"/>
          <w:lang w:val="es-ES"/>
        </w:rPr>
      </w:pPr>
      <w:r w:rsidRPr="001B37AE">
        <w:rPr>
          <w:rFonts w:cs="Arial"/>
          <w:b/>
          <w:szCs w:val="24"/>
          <w:lang w:val="es-ES"/>
        </w:rPr>
        <w:t xml:space="preserve">De los Informes de Presunta Responsabilidad Administrativa </w:t>
      </w:r>
    </w:p>
    <w:p w14:paraId="62CECE00" w14:textId="77777777" w:rsidR="00B54155" w:rsidRPr="001B37AE" w:rsidRDefault="00B54155" w:rsidP="00B54155">
      <w:pPr>
        <w:jc w:val="center"/>
        <w:rPr>
          <w:rFonts w:cs="Arial"/>
          <w:b/>
          <w:szCs w:val="24"/>
          <w:lang w:val="es-ES"/>
        </w:rPr>
      </w:pPr>
    </w:p>
    <w:p w14:paraId="32C1B6EC" w14:textId="7ABCF09A" w:rsidR="00B54155" w:rsidRPr="001B37AE" w:rsidRDefault="004D2B76" w:rsidP="00B54155">
      <w:pPr>
        <w:rPr>
          <w:rFonts w:cs="Arial"/>
          <w:color w:val="000000" w:themeColor="text1"/>
          <w:szCs w:val="24"/>
          <w:lang w:val="es-ES"/>
        </w:rPr>
      </w:pPr>
      <w:r>
        <w:rPr>
          <w:rFonts w:cs="Arial"/>
          <w:b/>
          <w:color w:val="000000" w:themeColor="text1"/>
          <w:szCs w:val="24"/>
          <w:lang w:val="es-ES"/>
        </w:rPr>
        <w:t xml:space="preserve">Artículo 194. </w:t>
      </w:r>
      <w:r w:rsidR="00B54155" w:rsidRPr="001B37AE">
        <w:rPr>
          <w:rFonts w:cs="Arial"/>
          <w:color w:val="000000" w:themeColor="text1"/>
          <w:szCs w:val="24"/>
          <w:lang w:val="es-ES"/>
        </w:rPr>
        <w:t>El Informe de Presunta Responsabilidad Administrativa será emitido por las Autoridades investigadoras, el cual deberá contener los siguientes elementos:</w:t>
      </w:r>
    </w:p>
    <w:p w14:paraId="4C934085" w14:textId="77777777" w:rsidR="00B54155" w:rsidRPr="001B37AE" w:rsidRDefault="00B54155" w:rsidP="00B54155">
      <w:pPr>
        <w:rPr>
          <w:rFonts w:cs="Arial"/>
          <w:color w:val="000000" w:themeColor="text1"/>
          <w:szCs w:val="24"/>
          <w:lang w:val="es-ES"/>
        </w:rPr>
      </w:pPr>
    </w:p>
    <w:p w14:paraId="481EFE6A" w14:textId="77777777" w:rsidR="00B54155" w:rsidRPr="001B37AE" w:rsidRDefault="00B54155" w:rsidP="00921383">
      <w:pPr>
        <w:pStyle w:val="Prrafodelista"/>
        <w:numPr>
          <w:ilvl w:val="0"/>
          <w:numId w:val="84"/>
        </w:numPr>
        <w:rPr>
          <w:rFonts w:cs="Arial"/>
          <w:szCs w:val="24"/>
          <w:lang w:val="es-ES"/>
        </w:rPr>
      </w:pPr>
      <w:r w:rsidRPr="001B37AE">
        <w:rPr>
          <w:rFonts w:cs="Arial"/>
          <w:szCs w:val="24"/>
          <w:lang w:val="es-ES"/>
        </w:rPr>
        <w:t>El nombre de la Autoridad investigadora;</w:t>
      </w:r>
    </w:p>
    <w:p w14:paraId="68130903" w14:textId="77777777" w:rsidR="00B54155" w:rsidRPr="001B37AE" w:rsidRDefault="00B54155" w:rsidP="00B54155">
      <w:pPr>
        <w:pStyle w:val="Prrafodelista"/>
        <w:ind w:left="1080"/>
        <w:rPr>
          <w:rFonts w:cs="Arial"/>
          <w:szCs w:val="24"/>
          <w:lang w:val="es-ES"/>
        </w:rPr>
      </w:pPr>
    </w:p>
    <w:p w14:paraId="3D4DB67F" w14:textId="77777777" w:rsidR="00B54155" w:rsidRPr="001B37AE" w:rsidRDefault="00B54155" w:rsidP="00921383">
      <w:pPr>
        <w:pStyle w:val="Prrafodelista"/>
        <w:numPr>
          <w:ilvl w:val="0"/>
          <w:numId w:val="84"/>
        </w:numPr>
        <w:rPr>
          <w:rFonts w:cs="Arial"/>
          <w:szCs w:val="24"/>
          <w:lang w:val="es-ES"/>
        </w:rPr>
      </w:pPr>
      <w:r w:rsidRPr="001B37AE">
        <w:rPr>
          <w:rFonts w:cs="Arial"/>
          <w:szCs w:val="24"/>
          <w:lang w:val="es-ES"/>
        </w:rPr>
        <w:t>El domicilio de la Autoridad investigadora para oír y recibir notificaciones;</w:t>
      </w:r>
    </w:p>
    <w:p w14:paraId="695EEA05" w14:textId="77777777" w:rsidR="00B54155" w:rsidRPr="001B37AE" w:rsidRDefault="00B54155" w:rsidP="00B54155">
      <w:pPr>
        <w:rPr>
          <w:rFonts w:cs="Arial"/>
          <w:szCs w:val="24"/>
          <w:lang w:val="es-ES"/>
        </w:rPr>
      </w:pPr>
    </w:p>
    <w:p w14:paraId="7944B162" w14:textId="77777777" w:rsidR="00B54155" w:rsidRPr="001B37AE" w:rsidRDefault="00B54155" w:rsidP="00921383">
      <w:pPr>
        <w:pStyle w:val="Prrafodelista"/>
        <w:numPr>
          <w:ilvl w:val="0"/>
          <w:numId w:val="84"/>
        </w:numPr>
        <w:rPr>
          <w:rFonts w:cs="Arial"/>
          <w:szCs w:val="24"/>
          <w:lang w:val="es-ES"/>
        </w:rPr>
      </w:pPr>
      <w:r w:rsidRPr="001B37AE">
        <w:rPr>
          <w:rFonts w:cs="Arial"/>
          <w:szCs w:val="24"/>
          <w:lang w:val="es-ES"/>
        </w:rPr>
        <w:t>El nombre o nombres de los funcionarios que podrán imponerse de los autos del expediente de responsabilidad administrativa por parte de la Autoridad investigadora, precisando el alcance que tendrá la autorización otorgada;</w:t>
      </w:r>
    </w:p>
    <w:p w14:paraId="5B55E832" w14:textId="77777777" w:rsidR="00B54155" w:rsidRPr="001B37AE" w:rsidRDefault="00B54155" w:rsidP="00B54155">
      <w:pPr>
        <w:rPr>
          <w:rFonts w:cs="Arial"/>
          <w:szCs w:val="24"/>
          <w:lang w:val="es-ES"/>
        </w:rPr>
      </w:pPr>
    </w:p>
    <w:p w14:paraId="09B9C013" w14:textId="77777777" w:rsidR="00B54155" w:rsidRPr="001B37AE" w:rsidRDefault="00B54155" w:rsidP="00921383">
      <w:pPr>
        <w:pStyle w:val="Prrafodelista"/>
        <w:numPr>
          <w:ilvl w:val="0"/>
          <w:numId w:val="84"/>
        </w:numPr>
        <w:rPr>
          <w:rFonts w:cs="Arial"/>
          <w:szCs w:val="24"/>
          <w:lang w:val="es-ES"/>
        </w:rPr>
      </w:pPr>
      <w:r w:rsidRPr="001B37AE">
        <w:rPr>
          <w:rFonts w:cs="Arial"/>
          <w:szCs w:val="24"/>
          <w:lang w:val="es-ES"/>
        </w:rPr>
        <w:lastRenderedPageBreak/>
        <w:t>El nombre y domicilio del servidor público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w:t>
      </w:r>
    </w:p>
    <w:p w14:paraId="360A60AF" w14:textId="77777777" w:rsidR="00B54155" w:rsidRPr="001B37AE" w:rsidRDefault="00B54155" w:rsidP="00B54155">
      <w:pPr>
        <w:rPr>
          <w:rFonts w:cs="Arial"/>
          <w:szCs w:val="24"/>
          <w:lang w:val="es-ES"/>
        </w:rPr>
      </w:pPr>
    </w:p>
    <w:p w14:paraId="472BF3DD" w14:textId="77777777" w:rsidR="00B54155" w:rsidRPr="001B37AE" w:rsidRDefault="00B54155" w:rsidP="00921383">
      <w:pPr>
        <w:pStyle w:val="Prrafodelista"/>
        <w:numPr>
          <w:ilvl w:val="0"/>
          <w:numId w:val="84"/>
        </w:numPr>
        <w:rPr>
          <w:rFonts w:cs="Arial"/>
          <w:szCs w:val="24"/>
          <w:lang w:val="es-ES"/>
        </w:rPr>
      </w:pPr>
      <w:r w:rsidRPr="001B37AE">
        <w:rPr>
          <w:rFonts w:cs="Arial"/>
          <w:szCs w:val="24"/>
          <w:lang w:val="es-ES"/>
        </w:rPr>
        <w:t>La narración lógica y cronológica de los hechos que dieron lugar a la comisión de la presunta Falta administrativa;</w:t>
      </w:r>
    </w:p>
    <w:p w14:paraId="7C373A66" w14:textId="77777777" w:rsidR="00B54155" w:rsidRPr="001B37AE" w:rsidRDefault="00B54155" w:rsidP="00B54155">
      <w:pPr>
        <w:rPr>
          <w:rFonts w:cs="Arial"/>
          <w:szCs w:val="24"/>
          <w:lang w:val="es-ES"/>
        </w:rPr>
      </w:pPr>
    </w:p>
    <w:p w14:paraId="6DC86871" w14:textId="77777777" w:rsidR="00B54155" w:rsidRPr="001B37AE" w:rsidRDefault="00B54155" w:rsidP="00921383">
      <w:pPr>
        <w:pStyle w:val="Prrafodelista"/>
        <w:numPr>
          <w:ilvl w:val="0"/>
          <w:numId w:val="84"/>
        </w:numPr>
        <w:rPr>
          <w:rFonts w:cs="Arial"/>
          <w:szCs w:val="24"/>
          <w:lang w:val="es-ES"/>
        </w:rPr>
      </w:pPr>
      <w:r w:rsidRPr="001B37AE">
        <w:rPr>
          <w:rFonts w:cs="Arial"/>
          <w:szCs w:val="24"/>
          <w:lang w:val="es-ES"/>
        </w:rPr>
        <w:t>La infracción que se imputa al señalado como presunto responsable, señalando con claridad las razones por las que se considera que ha cometido la falta;</w:t>
      </w:r>
    </w:p>
    <w:p w14:paraId="3C5BADF6" w14:textId="77777777" w:rsidR="00B54155" w:rsidRDefault="00B54155" w:rsidP="00B54155">
      <w:pPr>
        <w:rPr>
          <w:rFonts w:cs="Arial"/>
          <w:szCs w:val="24"/>
          <w:lang w:val="es-ES"/>
        </w:rPr>
      </w:pPr>
    </w:p>
    <w:p w14:paraId="03E3C271" w14:textId="77777777" w:rsidR="00171FB2" w:rsidRPr="001B37AE" w:rsidRDefault="00171FB2" w:rsidP="00B54155">
      <w:pPr>
        <w:rPr>
          <w:rFonts w:cs="Arial"/>
          <w:szCs w:val="24"/>
          <w:lang w:val="es-ES"/>
        </w:rPr>
      </w:pPr>
    </w:p>
    <w:p w14:paraId="3BF41036" w14:textId="5DC08EDF" w:rsidR="00B54155" w:rsidRPr="001B37AE" w:rsidRDefault="00B54155" w:rsidP="00921383">
      <w:pPr>
        <w:pStyle w:val="Prrafodelista"/>
        <w:numPr>
          <w:ilvl w:val="0"/>
          <w:numId w:val="84"/>
        </w:numPr>
        <w:rPr>
          <w:rFonts w:cs="Arial"/>
          <w:szCs w:val="24"/>
          <w:lang w:val="es-ES"/>
        </w:rPr>
      </w:pPr>
      <w:r w:rsidRPr="001B37AE">
        <w:rPr>
          <w:rFonts w:cs="Arial"/>
          <w:szCs w:val="24"/>
          <w:lang w:val="es-ES"/>
        </w:rPr>
        <w:t>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w:t>
      </w:r>
    </w:p>
    <w:p w14:paraId="3F35EABC" w14:textId="77777777" w:rsidR="00BF059C" w:rsidRPr="001B37AE" w:rsidRDefault="00BF059C" w:rsidP="00BF059C">
      <w:pPr>
        <w:rPr>
          <w:rFonts w:cs="Arial"/>
          <w:szCs w:val="24"/>
          <w:lang w:val="es-ES"/>
        </w:rPr>
      </w:pPr>
    </w:p>
    <w:p w14:paraId="1D1EC727" w14:textId="77777777" w:rsidR="00B54155" w:rsidRPr="001B37AE" w:rsidRDefault="00B54155" w:rsidP="00921383">
      <w:pPr>
        <w:pStyle w:val="Prrafodelista"/>
        <w:numPr>
          <w:ilvl w:val="0"/>
          <w:numId w:val="84"/>
        </w:numPr>
        <w:rPr>
          <w:rFonts w:cs="Arial"/>
          <w:szCs w:val="24"/>
          <w:lang w:val="es-ES"/>
        </w:rPr>
      </w:pPr>
      <w:r w:rsidRPr="001B37AE">
        <w:rPr>
          <w:rFonts w:cs="Arial"/>
          <w:szCs w:val="24"/>
          <w:lang w:val="es-ES"/>
        </w:rPr>
        <w:t>La solicitud de medidas cautelares, de ser el caso, y</w:t>
      </w:r>
    </w:p>
    <w:p w14:paraId="40CAED59" w14:textId="77777777" w:rsidR="00B54155" w:rsidRPr="001B37AE" w:rsidRDefault="00B54155" w:rsidP="00B54155">
      <w:pPr>
        <w:rPr>
          <w:rFonts w:cs="Arial"/>
          <w:szCs w:val="24"/>
          <w:lang w:val="es-ES"/>
        </w:rPr>
      </w:pPr>
    </w:p>
    <w:p w14:paraId="4400426D" w14:textId="77777777" w:rsidR="00B54155" w:rsidRPr="001B37AE" w:rsidRDefault="00B54155" w:rsidP="00921383">
      <w:pPr>
        <w:pStyle w:val="Prrafodelista"/>
        <w:numPr>
          <w:ilvl w:val="0"/>
          <w:numId w:val="84"/>
        </w:numPr>
        <w:rPr>
          <w:rFonts w:cs="Arial"/>
          <w:szCs w:val="24"/>
          <w:lang w:val="es-ES"/>
        </w:rPr>
      </w:pPr>
      <w:r w:rsidRPr="001B37AE">
        <w:rPr>
          <w:rFonts w:cs="Arial"/>
          <w:szCs w:val="24"/>
          <w:lang w:val="es-ES"/>
        </w:rPr>
        <w:t>Firma autógrafa de Autoridad investigadora.</w:t>
      </w:r>
    </w:p>
    <w:p w14:paraId="59013A4B" w14:textId="77777777" w:rsidR="00B54155" w:rsidRPr="001B37AE" w:rsidRDefault="00B54155" w:rsidP="00B54155">
      <w:pPr>
        <w:rPr>
          <w:rFonts w:cs="Arial"/>
          <w:szCs w:val="24"/>
          <w:lang w:val="es-ES"/>
        </w:rPr>
      </w:pPr>
    </w:p>
    <w:p w14:paraId="1F264243"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195. </w:t>
      </w:r>
      <w:r w:rsidRPr="001B37AE">
        <w:rPr>
          <w:rFonts w:cs="Arial"/>
          <w:color w:val="000000" w:themeColor="text1"/>
          <w:szCs w:val="24"/>
          <w:lang w:val="es-ES"/>
        </w:rPr>
        <w:t xml:space="preserve">En caso de que la Autoridad substanciadora advierta que el Informe de Presunta Responsabilidad Administrativa adolece de alguno o algunos de los </w:t>
      </w:r>
      <w:r w:rsidRPr="001B37AE">
        <w:rPr>
          <w:rFonts w:cs="Arial"/>
          <w:color w:val="000000" w:themeColor="text1"/>
          <w:szCs w:val="24"/>
          <w:lang w:val="es-ES"/>
        </w:rPr>
        <w:lastRenderedPageBreak/>
        <w:t>requisitos señalados en el artículo anterior este artículo, o que la narración de los hechos fuere obscura o imprecisa, prevendrá a la Autoridad investigadora para que los subsane en un término de tres días. En caso de no hacerlo se tendrá por no presentado dicho informe, sin perjuicio de que la Autoridad investigadora podrá presentarlo nuevamente siempre que la sanción prevista para la Falta administrativa en cuestión no hubiera prescrito.</w:t>
      </w:r>
    </w:p>
    <w:p w14:paraId="19C8D737" w14:textId="77777777" w:rsidR="00B54155" w:rsidRPr="001B37AE" w:rsidRDefault="00B54155" w:rsidP="00B54155">
      <w:pPr>
        <w:rPr>
          <w:rFonts w:cs="Arial"/>
          <w:color w:val="000000" w:themeColor="text1"/>
          <w:szCs w:val="24"/>
          <w:lang w:val="es-ES"/>
        </w:rPr>
      </w:pPr>
    </w:p>
    <w:p w14:paraId="7B507D28" w14:textId="77777777" w:rsidR="00B54155" w:rsidRPr="001B37AE" w:rsidRDefault="00B54155" w:rsidP="00B54155">
      <w:pPr>
        <w:jc w:val="center"/>
        <w:outlineLvl w:val="0"/>
        <w:rPr>
          <w:rFonts w:cs="Arial"/>
          <w:b/>
          <w:szCs w:val="24"/>
          <w:lang w:val="es-ES"/>
        </w:rPr>
      </w:pPr>
      <w:r w:rsidRPr="001B37AE">
        <w:rPr>
          <w:rFonts w:cs="Arial"/>
          <w:b/>
          <w:szCs w:val="24"/>
          <w:lang w:val="es-ES"/>
        </w:rPr>
        <w:t>Sección Décima</w:t>
      </w:r>
    </w:p>
    <w:p w14:paraId="59DE5FA4" w14:textId="77777777" w:rsidR="00B54155" w:rsidRPr="001B37AE" w:rsidRDefault="00B54155" w:rsidP="00B54155">
      <w:pPr>
        <w:jc w:val="center"/>
        <w:rPr>
          <w:rFonts w:cs="Arial"/>
          <w:b/>
          <w:szCs w:val="24"/>
          <w:lang w:val="es-ES"/>
        </w:rPr>
      </w:pPr>
      <w:r w:rsidRPr="001B37AE">
        <w:rPr>
          <w:rFonts w:cs="Arial"/>
          <w:b/>
          <w:szCs w:val="24"/>
          <w:lang w:val="es-ES"/>
        </w:rPr>
        <w:t xml:space="preserve">De la improcedencia y el sobreseimiento </w:t>
      </w:r>
    </w:p>
    <w:p w14:paraId="4307F703" w14:textId="77777777" w:rsidR="00B54155" w:rsidRPr="001B37AE" w:rsidRDefault="00B54155" w:rsidP="00B54155">
      <w:pPr>
        <w:jc w:val="center"/>
        <w:rPr>
          <w:rFonts w:cs="Arial"/>
          <w:b/>
          <w:szCs w:val="24"/>
          <w:lang w:val="es-ES"/>
        </w:rPr>
      </w:pPr>
    </w:p>
    <w:p w14:paraId="239BFF2A"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196. </w:t>
      </w:r>
      <w:r w:rsidRPr="001B37AE">
        <w:rPr>
          <w:rFonts w:cs="Arial"/>
          <w:color w:val="000000" w:themeColor="text1"/>
          <w:szCs w:val="24"/>
          <w:lang w:val="es-ES"/>
        </w:rPr>
        <w:t>Son causas de improcedencia del procedimiento de responsabilidad administrativa, las siguientes:</w:t>
      </w:r>
    </w:p>
    <w:p w14:paraId="3298B644" w14:textId="77777777" w:rsidR="00B54155" w:rsidRDefault="00B54155" w:rsidP="00B54155">
      <w:pPr>
        <w:rPr>
          <w:rFonts w:cs="Arial"/>
          <w:color w:val="000000" w:themeColor="text1"/>
          <w:szCs w:val="24"/>
          <w:lang w:val="es-ES"/>
        </w:rPr>
      </w:pPr>
    </w:p>
    <w:p w14:paraId="6C57D5A2" w14:textId="77777777" w:rsidR="00391700" w:rsidRDefault="00391700" w:rsidP="00B54155">
      <w:pPr>
        <w:rPr>
          <w:rFonts w:cs="Arial"/>
          <w:color w:val="000000" w:themeColor="text1"/>
          <w:szCs w:val="24"/>
          <w:lang w:val="es-ES"/>
        </w:rPr>
      </w:pPr>
    </w:p>
    <w:p w14:paraId="00AB9ACC" w14:textId="77777777" w:rsidR="00391700" w:rsidRDefault="00391700" w:rsidP="00B54155">
      <w:pPr>
        <w:rPr>
          <w:rFonts w:cs="Arial"/>
          <w:color w:val="000000" w:themeColor="text1"/>
          <w:szCs w:val="24"/>
          <w:lang w:val="es-ES"/>
        </w:rPr>
      </w:pPr>
    </w:p>
    <w:p w14:paraId="525E29CC" w14:textId="77777777" w:rsidR="00391700" w:rsidRPr="001B37AE" w:rsidRDefault="00391700" w:rsidP="00B54155">
      <w:pPr>
        <w:rPr>
          <w:rFonts w:cs="Arial"/>
          <w:color w:val="000000" w:themeColor="text1"/>
          <w:szCs w:val="24"/>
          <w:lang w:val="es-ES"/>
        </w:rPr>
      </w:pPr>
    </w:p>
    <w:p w14:paraId="27951789" w14:textId="77777777" w:rsidR="00B54155" w:rsidRPr="001B37AE" w:rsidRDefault="00B54155" w:rsidP="00921383">
      <w:pPr>
        <w:pStyle w:val="Prrafodelista"/>
        <w:numPr>
          <w:ilvl w:val="0"/>
          <w:numId w:val="85"/>
        </w:numPr>
        <w:rPr>
          <w:rFonts w:cs="Arial"/>
          <w:color w:val="000000" w:themeColor="text1"/>
          <w:szCs w:val="24"/>
          <w:lang w:val="es-ES"/>
        </w:rPr>
      </w:pPr>
      <w:r w:rsidRPr="001B37AE">
        <w:rPr>
          <w:rFonts w:cs="Arial"/>
          <w:color w:val="000000" w:themeColor="text1"/>
          <w:szCs w:val="24"/>
          <w:lang w:val="es-ES"/>
        </w:rPr>
        <w:t>Cuando la Falta administrativa haya prescrito;</w:t>
      </w:r>
    </w:p>
    <w:p w14:paraId="1DB4AB87" w14:textId="77777777" w:rsidR="00B54155" w:rsidRPr="001B37AE" w:rsidRDefault="00B54155" w:rsidP="00B54155">
      <w:pPr>
        <w:ind w:left="360"/>
        <w:rPr>
          <w:rFonts w:cs="Arial"/>
          <w:color w:val="000000" w:themeColor="text1"/>
          <w:szCs w:val="24"/>
          <w:lang w:val="es-ES"/>
        </w:rPr>
      </w:pPr>
    </w:p>
    <w:p w14:paraId="37251BD5" w14:textId="59161D85" w:rsidR="00B54155" w:rsidRPr="001B37AE" w:rsidRDefault="00B54155" w:rsidP="00921383">
      <w:pPr>
        <w:pStyle w:val="Prrafodelista"/>
        <w:numPr>
          <w:ilvl w:val="0"/>
          <w:numId w:val="85"/>
        </w:numPr>
        <w:rPr>
          <w:rFonts w:cs="Arial"/>
          <w:color w:val="000000" w:themeColor="text1"/>
          <w:szCs w:val="24"/>
          <w:lang w:val="es-ES"/>
        </w:rPr>
      </w:pPr>
      <w:r w:rsidRPr="001B37AE">
        <w:rPr>
          <w:rFonts w:cs="Arial"/>
          <w:color w:val="000000" w:themeColor="text1"/>
          <w:szCs w:val="24"/>
          <w:lang w:val="es-ES"/>
        </w:rPr>
        <w:t xml:space="preserve">Cuando los hechos o las conductas materia del procedimiento no fueran de competencia de las autoridades substanciadoras o </w:t>
      </w:r>
      <w:proofErr w:type="spellStart"/>
      <w:r w:rsidRPr="001B37AE">
        <w:rPr>
          <w:rFonts w:cs="Arial"/>
          <w:color w:val="000000" w:themeColor="text1"/>
          <w:szCs w:val="24"/>
          <w:lang w:val="es-ES"/>
        </w:rPr>
        <w:t>resolutoras</w:t>
      </w:r>
      <w:proofErr w:type="spellEnd"/>
      <w:r w:rsidRPr="001B37AE">
        <w:rPr>
          <w:rFonts w:cs="Arial"/>
          <w:color w:val="000000" w:themeColor="text1"/>
          <w:szCs w:val="24"/>
          <w:lang w:val="es-ES"/>
        </w:rPr>
        <w:t xml:space="preserve"> del asunto. En este caso, mediante ofi</w:t>
      </w:r>
      <w:r w:rsidR="009D3FB9" w:rsidRPr="001B37AE">
        <w:rPr>
          <w:rFonts w:cs="Arial"/>
          <w:color w:val="000000" w:themeColor="text1"/>
          <w:szCs w:val="24"/>
          <w:lang w:val="es-ES"/>
        </w:rPr>
        <w:t>cio, el asunto se deberá hacer</w:t>
      </w:r>
      <w:r w:rsidRPr="001B37AE">
        <w:rPr>
          <w:rFonts w:cs="Arial"/>
          <w:color w:val="000000" w:themeColor="text1"/>
          <w:szCs w:val="24"/>
          <w:lang w:val="es-ES"/>
        </w:rPr>
        <w:t xml:space="preserve"> de</w:t>
      </w:r>
      <w:r w:rsidR="009D3FB9" w:rsidRPr="001B37AE">
        <w:rPr>
          <w:rFonts w:cs="Arial"/>
          <w:color w:val="000000" w:themeColor="text1"/>
          <w:szCs w:val="24"/>
          <w:lang w:val="es-ES"/>
        </w:rPr>
        <w:t>l</w:t>
      </w:r>
      <w:r w:rsidRPr="001B37AE">
        <w:rPr>
          <w:rFonts w:cs="Arial"/>
          <w:color w:val="000000" w:themeColor="text1"/>
          <w:szCs w:val="24"/>
          <w:lang w:val="es-ES"/>
        </w:rPr>
        <w:t xml:space="preserve"> conocimiento a la autoridad que se estime competente;</w:t>
      </w:r>
    </w:p>
    <w:p w14:paraId="25A9804A" w14:textId="77777777" w:rsidR="00B54155" w:rsidRPr="001B37AE" w:rsidRDefault="00B54155" w:rsidP="00B54155">
      <w:pPr>
        <w:rPr>
          <w:rFonts w:cs="Arial"/>
          <w:szCs w:val="24"/>
          <w:lang w:val="es-ES"/>
        </w:rPr>
      </w:pPr>
    </w:p>
    <w:p w14:paraId="72AB5C6A" w14:textId="77777777" w:rsidR="00B54155" w:rsidRPr="001B37AE" w:rsidRDefault="00B54155" w:rsidP="00921383">
      <w:pPr>
        <w:pStyle w:val="Prrafodelista"/>
        <w:numPr>
          <w:ilvl w:val="0"/>
          <w:numId w:val="85"/>
        </w:numPr>
        <w:rPr>
          <w:rFonts w:cs="Arial"/>
          <w:color w:val="000000" w:themeColor="text1"/>
          <w:szCs w:val="24"/>
          <w:lang w:val="es-ES"/>
        </w:rPr>
      </w:pPr>
      <w:r w:rsidRPr="001B37AE">
        <w:rPr>
          <w:rFonts w:cs="Arial"/>
          <w:szCs w:val="24"/>
          <w:lang w:val="es-ES"/>
        </w:rPr>
        <w:t xml:space="preserve">Cuando las Faltas administrativas que se imputen al presunto responsable ya hubieran sido objeto de una resolución que haya causado ejecutoria pronunciada por las autoridades </w:t>
      </w:r>
      <w:proofErr w:type="spellStart"/>
      <w:r w:rsidRPr="001B37AE">
        <w:rPr>
          <w:rFonts w:cs="Arial"/>
          <w:szCs w:val="24"/>
          <w:lang w:val="es-ES"/>
        </w:rPr>
        <w:t>resolutoras</w:t>
      </w:r>
      <w:proofErr w:type="spellEnd"/>
      <w:r w:rsidRPr="001B37AE">
        <w:rPr>
          <w:rFonts w:cs="Arial"/>
          <w:szCs w:val="24"/>
          <w:lang w:val="es-ES"/>
        </w:rPr>
        <w:t xml:space="preserve"> del asunto, siempre que el señalado como presunto responsable sea el mismo en ambos casos;</w:t>
      </w:r>
      <w:r w:rsidRPr="001B37AE">
        <w:rPr>
          <w:rFonts w:cs="Arial"/>
          <w:b/>
          <w:szCs w:val="24"/>
          <w:lang w:val="es-ES"/>
        </w:rPr>
        <w:t xml:space="preserve"> </w:t>
      </w:r>
    </w:p>
    <w:p w14:paraId="33053DED" w14:textId="77777777" w:rsidR="00B54155" w:rsidRPr="001B37AE" w:rsidRDefault="00B54155" w:rsidP="00B54155">
      <w:pPr>
        <w:rPr>
          <w:rFonts w:cs="Arial"/>
          <w:color w:val="000000" w:themeColor="text1"/>
          <w:szCs w:val="24"/>
          <w:lang w:val="es-ES"/>
        </w:rPr>
      </w:pPr>
    </w:p>
    <w:p w14:paraId="6B258AD5" w14:textId="77777777" w:rsidR="00B54155" w:rsidRPr="001B37AE" w:rsidRDefault="00B54155" w:rsidP="00921383">
      <w:pPr>
        <w:pStyle w:val="Prrafodelista"/>
        <w:numPr>
          <w:ilvl w:val="0"/>
          <w:numId w:val="85"/>
        </w:numPr>
        <w:rPr>
          <w:rFonts w:cs="Arial"/>
          <w:color w:val="000000" w:themeColor="text1"/>
          <w:szCs w:val="24"/>
          <w:lang w:val="es-ES"/>
        </w:rPr>
      </w:pPr>
      <w:r w:rsidRPr="001B37AE">
        <w:rPr>
          <w:rFonts w:cs="Arial"/>
          <w:color w:val="000000" w:themeColor="text1"/>
          <w:szCs w:val="24"/>
          <w:lang w:val="es-ES"/>
        </w:rPr>
        <w:lastRenderedPageBreak/>
        <w:t>Cuando de los hechos que se refieran en el Informe de Presunta Responsabilidad Administrativa, no se advierta la comisión de Faltas administrativas, y</w:t>
      </w:r>
    </w:p>
    <w:p w14:paraId="1A4BF023" w14:textId="77777777" w:rsidR="00B54155" w:rsidRPr="001B37AE" w:rsidRDefault="00B54155" w:rsidP="00B54155">
      <w:pPr>
        <w:rPr>
          <w:rFonts w:cs="Arial"/>
          <w:szCs w:val="24"/>
          <w:lang w:val="es-ES"/>
        </w:rPr>
      </w:pPr>
    </w:p>
    <w:p w14:paraId="6E4831C6" w14:textId="77777777" w:rsidR="00B54155" w:rsidRPr="001B37AE" w:rsidRDefault="00B54155" w:rsidP="00921383">
      <w:pPr>
        <w:pStyle w:val="Prrafodelista"/>
        <w:numPr>
          <w:ilvl w:val="0"/>
          <w:numId w:val="85"/>
        </w:numPr>
        <w:rPr>
          <w:rFonts w:cs="Arial"/>
          <w:color w:val="000000" w:themeColor="text1"/>
          <w:szCs w:val="24"/>
          <w:lang w:val="es-ES"/>
        </w:rPr>
      </w:pPr>
      <w:r w:rsidRPr="001B37AE">
        <w:rPr>
          <w:rFonts w:cs="Arial"/>
          <w:szCs w:val="24"/>
          <w:lang w:val="es-ES"/>
        </w:rPr>
        <w:t>Cuando se omita acompañar el Informe de Presunta Responsabilidad Administrativa.</w:t>
      </w:r>
    </w:p>
    <w:p w14:paraId="62AA6892" w14:textId="77777777" w:rsidR="00B54155" w:rsidRPr="001B37AE" w:rsidRDefault="00B54155" w:rsidP="00B54155">
      <w:pPr>
        <w:rPr>
          <w:rFonts w:cs="Arial"/>
          <w:color w:val="000000" w:themeColor="text1"/>
          <w:szCs w:val="24"/>
          <w:lang w:val="es-ES"/>
        </w:rPr>
      </w:pPr>
    </w:p>
    <w:p w14:paraId="3E7A9BC1"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197. </w:t>
      </w:r>
      <w:r w:rsidRPr="001B37AE">
        <w:rPr>
          <w:rFonts w:cs="Arial"/>
          <w:color w:val="000000" w:themeColor="text1"/>
          <w:szCs w:val="24"/>
          <w:lang w:val="es-ES"/>
        </w:rPr>
        <w:t>Procederá el sobreseimiento en los casos siguientes:</w:t>
      </w:r>
    </w:p>
    <w:p w14:paraId="00B6187A" w14:textId="77777777" w:rsidR="00B54155" w:rsidRPr="001B37AE" w:rsidRDefault="00B54155" w:rsidP="00B54155">
      <w:pPr>
        <w:rPr>
          <w:rFonts w:cs="Arial"/>
          <w:color w:val="000000" w:themeColor="text1"/>
          <w:szCs w:val="24"/>
          <w:lang w:val="es-ES"/>
        </w:rPr>
      </w:pPr>
    </w:p>
    <w:p w14:paraId="64D5C03B" w14:textId="77777777" w:rsidR="00B54155" w:rsidRPr="001B37AE" w:rsidRDefault="00B54155" w:rsidP="00921383">
      <w:pPr>
        <w:pStyle w:val="Prrafodelista"/>
        <w:numPr>
          <w:ilvl w:val="0"/>
          <w:numId w:val="86"/>
        </w:numPr>
        <w:rPr>
          <w:rFonts w:cs="Arial"/>
          <w:szCs w:val="24"/>
          <w:lang w:val="es-ES"/>
        </w:rPr>
      </w:pPr>
      <w:r w:rsidRPr="001B37AE">
        <w:rPr>
          <w:rFonts w:cs="Arial"/>
          <w:szCs w:val="24"/>
          <w:lang w:val="es-ES"/>
        </w:rPr>
        <w:t>Cuando se actualice o sobrevenga cualquiera de las causas de improcedencia previstas en esta Ley;</w:t>
      </w:r>
    </w:p>
    <w:p w14:paraId="773C9550" w14:textId="77777777" w:rsidR="00B54155" w:rsidRPr="001B37AE" w:rsidRDefault="00B54155" w:rsidP="00B54155">
      <w:pPr>
        <w:ind w:left="360"/>
        <w:rPr>
          <w:rFonts w:cs="Arial"/>
          <w:szCs w:val="24"/>
          <w:lang w:val="es-ES"/>
        </w:rPr>
      </w:pPr>
    </w:p>
    <w:p w14:paraId="6A39095C" w14:textId="77777777" w:rsidR="00B54155" w:rsidRPr="001B37AE" w:rsidRDefault="00B54155" w:rsidP="00921383">
      <w:pPr>
        <w:pStyle w:val="Prrafodelista"/>
        <w:numPr>
          <w:ilvl w:val="0"/>
          <w:numId w:val="86"/>
        </w:numPr>
        <w:rPr>
          <w:rFonts w:cs="Arial"/>
          <w:szCs w:val="24"/>
          <w:lang w:val="es-ES"/>
        </w:rPr>
      </w:pPr>
      <w:r w:rsidRPr="001B37AE">
        <w:rPr>
          <w:rFonts w:cs="Arial"/>
          <w:szCs w:val="24"/>
          <w:lang w:val="es-ES"/>
        </w:rPr>
        <w:t>Cuando por virtud de una reforma legislativa, la Falta administrativa que se imputa al presunto responsable haya quedado derogada, o</w:t>
      </w:r>
    </w:p>
    <w:p w14:paraId="2928EC75" w14:textId="77777777" w:rsidR="00B54155" w:rsidRPr="001B37AE" w:rsidRDefault="00B54155" w:rsidP="00B54155">
      <w:pPr>
        <w:rPr>
          <w:rFonts w:cs="Arial"/>
          <w:szCs w:val="24"/>
          <w:lang w:val="es-ES"/>
        </w:rPr>
      </w:pPr>
    </w:p>
    <w:p w14:paraId="22041CC6" w14:textId="77777777" w:rsidR="00B54155" w:rsidRPr="001B37AE" w:rsidRDefault="00B54155" w:rsidP="00921383">
      <w:pPr>
        <w:pStyle w:val="Prrafodelista"/>
        <w:numPr>
          <w:ilvl w:val="0"/>
          <w:numId w:val="86"/>
        </w:numPr>
        <w:rPr>
          <w:rFonts w:cs="Arial"/>
          <w:szCs w:val="24"/>
          <w:lang w:val="es-ES"/>
        </w:rPr>
      </w:pPr>
      <w:r w:rsidRPr="001B37AE">
        <w:rPr>
          <w:rFonts w:cs="Arial"/>
          <w:szCs w:val="24"/>
          <w:lang w:val="es-ES"/>
        </w:rPr>
        <w:t>Cuando el señalado como presunto responsable muera durante el procedimiento de responsabilidad administrativa;</w:t>
      </w:r>
    </w:p>
    <w:p w14:paraId="12D08A5C" w14:textId="77777777" w:rsidR="00B54155" w:rsidRPr="001B37AE" w:rsidRDefault="00B54155" w:rsidP="00B54155">
      <w:pPr>
        <w:rPr>
          <w:rFonts w:cs="Arial"/>
          <w:szCs w:val="24"/>
          <w:lang w:val="es-ES"/>
        </w:rPr>
      </w:pPr>
    </w:p>
    <w:p w14:paraId="6558A843" w14:textId="3C5B06D0" w:rsidR="00B54155" w:rsidRPr="001B37AE" w:rsidRDefault="00B54155" w:rsidP="00B54155">
      <w:pPr>
        <w:rPr>
          <w:rFonts w:cs="Arial"/>
          <w:szCs w:val="24"/>
          <w:lang w:val="es-ES"/>
        </w:rPr>
      </w:pPr>
      <w:r w:rsidRPr="001B37AE">
        <w:rPr>
          <w:rFonts w:cs="Arial"/>
          <w:szCs w:val="24"/>
          <w:lang w:val="es-ES"/>
        </w:rPr>
        <w:t xml:space="preserve">Cuando las partes tengan conocimiento de alguna causa de sobreseimiento, la comunicarán de inmediato a la </w:t>
      </w:r>
      <w:r w:rsidR="004D2B76" w:rsidRPr="001B37AE">
        <w:rPr>
          <w:rFonts w:cs="Arial"/>
          <w:szCs w:val="24"/>
          <w:lang w:val="es-ES"/>
        </w:rPr>
        <w:t>Autoridad</w:t>
      </w:r>
      <w:r w:rsidRPr="001B37AE">
        <w:rPr>
          <w:rFonts w:cs="Arial"/>
          <w:szCs w:val="24"/>
          <w:lang w:val="es-ES"/>
        </w:rPr>
        <w:t xml:space="preserve"> substanciadora o </w:t>
      </w:r>
      <w:proofErr w:type="spellStart"/>
      <w:r w:rsidRPr="001B37AE">
        <w:rPr>
          <w:rFonts w:cs="Arial"/>
          <w:szCs w:val="24"/>
          <w:lang w:val="es-ES"/>
        </w:rPr>
        <w:t>resolutora</w:t>
      </w:r>
      <w:proofErr w:type="spellEnd"/>
      <w:r w:rsidRPr="001B37AE">
        <w:rPr>
          <w:rFonts w:cs="Arial"/>
          <w:szCs w:val="24"/>
          <w:lang w:val="es-ES"/>
        </w:rPr>
        <w:t>, según corresponda, y de ser posible, acompañarán las constancias que la acrediten.</w:t>
      </w:r>
    </w:p>
    <w:p w14:paraId="153BFF10" w14:textId="77777777" w:rsidR="00B54155" w:rsidRPr="001B37AE" w:rsidRDefault="00B54155" w:rsidP="00B54155">
      <w:pPr>
        <w:rPr>
          <w:rFonts w:cs="Arial"/>
          <w:szCs w:val="24"/>
          <w:lang w:val="es-ES"/>
        </w:rPr>
      </w:pPr>
    </w:p>
    <w:p w14:paraId="39B4D1CB" w14:textId="77777777" w:rsidR="00B54155" w:rsidRPr="001B37AE" w:rsidRDefault="00B54155" w:rsidP="00B54155">
      <w:pPr>
        <w:jc w:val="center"/>
        <w:outlineLvl w:val="0"/>
        <w:rPr>
          <w:rFonts w:cs="Arial"/>
          <w:b/>
          <w:szCs w:val="24"/>
          <w:lang w:val="es-ES"/>
        </w:rPr>
      </w:pPr>
      <w:r w:rsidRPr="001B37AE">
        <w:rPr>
          <w:rFonts w:cs="Arial"/>
          <w:b/>
          <w:szCs w:val="24"/>
          <w:lang w:val="es-ES"/>
        </w:rPr>
        <w:t>Sección Décimo primera</w:t>
      </w:r>
    </w:p>
    <w:p w14:paraId="68E12F70" w14:textId="77777777" w:rsidR="00B54155" w:rsidRPr="001B37AE" w:rsidRDefault="00B54155" w:rsidP="00B54155">
      <w:pPr>
        <w:jc w:val="center"/>
        <w:rPr>
          <w:rFonts w:cs="Arial"/>
          <w:b/>
          <w:color w:val="000000" w:themeColor="text1"/>
          <w:szCs w:val="24"/>
          <w:lang w:val="es-ES"/>
        </w:rPr>
      </w:pPr>
      <w:r w:rsidRPr="001B37AE">
        <w:rPr>
          <w:rFonts w:cs="Arial"/>
          <w:b/>
          <w:color w:val="000000" w:themeColor="text1"/>
          <w:szCs w:val="24"/>
          <w:lang w:val="es-ES"/>
        </w:rPr>
        <w:t xml:space="preserve">De las audiencias </w:t>
      </w:r>
    </w:p>
    <w:p w14:paraId="21E5BB99" w14:textId="77777777" w:rsidR="00B54155" w:rsidRPr="001B37AE" w:rsidRDefault="00B54155" w:rsidP="00B54155">
      <w:pPr>
        <w:jc w:val="center"/>
        <w:rPr>
          <w:rFonts w:cs="Arial"/>
          <w:b/>
          <w:color w:val="000000" w:themeColor="text1"/>
          <w:szCs w:val="24"/>
          <w:lang w:val="es-ES"/>
        </w:rPr>
      </w:pPr>
    </w:p>
    <w:p w14:paraId="055AA33E"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198. </w:t>
      </w:r>
      <w:r w:rsidRPr="001B37AE">
        <w:rPr>
          <w:rFonts w:cs="Arial"/>
          <w:color w:val="000000" w:themeColor="text1"/>
          <w:szCs w:val="24"/>
          <w:lang w:val="es-ES"/>
        </w:rPr>
        <w:t>Las audiencias que se realicen en el procedimiento de responsabilidad administrativa, se llevarán de acuerdo con las siguientes reglas:</w:t>
      </w:r>
    </w:p>
    <w:p w14:paraId="01354005" w14:textId="77777777" w:rsidR="00B54155" w:rsidRPr="001B37AE" w:rsidRDefault="00B54155" w:rsidP="00B54155">
      <w:pPr>
        <w:rPr>
          <w:rFonts w:cs="Arial"/>
          <w:color w:val="000000" w:themeColor="text1"/>
          <w:szCs w:val="24"/>
          <w:lang w:val="es-ES"/>
        </w:rPr>
      </w:pPr>
    </w:p>
    <w:p w14:paraId="72E59FA8" w14:textId="77777777" w:rsidR="00B54155" w:rsidRPr="001B37AE" w:rsidRDefault="00B54155" w:rsidP="00921383">
      <w:pPr>
        <w:pStyle w:val="Prrafodelista"/>
        <w:numPr>
          <w:ilvl w:val="0"/>
          <w:numId w:val="77"/>
        </w:numPr>
        <w:rPr>
          <w:rFonts w:cs="Arial"/>
          <w:b/>
          <w:szCs w:val="24"/>
          <w:lang w:val="es-ES"/>
        </w:rPr>
      </w:pPr>
      <w:r w:rsidRPr="001B37AE">
        <w:rPr>
          <w:rFonts w:cs="Arial"/>
          <w:szCs w:val="24"/>
          <w:lang w:val="es-ES"/>
        </w:rPr>
        <w:lastRenderedPageBreak/>
        <w:t>Serán públicas;</w:t>
      </w:r>
    </w:p>
    <w:p w14:paraId="6E2AF7CD" w14:textId="77777777" w:rsidR="00B54155" w:rsidRPr="001B37AE" w:rsidRDefault="00B54155" w:rsidP="00B54155">
      <w:pPr>
        <w:pStyle w:val="Prrafodelista"/>
        <w:ind w:left="1080"/>
        <w:rPr>
          <w:rFonts w:cs="Arial"/>
          <w:b/>
          <w:szCs w:val="24"/>
          <w:lang w:val="es-ES"/>
        </w:rPr>
      </w:pPr>
    </w:p>
    <w:p w14:paraId="01715DF3" w14:textId="47FAA63A" w:rsidR="00B54155" w:rsidRPr="001B37AE" w:rsidRDefault="00B54155" w:rsidP="00921383">
      <w:pPr>
        <w:pStyle w:val="Prrafodelista"/>
        <w:numPr>
          <w:ilvl w:val="0"/>
          <w:numId w:val="77"/>
        </w:numPr>
        <w:rPr>
          <w:rFonts w:cs="Arial"/>
          <w:b/>
          <w:szCs w:val="24"/>
          <w:lang w:val="es-ES"/>
        </w:rPr>
      </w:pPr>
      <w:r w:rsidRPr="001B37AE">
        <w:rPr>
          <w:rFonts w:cs="Arial"/>
          <w:szCs w:val="24"/>
          <w:lang w:val="es-ES"/>
        </w:rPr>
        <w:t xml:space="preserve">No se permitirá la interrupción de la audiencia por parte de persona alguna, sea por los que intervengan en ella o ajenos a la misma. La autoridad a cargo de la dirección de la audiencia podrá reprimir las interrupciones a la misma haciendo uso de los medios de apremio que se prevén en esta </w:t>
      </w:r>
      <w:r w:rsidR="00142591" w:rsidRPr="001B37AE">
        <w:rPr>
          <w:rFonts w:cs="Arial"/>
          <w:szCs w:val="24"/>
          <w:lang w:val="es-ES"/>
        </w:rPr>
        <w:t>Ley</w:t>
      </w:r>
      <w:r w:rsidRPr="001B37AE">
        <w:rPr>
          <w:rFonts w:cs="Arial"/>
          <w:szCs w:val="24"/>
          <w:lang w:val="es-ES"/>
        </w:rPr>
        <w:t>, e incluso estará facultado para ordenar el desalojo de las personas ajenas al procedimiento del local donde se desarrolle la audiencia, cuando a su juicio resulte conveniente para el normal desarrollo y continuación de la misma,  para lo cual podrá solicitar el auxilio de la fuerza pública, debiendo hacer constar en el acta respectiva los motivos que tuvo para ello;</w:t>
      </w:r>
    </w:p>
    <w:p w14:paraId="752DEB19" w14:textId="77777777" w:rsidR="00B54155" w:rsidRPr="001B37AE" w:rsidRDefault="00B54155" w:rsidP="00B54155">
      <w:pPr>
        <w:pStyle w:val="Prrafodelista"/>
        <w:ind w:left="1080"/>
        <w:rPr>
          <w:rFonts w:cs="Arial"/>
          <w:b/>
          <w:szCs w:val="24"/>
          <w:lang w:val="es-ES"/>
        </w:rPr>
      </w:pPr>
    </w:p>
    <w:p w14:paraId="7DA10448" w14:textId="77777777" w:rsidR="00B54155" w:rsidRPr="001B37AE" w:rsidRDefault="00B54155" w:rsidP="00921383">
      <w:pPr>
        <w:pStyle w:val="Prrafodelista"/>
        <w:numPr>
          <w:ilvl w:val="0"/>
          <w:numId w:val="77"/>
        </w:numPr>
        <w:rPr>
          <w:rFonts w:cs="Arial"/>
          <w:color w:val="000000" w:themeColor="text1"/>
          <w:szCs w:val="24"/>
          <w:lang w:val="es-ES"/>
        </w:rPr>
      </w:pPr>
      <w:r w:rsidRPr="001B37AE">
        <w:rPr>
          <w:rFonts w:cs="Arial"/>
          <w:szCs w:val="24"/>
          <w:lang w:val="es-ES"/>
        </w:rPr>
        <w:t xml:space="preserve">Quienes actúen como secretarios, bajo la responsabilidad de la autoridad encargada de la dirección de la audiencia, deberán hacer constar el día, lugar y hora en que principie la audiencia, la hora en la que termine, así como el nombre de las partes, peritos y testigos y personas que hubieren intervenido en la misma, dejando constancia de los incidentes que se </w:t>
      </w:r>
      <w:r w:rsidRPr="001B37AE">
        <w:rPr>
          <w:rFonts w:cs="Arial"/>
          <w:color w:val="000000" w:themeColor="text1"/>
          <w:szCs w:val="24"/>
          <w:lang w:val="es-ES"/>
        </w:rPr>
        <w:t>hubieren desarrollado durante la audiencia.</w:t>
      </w:r>
    </w:p>
    <w:p w14:paraId="252E409C" w14:textId="77777777" w:rsidR="00B54155" w:rsidRPr="001B37AE" w:rsidRDefault="00B54155" w:rsidP="00B54155">
      <w:pPr>
        <w:rPr>
          <w:rFonts w:cs="Arial"/>
          <w:color w:val="000000" w:themeColor="text1"/>
          <w:szCs w:val="24"/>
          <w:lang w:val="es-ES"/>
        </w:rPr>
      </w:pPr>
    </w:p>
    <w:p w14:paraId="7A715D49" w14:textId="0083178B"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199. </w:t>
      </w:r>
      <w:r w:rsidRPr="001B37AE">
        <w:rPr>
          <w:rFonts w:cs="Arial"/>
          <w:color w:val="000000" w:themeColor="text1"/>
          <w:szCs w:val="24"/>
          <w:lang w:val="es-ES"/>
        </w:rPr>
        <w:t xml:space="preserve">Las </w:t>
      </w:r>
      <w:r w:rsidR="00142591" w:rsidRPr="001B37AE">
        <w:rPr>
          <w:rFonts w:cs="Arial"/>
          <w:color w:val="000000" w:themeColor="text1"/>
          <w:szCs w:val="24"/>
          <w:lang w:val="es-ES"/>
        </w:rPr>
        <w:t>autoridades</w:t>
      </w:r>
      <w:r w:rsidRPr="001B37AE">
        <w:rPr>
          <w:rFonts w:cs="Arial"/>
          <w:color w:val="000000" w:themeColor="text1"/>
          <w:szCs w:val="24"/>
          <w:lang w:val="es-ES"/>
        </w:rPr>
        <w:t xml:space="preserve"> substanciadoras o </w:t>
      </w:r>
      <w:proofErr w:type="spellStart"/>
      <w:r w:rsidRPr="001B37AE">
        <w:rPr>
          <w:rFonts w:cs="Arial"/>
          <w:color w:val="000000" w:themeColor="text1"/>
          <w:szCs w:val="24"/>
          <w:lang w:val="es-ES"/>
        </w:rPr>
        <w:t>resolutoras</w:t>
      </w:r>
      <w:proofErr w:type="spellEnd"/>
      <w:r w:rsidRPr="001B37AE">
        <w:rPr>
          <w:rFonts w:cs="Arial"/>
          <w:color w:val="000000" w:themeColor="text1"/>
          <w:szCs w:val="24"/>
          <w:lang w:val="es-ES"/>
        </w:rPr>
        <w:t xml:space="preserve"> del asunto tienen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hacia ellas y al que han de guardarse las partes entre sí, así como las faltas de decoro y probidad, pudiendo requerir el auxilio de la fuerza pública.</w:t>
      </w:r>
    </w:p>
    <w:p w14:paraId="6A14B7B2" w14:textId="77777777" w:rsidR="00B54155" w:rsidRPr="001B37AE" w:rsidRDefault="00B54155" w:rsidP="00B54155">
      <w:pPr>
        <w:rPr>
          <w:rFonts w:cs="Arial"/>
          <w:color w:val="000000" w:themeColor="text1"/>
          <w:szCs w:val="24"/>
          <w:lang w:val="es-ES"/>
        </w:rPr>
      </w:pPr>
    </w:p>
    <w:p w14:paraId="37D8235F" w14:textId="77777777" w:rsidR="00B54155" w:rsidRPr="001B37AE" w:rsidRDefault="00B54155" w:rsidP="00B54155">
      <w:pPr>
        <w:rPr>
          <w:rFonts w:cs="Arial"/>
          <w:szCs w:val="24"/>
          <w:lang w:val="es-ES"/>
        </w:rPr>
      </w:pPr>
      <w:r w:rsidRPr="001B37AE">
        <w:rPr>
          <w:rFonts w:cs="Arial"/>
          <w:szCs w:val="24"/>
          <w:lang w:val="es-ES"/>
        </w:rPr>
        <w:lastRenderedPageBreak/>
        <w:t>Cuando la infracción llegare a tipificar un delito, se procederá contra quienes lo cometieren, con arreglo a lo dispuesto en la legislación penal.</w:t>
      </w:r>
    </w:p>
    <w:p w14:paraId="79D1C914" w14:textId="77777777" w:rsidR="00B54155" w:rsidRPr="001B37AE" w:rsidRDefault="00B54155" w:rsidP="00B54155">
      <w:pPr>
        <w:rPr>
          <w:rFonts w:cs="Arial"/>
          <w:b/>
          <w:szCs w:val="24"/>
          <w:lang w:val="es-ES"/>
        </w:rPr>
      </w:pPr>
    </w:p>
    <w:p w14:paraId="001BEEBE" w14:textId="77777777" w:rsidR="00B54155" w:rsidRPr="001B37AE" w:rsidRDefault="00B54155" w:rsidP="00B54155">
      <w:pPr>
        <w:jc w:val="center"/>
        <w:outlineLvl w:val="0"/>
        <w:rPr>
          <w:rFonts w:cs="Arial"/>
          <w:b/>
          <w:szCs w:val="24"/>
          <w:lang w:val="es-ES"/>
        </w:rPr>
      </w:pPr>
      <w:r w:rsidRPr="001B37AE">
        <w:rPr>
          <w:rFonts w:cs="Arial"/>
          <w:b/>
          <w:szCs w:val="24"/>
          <w:lang w:val="es-ES"/>
        </w:rPr>
        <w:t>Sección Décimo segunda</w:t>
      </w:r>
    </w:p>
    <w:p w14:paraId="4AA2A6D8" w14:textId="77777777" w:rsidR="00B54155" w:rsidRPr="001B37AE" w:rsidRDefault="00B54155" w:rsidP="00B54155">
      <w:pPr>
        <w:jc w:val="center"/>
        <w:rPr>
          <w:rFonts w:cs="Arial"/>
          <w:b/>
          <w:color w:val="000000" w:themeColor="text1"/>
          <w:szCs w:val="24"/>
          <w:lang w:val="es-ES"/>
        </w:rPr>
      </w:pPr>
      <w:r w:rsidRPr="001B37AE">
        <w:rPr>
          <w:rFonts w:cs="Arial"/>
          <w:b/>
          <w:color w:val="000000" w:themeColor="text1"/>
          <w:szCs w:val="24"/>
          <w:lang w:val="es-ES"/>
        </w:rPr>
        <w:t xml:space="preserve">De las actuaciones y resoluciones </w:t>
      </w:r>
    </w:p>
    <w:p w14:paraId="5CE792AC" w14:textId="77777777" w:rsidR="00B54155" w:rsidRPr="001B37AE" w:rsidRDefault="00B54155" w:rsidP="00B54155">
      <w:pPr>
        <w:jc w:val="center"/>
        <w:rPr>
          <w:rFonts w:cs="Arial"/>
          <w:b/>
          <w:color w:val="000000" w:themeColor="text1"/>
          <w:szCs w:val="24"/>
          <w:lang w:val="es-ES"/>
        </w:rPr>
      </w:pPr>
    </w:p>
    <w:p w14:paraId="3AF2AF6B" w14:textId="457AFCD9" w:rsidR="00B54155" w:rsidRPr="001C21EC" w:rsidRDefault="00142591" w:rsidP="00B54155">
      <w:pPr>
        <w:rPr>
          <w:rFonts w:cs="Arial"/>
          <w:color w:val="000000" w:themeColor="text1"/>
          <w:szCs w:val="24"/>
          <w:lang w:val="es-ES"/>
        </w:rPr>
      </w:pPr>
      <w:r>
        <w:rPr>
          <w:rFonts w:cs="Arial"/>
          <w:b/>
          <w:color w:val="000000" w:themeColor="text1"/>
          <w:szCs w:val="24"/>
          <w:lang w:val="es-ES"/>
        </w:rPr>
        <w:t xml:space="preserve">Artículo 200. </w:t>
      </w:r>
      <w:r w:rsidR="00B54155" w:rsidRPr="001C21EC">
        <w:rPr>
          <w:rFonts w:cs="Arial"/>
          <w:color w:val="000000" w:themeColor="text1"/>
          <w:szCs w:val="24"/>
          <w:lang w:val="es-ES"/>
        </w:rPr>
        <w:t xml:space="preserve">Los expedientes se formarán por las autoridades substanciadoras o, en su caso, </w:t>
      </w:r>
      <w:proofErr w:type="spellStart"/>
      <w:r w:rsidR="00B54155" w:rsidRPr="001C21EC">
        <w:rPr>
          <w:rFonts w:cs="Arial"/>
          <w:color w:val="000000" w:themeColor="text1"/>
          <w:szCs w:val="24"/>
          <w:lang w:val="es-ES"/>
        </w:rPr>
        <w:t>resolutoras</w:t>
      </w:r>
      <w:proofErr w:type="spellEnd"/>
      <w:r w:rsidR="00B54155" w:rsidRPr="001C21EC">
        <w:rPr>
          <w:rFonts w:cs="Arial"/>
          <w:color w:val="000000" w:themeColor="text1"/>
          <w:szCs w:val="24"/>
          <w:lang w:val="es-ES"/>
        </w:rPr>
        <w:t xml:space="preserve"> del asunto con la colaboración de las partes, terceros y quienes intervengan en los procedimientos conforme a las siguientes reglas:</w:t>
      </w:r>
    </w:p>
    <w:p w14:paraId="0B407B09" w14:textId="77777777" w:rsidR="00B54155" w:rsidRPr="001C21EC" w:rsidRDefault="00B54155" w:rsidP="00B54155">
      <w:pPr>
        <w:rPr>
          <w:rFonts w:cs="Arial"/>
          <w:color w:val="000000" w:themeColor="text1"/>
          <w:szCs w:val="24"/>
          <w:lang w:val="es-ES"/>
        </w:rPr>
      </w:pPr>
    </w:p>
    <w:p w14:paraId="43BCAF9B" w14:textId="77777777" w:rsidR="00B54155" w:rsidRPr="001C21EC" w:rsidRDefault="00B54155" w:rsidP="00921383">
      <w:pPr>
        <w:numPr>
          <w:ilvl w:val="0"/>
          <w:numId w:val="25"/>
        </w:numPr>
        <w:rPr>
          <w:rFonts w:cs="Arial"/>
          <w:color w:val="000000" w:themeColor="text1"/>
          <w:szCs w:val="24"/>
          <w:lang w:val="es-ES"/>
        </w:rPr>
      </w:pPr>
      <w:r w:rsidRPr="001C21EC">
        <w:rPr>
          <w:rFonts w:cs="Arial"/>
          <w:color w:val="000000" w:themeColor="text1"/>
          <w:szCs w:val="24"/>
          <w:lang w:val="es-ES"/>
        </w:rPr>
        <w:t xml:space="preserve">Todos los escritos que se presenten deberán estar escritos en idioma español o lengua nacional y estar firmados o contener su huella digital, por quienes intervengan en ellos. En caso de que no supieren o pudieren firmar bastará que se estampe la huella digital, o bien, podrán pedir que firme otra persona a su ruego y a su nombre debiéndose señalar tal circunstancia. En este último caso se requerirá que el autor de la promoción comparezca personalmente ante la Autoridad substanciadora o </w:t>
      </w:r>
      <w:proofErr w:type="spellStart"/>
      <w:r w:rsidRPr="001C21EC">
        <w:rPr>
          <w:rFonts w:cs="Arial"/>
          <w:color w:val="000000" w:themeColor="text1"/>
          <w:szCs w:val="24"/>
          <w:lang w:val="es-ES"/>
        </w:rPr>
        <w:t>resolutora</w:t>
      </w:r>
      <w:proofErr w:type="spellEnd"/>
      <w:r w:rsidRPr="001C21EC">
        <w:rPr>
          <w:rFonts w:cs="Arial"/>
          <w:color w:val="000000" w:themeColor="text1"/>
          <w:szCs w:val="24"/>
          <w:lang w:val="es-ES"/>
        </w:rPr>
        <w:t>, según sea el caso, a ratificar su escrito dentro de los tres días siguientes, de no comparecer se tendrá por no presentado dicho escrito;</w:t>
      </w:r>
    </w:p>
    <w:p w14:paraId="38A9B503" w14:textId="77777777" w:rsidR="00B54155" w:rsidRPr="001C21EC" w:rsidRDefault="00B54155" w:rsidP="00B54155">
      <w:pPr>
        <w:ind w:left="1287"/>
        <w:rPr>
          <w:rFonts w:cs="Arial"/>
          <w:color w:val="000000" w:themeColor="text1"/>
          <w:szCs w:val="24"/>
          <w:lang w:val="es-ES"/>
        </w:rPr>
      </w:pPr>
    </w:p>
    <w:p w14:paraId="6191F68D" w14:textId="77777777" w:rsidR="00B54155" w:rsidRPr="001C21EC" w:rsidRDefault="00B54155" w:rsidP="00921383">
      <w:pPr>
        <w:numPr>
          <w:ilvl w:val="0"/>
          <w:numId w:val="25"/>
        </w:numPr>
        <w:rPr>
          <w:rFonts w:cs="Arial"/>
          <w:color w:val="000000" w:themeColor="text1"/>
          <w:szCs w:val="24"/>
          <w:lang w:val="es-ES"/>
        </w:rPr>
      </w:pPr>
      <w:r w:rsidRPr="001C21EC">
        <w:rPr>
          <w:rFonts w:cs="Arial"/>
          <w:color w:val="000000" w:themeColor="text1"/>
          <w:szCs w:val="24"/>
          <w:lang w:val="es-ES"/>
        </w:rPr>
        <w:t>Los documentos redactados en idioma extranjero, se acompañarán con su debida traducción, de la cual se dará vista a las partes para que manifiesten lo que a su derecho convenga;</w:t>
      </w:r>
    </w:p>
    <w:p w14:paraId="37AC5D7C" w14:textId="77777777" w:rsidR="00B54155" w:rsidRPr="001C21EC" w:rsidRDefault="00B54155" w:rsidP="00B54155">
      <w:pPr>
        <w:rPr>
          <w:rFonts w:cs="Arial"/>
          <w:color w:val="000000" w:themeColor="text1"/>
          <w:szCs w:val="24"/>
          <w:lang w:val="es-ES"/>
        </w:rPr>
      </w:pPr>
    </w:p>
    <w:p w14:paraId="6A8B24DA" w14:textId="77777777" w:rsidR="00B54155" w:rsidRPr="001C21EC" w:rsidRDefault="00B54155" w:rsidP="00921383">
      <w:pPr>
        <w:numPr>
          <w:ilvl w:val="0"/>
          <w:numId w:val="25"/>
        </w:numPr>
        <w:rPr>
          <w:rFonts w:cs="Arial"/>
          <w:color w:val="000000" w:themeColor="text1"/>
          <w:szCs w:val="24"/>
          <w:lang w:val="es-ES"/>
        </w:rPr>
      </w:pPr>
      <w:r w:rsidRPr="001C21EC">
        <w:rPr>
          <w:rFonts w:cs="Arial"/>
          <w:color w:val="000000" w:themeColor="text1"/>
          <w:szCs w:val="24"/>
          <w:lang w:val="es-ES"/>
        </w:rPr>
        <w:t xml:space="preserve">En toda actuación las cantidades y fechas se escribirán con letra, y no se emplearán abreviaturas, ni se rasparán las frases equivocadas, sobre las que solo se pondrá una línea delgada que permita su lectura salvándose al final del documento con toda precisión el error cometido. Lo anterior no </w:t>
      </w:r>
      <w:r w:rsidRPr="001C21EC">
        <w:rPr>
          <w:rFonts w:cs="Arial"/>
          <w:color w:val="000000" w:themeColor="text1"/>
          <w:szCs w:val="24"/>
          <w:lang w:val="es-ES"/>
        </w:rPr>
        <w:lastRenderedPageBreak/>
        <w:t xml:space="preserve">será aplicable cuando las actuaciones se realicen mediante el uso de equipos de cómputo, pero será responsabilidad de la Autoridad substanciadora o </w:t>
      </w:r>
      <w:proofErr w:type="spellStart"/>
      <w:r w:rsidRPr="001C21EC">
        <w:rPr>
          <w:rFonts w:cs="Arial"/>
          <w:color w:val="000000" w:themeColor="text1"/>
          <w:szCs w:val="24"/>
          <w:lang w:val="es-ES"/>
        </w:rPr>
        <w:t>resolutora</w:t>
      </w:r>
      <w:proofErr w:type="spellEnd"/>
      <w:r w:rsidRPr="001C21EC">
        <w:rPr>
          <w:rFonts w:cs="Arial"/>
          <w:color w:val="000000" w:themeColor="text1"/>
          <w:szCs w:val="24"/>
          <w:lang w:val="es-ES"/>
        </w:rPr>
        <w:t>, que en las actuaciones se haga constar fehacientemente lo acontecido durante ellas;</w:t>
      </w:r>
    </w:p>
    <w:p w14:paraId="7711B1FB" w14:textId="77777777" w:rsidR="00B54155" w:rsidRPr="001C21EC" w:rsidRDefault="00B54155" w:rsidP="00B54155">
      <w:pPr>
        <w:rPr>
          <w:rFonts w:cs="Arial"/>
          <w:color w:val="000000" w:themeColor="text1"/>
          <w:szCs w:val="24"/>
          <w:lang w:val="es-ES"/>
        </w:rPr>
      </w:pPr>
    </w:p>
    <w:p w14:paraId="7CE5F4DF" w14:textId="77777777" w:rsidR="00B54155" w:rsidRPr="001C21EC" w:rsidRDefault="00B54155" w:rsidP="00921383">
      <w:pPr>
        <w:numPr>
          <w:ilvl w:val="0"/>
          <w:numId w:val="25"/>
        </w:numPr>
        <w:rPr>
          <w:rFonts w:cs="Arial"/>
          <w:color w:val="000000" w:themeColor="text1"/>
          <w:szCs w:val="24"/>
          <w:lang w:val="es-ES"/>
        </w:rPr>
      </w:pPr>
      <w:r w:rsidRPr="001C21EC">
        <w:rPr>
          <w:rFonts w:cs="Arial"/>
          <w:color w:val="000000" w:themeColor="text1"/>
          <w:szCs w:val="24"/>
          <w:lang w:val="es-ES"/>
        </w:rPr>
        <w:t>Todas las constancias del expediente deberán ser foliadas, selladas y rubricadas en orden progresivo, y</w:t>
      </w:r>
    </w:p>
    <w:p w14:paraId="1CF0179C" w14:textId="77777777" w:rsidR="00B54155" w:rsidRPr="001C21EC" w:rsidRDefault="00B54155" w:rsidP="00B54155">
      <w:pPr>
        <w:rPr>
          <w:rFonts w:cs="Arial"/>
          <w:color w:val="000000" w:themeColor="text1"/>
          <w:szCs w:val="24"/>
          <w:lang w:val="es-ES"/>
        </w:rPr>
      </w:pPr>
    </w:p>
    <w:p w14:paraId="41C6743E" w14:textId="2D88C138" w:rsidR="00B54155" w:rsidRPr="001C21EC" w:rsidRDefault="00B54155" w:rsidP="00921383">
      <w:pPr>
        <w:numPr>
          <w:ilvl w:val="0"/>
          <w:numId w:val="25"/>
        </w:numPr>
        <w:rPr>
          <w:rFonts w:cs="Arial"/>
          <w:color w:val="000000" w:themeColor="text1"/>
          <w:szCs w:val="24"/>
          <w:lang w:val="es-ES"/>
        </w:rPr>
      </w:pPr>
      <w:r w:rsidRPr="001C21EC">
        <w:rPr>
          <w:rFonts w:cs="Arial"/>
          <w:color w:val="000000" w:themeColor="text1"/>
          <w:szCs w:val="24"/>
          <w:lang w:val="es-ES"/>
        </w:rPr>
        <w:t xml:space="preserve">Las actuaciones serán autorizadas por las </w:t>
      </w:r>
      <w:r w:rsidR="00142591" w:rsidRPr="001C21EC">
        <w:rPr>
          <w:rFonts w:cs="Arial"/>
          <w:color w:val="000000" w:themeColor="text1"/>
          <w:szCs w:val="24"/>
          <w:lang w:val="es-ES"/>
        </w:rPr>
        <w:t xml:space="preserve">autoridades </w:t>
      </w:r>
      <w:r w:rsidRPr="001C21EC">
        <w:rPr>
          <w:rFonts w:cs="Arial"/>
          <w:color w:val="000000" w:themeColor="text1"/>
          <w:szCs w:val="24"/>
          <w:lang w:val="es-ES"/>
        </w:rPr>
        <w:t xml:space="preserve">substanciadoras o </w:t>
      </w:r>
      <w:proofErr w:type="spellStart"/>
      <w:r w:rsidRPr="001C21EC">
        <w:rPr>
          <w:rFonts w:cs="Arial"/>
          <w:color w:val="000000" w:themeColor="text1"/>
          <w:szCs w:val="24"/>
          <w:lang w:val="es-ES"/>
        </w:rPr>
        <w:t>resolutoras</w:t>
      </w:r>
      <w:proofErr w:type="spellEnd"/>
      <w:r w:rsidRPr="001C21EC">
        <w:rPr>
          <w:rFonts w:cs="Arial"/>
          <w:color w:val="000000" w:themeColor="text1"/>
          <w:szCs w:val="24"/>
          <w:lang w:val="es-ES"/>
        </w:rPr>
        <w:t>, y, en su caso, por el secretario a quien corresponda certificar o dar fe del acto cuando así se determine de conformidad con las leyes correspondientes.</w:t>
      </w:r>
    </w:p>
    <w:p w14:paraId="75664DAE" w14:textId="77777777" w:rsidR="00B54155" w:rsidRPr="001C21EC" w:rsidRDefault="00B54155" w:rsidP="00B54155">
      <w:pPr>
        <w:rPr>
          <w:rFonts w:cs="Arial"/>
          <w:color w:val="000000" w:themeColor="text1"/>
          <w:szCs w:val="24"/>
          <w:lang w:val="es-ES"/>
        </w:rPr>
      </w:pPr>
    </w:p>
    <w:p w14:paraId="70BF0046" w14:textId="77777777" w:rsidR="00B54155" w:rsidRPr="001B37AE" w:rsidRDefault="00B54155" w:rsidP="00B54155">
      <w:pPr>
        <w:rPr>
          <w:rFonts w:cs="Arial"/>
          <w:color w:val="000000" w:themeColor="text1"/>
          <w:szCs w:val="24"/>
          <w:lang w:val="es-ES"/>
        </w:rPr>
      </w:pPr>
      <w:r w:rsidRPr="001C21EC">
        <w:rPr>
          <w:rFonts w:cs="Arial"/>
          <w:b/>
          <w:color w:val="000000" w:themeColor="text1"/>
          <w:szCs w:val="24"/>
          <w:lang w:val="es-ES"/>
        </w:rPr>
        <w:t xml:space="preserve">Artículo 201. </w:t>
      </w:r>
      <w:r w:rsidRPr="001C21EC">
        <w:rPr>
          <w:rFonts w:cs="Arial"/>
          <w:color w:val="000000" w:themeColor="text1"/>
          <w:szCs w:val="24"/>
          <w:lang w:val="es-ES"/>
        </w:rPr>
        <w:t>Las actuaciones serán nulas cuando les falte alguno de sus requisitos esenciales, de manera que quede sin defensa cualquiera de las partes. No podrá reclamar la nulidad la parte</w:t>
      </w:r>
      <w:r w:rsidRPr="001B37AE">
        <w:rPr>
          <w:rFonts w:cs="Arial"/>
          <w:color w:val="000000" w:themeColor="text1"/>
          <w:szCs w:val="24"/>
          <w:lang w:val="es-ES"/>
        </w:rPr>
        <w:t xml:space="preserve"> que hubiere dado lugar a ella.</w:t>
      </w:r>
    </w:p>
    <w:p w14:paraId="6A7A6534" w14:textId="77777777" w:rsidR="00B54155" w:rsidRPr="001B37AE" w:rsidRDefault="00B54155" w:rsidP="00B54155">
      <w:pPr>
        <w:rPr>
          <w:rFonts w:cs="Arial"/>
          <w:color w:val="000000" w:themeColor="text1"/>
          <w:szCs w:val="24"/>
          <w:lang w:val="es-ES"/>
        </w:rPr>
      </w:pPr>
    </w:p>
    <w:p w14:paraId="74896BC1" w14:textId="4D9FB9F9" w:rsidR="00B54155" w:rsidRPr="001B37AE" w:rsidRDefault="00142591" w:rsidP="00B54155">
      <w:pPr>
        <w:rPr>
          <w:rFonts w:cs="Arial"/>
          <w:color w:val="000000" w:themeColor="text1"/>
          <w:szCs w:val="24"/>
          <w:lang w:val="es-ES"/>
        </w:rPr>
      </w:pPr>
      <w:r>
        <w:rPr>
          <w:rFonts w:cs="Arial"/>
          <w:b/>
          <w:color w:val="000000" w:themeColor="text1"/>
          <w:szCs w:val="24"/>
          <w:lang w:val="es-ES"/>
        </w:rPr>
        <w:t xml:space="preserve">Artículo 202. </w:t>
      </w:r>
      <w:r w:rsidR="00B54155" w:rsidRPr="001B37AE">
        <w:rPr>
          <w:rFonts w:cs="Arial"/>
          <w:color w:val="000000" w:themeColor="text1"/>
          <w:szCs w:val="24"/>
          <w:lang w:val="es-ES"/>
        </w:rPr>
        <w:t>Las resoluciones serán:</w:t>
      </w:r>
    </w:p>
    <w:p w14:paraId="56F7D295" w14:textId="77777777" w:rsidR="00B54155" w:rsidRPr="001B37AE" w:rsidRDefault="00B54155" w:rsidP="00B54155">
      <w:pPr>
        <w:rPr>
          <w:rFonts w:cs="Arial"/>
          <w:color w:val="000000" w:themeColor="text1"/>
          <w:szCs w:val="24"/>
          <w:lang w:val="es-ES"/>
        </w:rPr>
      </w:pPr>
    </w:p>
    <w:p w14:paraId="7C56878D" w14:textId="77777777" w:rsidR="00B54155" w:rsidRPr="001B37AE" w:rsidRDefault="00B54155" w:rsidP="00921383">
      <w:pPr>
        <w:pStyle w:val="Prrafodelista"/>
        <w:numPr>
          <w:ilvl w:val="0"/>
          <w:numId w:val="87"/>
        </w:numPr>
        <w:rPr>
          <w:rFonts w:cs="Arial"/>
          <w:color w:val="000000" w:themeColor="text1"/>
          <w:szCs w:val="24"/>
          <w:lang w:val="es-ES"/>
        </w:rPr>
      </w:pPr>
      <w:r w:rsidRPr="001B37AE">
        <w:rPr>
          <w:rFonts w:cs="Arial"/>
          <w:color w:val="000000" w:themeColor="text1"/>
          <w:szCs w:val="24"/>
          <w:lang w:val="es-ES"/>
        </w:rPr>
        <w:t>Acuerdos, cuando se trate de aquellas sobre simples resoluciones de trámite;</w:t>
      </w:r>
    </w:p>
    <w:p w14:paraId="1E9B1BDE" w14:textId="77777777" w:rsidR="00B54155" w:rsidRPr="001B37AE" w:rsidRDefault="00B54155" w:rsidP="00B54155">
      <w:pPr>
        <w:pStyle w:val="Prrafodelista"/>
        <w:ind w:left="1080"/>
        <w:rPr>
          <w:rFonts w:cs="Arial"/>
          <w:color w:val="000000" w:themeColor="text1"/>
          <w:szCs w:val="24"/>
          <w:lang w:val="es-ES"/>
        </w:rPr>
      </w:pPr>
    </w:p>
    <w:p w14:paraId="3F88E000" w14:textId="77777777" w:rsidR="00B54155" w:rsidRPr="001B37AE" w:rsidRDefault="00B54155" w:rsidP="00921383">
      <w:pPr>
        <w:pStyle w:val="Prrafodelista"/>
        <w:numPr>
          <w:ilvl w:val="0"/>
          <w:numId w:val="87"/>
        </w:numPr>
        <w:rPr>
          <w:rFonts w:cs="Arial"/>
          <w:color w:val="000000" w:themeColor="text1"/>
          <w:szCs w:val="24"/>
          <w:lang w:val="es-ES"/>
        </w:rPr>
      </w:pPr>
      <w:r w:rsidRPr="001B37AE">
        <w:rPr>
          <w:rFonts w:cs="Arial"/>
          <w:color w:val="000000" w:themeColor="text1"/>
          <w:szCs w:val="24"/>
          <w:lang w:val="es-ES"/>
        </w:rPr>
        <w:t>Autos provisionales, los que se refieren a determinaciones que se ejecuten provisionalmente;</w:t>
      </w:r>
    </w:p>
    <w:p w14:paraId="01063D5D" w14:textId="77777777" w:rsidR="00B54155" w:rsidRPr="001B37AE" w:rsidRDefault="00B54155" w:rsidP="00B54155">
      <w:pPr>
        <w:rPr>
          <w:rFonts w:cs="Arial"/>
          <w:color w:val="000000" w:themeColor="text1"/>
          <w:szCs w:val="24"/>
          <w:lang w:val="es-ES"/>
        </w:rPr>
      </w:pPr>
    </w:p>
    <w:p w14:paraId="676CD8B2" w14:textId="77777777" w:rsidR="00B54155" w:rsidRPr="001B37AE" w:rsidRDefault="00B54155" w:rsidP="00921383">
      <w:pPr>
        <w:pStyle w:val="Prrafodelista"/>
        <w:numPr>
          <w:ilvl w:val="0"/>
          <w:numId w:val="87"/>
        </w:numPr>
        <w:rPr>
          <w:rFonts w:cs="Arial"/>
          <w:color w:val="000000" w:themeColor="text1"/>
          <w:szCs w:val="24"/>
          <w:lang w:val="es-ES"/>
        </w:rPr>
      </w:pPr>
      <w:r w:rsidRPr="001B37AE">
        <w:rPr>
          <w:rFonts w:cs="Arial"/>
          <w:color w:val="000000" w:themeColor="text1"/>
          <w:szCs w:val="24"/>
          <w:lang w:val="es-ES"/>
        </w:rPr>
        <w:t>Autos preparatorios, que son resoluciones por las que se prepara el conocimiento y decisión del asunto, se ordena la admisión, la preparación de pruebas o su desahogo;</w:t>
      </w:r>
    </w:p>
    <w:p w14:paraId="55C2228B" w14:textId="77777777" w:rsidR="00B54155" w:rsidRPr="001B37AE" w:rsidRDefault="00B54155" w:rsidP="00B54155">
      <w:pPr>
        <w:rPr>
          <w:rFonts w:cs="Arial"/>
          <w:color w:val="000000" w:themeColor="text1"/>
          <w:szCs w:val="24"/>
          <w:lang w:val="es-ES"/>
        </w:rPr>
      </w:pPr>
    </w:p>
    <w:p w14:paraId="13B419CC" w14:textId="77777777" w:rsidR="00B54155" w:rsidRPr="001B37AE" w:rsidRDefault="00B54155" w:rsidP="00921383">
      <w:pPr>
        <w:pStyle w:val="Prrafodelista"/>
        <w:numPr>
          <w:ilvl w:val="0"/>
          <w:numId w:val="87"/>
        </w:numPr>
        <w:rPr>
          <w:rFonts w:cs="Arial"/>
          <w:color w:val="000000" w:themeColor="text1"/>
          <w:szCs w:val="24"/>
          <w:lang w:val="es-ES"/>
        </w:rPr>
      </w:pPr>
      <w:r w:rsidRPr="001B37AE">
        <w:rPr>
          <w:rFonts w:cs="Arial"/>
          <w:color w:val="000000" w:themeColor="text1"/>
          <w:szCs w:val="24"/>
          <w:lang w:val="es-ES"/>
        </w:rPr>
        <w:t>Sentencias interlocutorias, que son aquellas que resuelven un incidente, y</w:t>
      </w:r>
    </w:p>
    <w:p w14:paraId="7F4E5EC7" w14:textId="77777777" w:rsidR="00B54155" w:rsidRPr="001B37AE" w:rsidRDefault="00B54155" w:rsidP="00B54155">
      <w:pPr>
        <w:rPr>
          <w:rFonts w:cs="Arial"/>
          <w:color w:val="000000" w:themeColor="text1"/>
          <w:szCs w:val="24"/>
          <w:lang w:val="es-ES"/>
        </w:rPr>
      </w:pPr>
    </w:p>
    <w:p w14:paraId="7C96F6EB" w14:textId="77777777" w:rsidR="00B54155" w:rsidRPr="001B37AE" w:rsidRDefault="00B54155" w:rsidP="00921383">
      <w:pPr>
        <w:pStyle w:val="Prrafodelista"/>
        <w:numPr>
          <w:ilvl w:val="0"/>
          <w:numId w:val="87"/>
        </w:numPr>
        <w:rPr>
          <w:rFonts w:cs="Arial"/>
          <w:color w:val="000000" w:themeColor="text1"/>
          <w:szCs w:val="24"/>
          <w:lang w:val="es-ES"/>
        </w:rPr>
      </w:pPr>
      <w:r w:rsidRPr="001B37AE">
        <w:rPr>
          <w:rFonts w:cs="Arial"/>
          <w:color w:val="000000" w:themeColor="text1"/>
          <w:szCs w:val="24"/>
          <w:lang w:val="es-ES"/>
        </w:rPr>
        <w:t>Sentencias definitivas, que son las que resuelven el fondo del procedimiento de responsabilidad administrativa.</w:t>
      </w:r>
    </w:p>
    <w:p w14:paraId="468B94AD" w14:textId="77777777" w:rsidR="00B54155" w:rsidRPr="001B37AE" w:rsidRDefault="00B54155" w:rsidP="00B54155">
      <w:pPr>
        <w:rPr>
          <w:rFonts w:cs="Arial"/>
          <w:color w:val="000000" w:themeColor="text1"/>
          <w:szCs w:val="24"/>
          <w:lang w:val="es-ES"/>
        </w:rPr>
      </w:pPr>
    </w:p>
    <w:p w14:paraId="73D37BB3"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203. </w:t>
      </w:r>
      <w:r w:rsidRPr="001B37AE">
        <w:rPr>
          <w:rFonts w:cs="Arial"/>
          <w:color w:val="000000" w:themeColor="text1"/>
          <w:szCs w:val="24"/>
          <w:lang w:val="es-ES"/>
        </w:rPr>
        <w:t>Las resoluciones deben ser firmadas de forma autógrafa por la autoridad que la emita, y, de ser el caso, por el secretario correspondiente en los términos que se dispongan en las leyes.</w:t>
      </w:r>
    </w:p>
    <w:p w14:paraId="133D6D7A" w14:textId="77777777" w:rsidR="00B54155" w:rsidRPr="001B37AE" w:rsidRDefault="00B54155" w:rsidP="00B54155">
      <w:pPr>
        <w:rPr>
          <w:rFonts w:cs="Arial"/>
          <w:b/>
          <w:color w:val="000000" w:themeColor="text1"/>
          <w:szCs w:val="24"/>
          <w:lang w:val="es-ES"/>
        </w:rPr>
      </w:pPr>
    </w:p>
    <w:p w14:paraId="369DA714"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Artículo 204.</w:t>
      </w:r>
      <w:r w:rsidRPr="001B37AE">
        <w:rPr>
          <w:rFonts w:cs="Arial"/>
          <w:color w:val="000000" w:themeColor="text1"/>
          <w:szCs w:val="24"/>
          <w:lang w:val="es-ES"/>
        </w:rPr>
        <w:t xml:space="preserve"> Los acuerdos, autos y sentencias no podrán modificarse después de haberse firmado, pero las autoridades que los emitan sí podrán aclarar algún concepto cuando éstos sean obscuros o imprecisos, sin alterar su esencia. Las aclaraciones podrán realizarse de oficio, o a petición de alguna de las partes la que deberá promoverse dentro de los tres días hábiles siguientes a que se tenga por hecha la notificación de la resolución, en cuyo caso la resolución que corresponda se dictará dentro de los tres días hábiles siguientes.</w:t>
      </w:r>
    </w:p>
    <w:p w14:paraId="591F8839" w14:textId="77777777" w:rsidR="00B54155" w:rsidRPr="001B37AE" w:rsidRDefault="00B54155" w:rsidP="00B54155">
      <w:pPr>
        <w:rPr>
          <w:rFonts w:cs="Arial"/>
          <w:b/>
          <w:color w:val="000000" w:themeColor="text1"/>
          <w:szCs w:val="24"/>
          <w:lang w:val="es-ES"/>
        </w:rPr>
      </w:pPr>
    </w:p>
    <w:p w14:paraId="29B9EA5F"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205. </w:t>
      </w:r>
      <w:r w:rsidRPr="001B37AE">
        <w:rPr>
          <w:rFonts w:cs="Arial"/>
          <w:color w:val="000000" w:themeColor="text1"/>
          <w:szCs w:val="24"/>
          <w:lang w:val="es-ES"/>
        </w:rPr>
        <w:t>Toda resolución deberá ser clara, precisa y congruente con las promociones de las partes, resolviendo sobre lo que en ellas hubieren pedido. Se deberá utilizar un lenguaje sencillo y claro, debiendo evitar las transcripciones innecesarias.</w:t>
      </w:r>
    </w:p>
    <w:p w14:paraId="5C60F50F" w14:textId="77777777" w:rsidR="00B54155" w:rsidRPr="001B37AE" w:rsidRDefault="00B54155" w:rsidP="00B54155">
      <w:pPr>
        <w:rPr>
          <w:rFonts w:cs="Arial"/>
          <w:color w:val="000000" w:themeColor="text1"/>
          <w:szCs w:val="24"/>
          <w:lang w:val="es-ES"/>
        </w:rPr>
      </w:pPr>
    </w:p>
    <w:p w14:paraId="0EA62348"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206. </w:t>
      </w:r>
      <w:r w:rsidRPr="001B37AE">
        <w:rPr>
          <w:rFonts w:cs="Arial"/>
          <w:color w:val="000000" w:themeColor="text1"/>
          <w:szCs w:val="24"/>
          <w:lang w:val="es-ES"/>
        </w:rPr>
        <w:t>Las resoluciones se considerarán que han quedado firmes, cuando transcurridos los plazos previstos en esta ley, no se haya interpuesto en su contra recurso alguno; o bien, desde su emisión, cuando no proceda contra ellas recurso o medio ordinario de defensa.</w:t>
      </w:r>
    </w:p>
    <w:p w14:paraId="16A44B0A" w14:textId="77777777" w:rsidR="00B54155" w:rsidRPr="001B37AE" w:rsidRDefault="00B54155" w:rsidP="00B54155">
      <w:pPr>
        <w:rPr>
          <w:rFonts w:cs="Arial"/>
          <w:b/>
          <w:color w:val="000000" w:themeColor="text1"/>
          <w:szCs w:val="24"/>
          <w:lang w:val="es-ES"/>
        </w:rPr>
      </w:pPr>
    </w:p>
    <w:p w14:paraId="37DF75DB"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lastRenderedPageBreak/>
        <w:t xml:space="preserve">Artículo 207. </w:t>
      </w:r>
      <w:r w:rsidRPr="001B37AE">
        <w:rPr>
          <w:rFonts w:cs="Arial"/>
          <w:color w:val="000000" w:themeColor="text1"/>
          <w:szCs w:val="24"/>
          <w:lang w:val="es-ES"/>
        </w:rPr>
        <w:t>Las sentencias definitivas deberán contener lo siguiente:</w:t>
      </w:r>
    </w:p>
    <w:p w14:paraId="12B92761" w14:textId="77777777" w:rsidR="00B54155" w:rsidRPr="001B37AE" w:rsidRDefault="00B54155" w:rsidP="00B54155">
      <w:pPr>
        <w:rPr>
          <w:rFonts w:cs="Arial"/>
          <w:color w:val="000000" w:themeColor="text1"/>
          <w:szCs w:val="24"/>
          <w:lang w:val="es-ES"/>
        </w:rPr>
      </w:pPr>
    </w:p>
    <w:p w14:paraId="64287F64"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I. </w:t>
      </w:r>
      <w:r w:rsidRPr="001B37AE">
        <w:rPr>
          <w:rFonts w:cs="Arial"/>
          <w:color w:val="000000" w:themeColor="text1"/>
          <w:szCs w:val="24"/>
          <w:lang w:val="es-ES"/>
        </w:rPr>
        <w:t xml:space="preserve">Lugar, fecha y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correspondiente;</w:t>
      </w:r>
    </w:p>
    <w:p w14:paraId="00AC004A" w14:textId="77777777" w:rsidR="00B54155" w:rsidRPr="001B37AE" w:rsidRDefault="00B54155" w:rsidP="00B54155">
      <w:pPr>
        <w:rPr>
          <w:rFonts w:cs="Arial"/>
          <w:b/>
          <w:color w:val="000000" w:themeColor="text1"/>
          <w:szCs w:val="24"/>
          <w:lang w:val="es-ES"/>
        </w:rPr>
      </w:pPr>
      <w:r w:rsidRPr="001B37AE">
        <w:rPr>
          <w:rFonts w:cs="Arial"/>
          <w:b/>
          <w:color w:val="000000" w:themeColor="text1"/>
          <w:szCs w:val="24"/>
          <w:lang w:val="es-ES"/>
        </w:rPr>
        <w:t xml:space="preserve">II. </w:t>
      </w:r>
      <w:r w:rsidRPr="001B37AE">
        <w:rPr>
          <w:rFonts w:cs="Arial"/>
          <w:color w:val="000000" w:themeColor="text1"/>
          <w:szCs w:val="24"/>
          <w:lang w:val="es-ES"/>
        </w:rPr>
        <w:t xml:space="preserve">Los motivos y fundamentos que sostengan la competencia de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w:t>
      </w:r>
    </w:p>
    <w:p w14:paraId="6193CC01"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III. </w:t>
      </w:r>
      <w:r w:rsidRPr="001B37AE">
        <w:rPr>
          <w:rFonts w:cs="Arial"/>
          <w:color w:val="000000" w:themeColor="text1"/>
          <w:szCs w:val="24"/>
          <w:lang w:val="es-ES"/>
        </w:rPr>
        <w:t>Los antecedentes del caso;</w:t>
      </w:r>
    </w:p>
    <w:p w14:paraId="7E063A3F" w14:textId="77777777" w:rsidR="00B54155" w:rsidRPr="001B37AE" w:rsidRDefault="00B54155" w:rsidP="00B54155">
      <w:pPr>
        <w:rPr>
          <w:rFonts w:cs="Arial"/>
          <w:szCs w:val="24"/>
          <w:lang w:val="es-ES"/>
        </w:rPr>
      </w:pPr>
      <w:r w:rsidRPr="001B37AE">
        <w:rPr>
          <w:rFonts w:cs="Arial"/>
          <w:b/>
          <w:szCs w:val="24"/>
          <w:lang w:val="es-ES"/>
        </w:rPr>
        <w:t xml:space="preserve">IV. </w:t>
      </w:r>
      <w:r w:rsidRPr="001B37AE">
        <w:rPr>
          <w:rFonts w:cs="Arial"/>
          <w:szCs w:val="24"/>
          <w:lang w:val="es-ES"/>
        </w:rPr>
        <w:t>La fijación clara y precisa de los hechos controvertidos por las partes;</w:t>
      </w:r>
    </w:p>
    <w:p w14:paraId="4FF5802B" w14:textId="77777777" w:rsidR="00B54155" w:rsidRPr="001B37AE" w:rsidRDefault="00B54155" w:rsidP="00B54155">
      <w:pPr>
        <w:rPr>
          <w:rFonts w:cs="Arial"/>
          <w:szCs w:val="24"/>
          <w:lang w:val="es-ES"/>
        </w:rPr>
      </w:pPr>
      <w:r w:rsidRPr="001B37AE">
        <w:rPr>
          <w:rFonts w:cs="Arial"/>
          <w:b/>
          <w:szCs w:val="24"/>
          <w:lang w:val="es-ES"/>
        </w:rPr>
        <w:t xml:space="preserve">V. </w:t>
      </w:r>
      <w:r w:rsidRPr="001B37AE">
        <w:rPr>
          <w:rFonts w:cs="Arial"/>
          <w:szCs w:val="24"/>
          <w:lang w:val="es-ES"/>
        </w:rPr>
        <w:t>La valoración de las pruebas admitidas y desahogadas;</w:t>
      </w:r>
    </w:p>
    <w:p w14:paraId="1842C013" w14:textId="64CD5038" w:rsidR="00B54155" w:rsidRPr="001B37AE" w:rsidRDefault="00B54155" w:rsidP="00B54155">
      <w:pPr>
        <w:rPr>
          <w:rFonts w:cs="Arial"/>
          <w:b/>
          <w:szCs w:val="24"/>
          <w:lang w:val="es-ES"/>
        </w:rPr>
      </w:pPr>
      <w:r w:rsidRPr="001B37AE">
        <w:rPr>
          <w:rFonts w:cs="Arial"/>
          <w:b/>
          <w:szCs w:val="24"/>
          <w:lang w:val="es-ES"/>
        </w:rPr>
        <w:t xml:space="preserve">VI. </w:t>
      </w:r>
      <w:r w:rsidRPr="001B37AE">
        <w:rPr>
          <w:rFonts w:cs="Arial"/>
          <w:szCs w:val="24"/>
          <w:lang w:val="es-ES"/>
        </w:rPr>
        <w:t xml:space="preserve">Las consideraciones lógico jurídicas que sirven de sustento para la emisión de la resolución. En el caso de que se hayan ocasionado daños y perjuicios a la </w:t>
      </w:r>
      <w:r w:rsidR="00142591" w:rsidRPr="001B37AE">
        <w:rPr>
          <w:rFonts w:cs="Arial"/>
          <w:szCs w:val="24"/>
          <w:lang w:val="es-ES"/>
        </w:rPr>
        <w:t xml:space="preserve">hacienda pública </w:t>
      </w:r>
      <w:r w:rsidRPr="001B37AE">
        <w:rPr>
          <w:rFonts w:cs="Arial"/>
          <w:szCs w:val="24"/>
          <w:lang w:val="es-ES"/>
        </w:rPr>
        <w:t xml:space="preserve">federal, local o municipal o al patrimonio de los </w:t>
      </w:r>
      <w:r w:rsidR="00142591" w:rsidRPr="001B37AE">
        <w:rPr>
          <w:rFonts w:cs="Arial"/>
          <w:szCs w:val="24"/>
          <w:lang w:val="es-ES"/>
        </w:rPr>
        <w:t>entes públicos</w:t>
      </w:r>
      <w:r w:rsidRPr="001B37AE">
        <w:rPr>
          <w:rFonts w:cs="Arial"/>
          <w:szCs w:val="24"/>
          <w:lang w:val="es-ES"/>
        </w:rPr>
        <w:t xml:space="preserve">, se deberá señalar la existencia de la relación de causalidad entre la conducta calificada como Falta administrativa grave o </w:t>
      </w:r>
      <w:r w:rsidRPr="001B37AE">
        <w:rPr>
          <w:rFonts w:cs="Arial"/>
          <w:color w:val="000000" w:themeColor="text1"/>
          <w:szCs w:val="24"/>
          <w:lang w:val="es-ES"/>
        </w:rPr>
        <w:t xml:space="preserve">Falta de particulares </w:t>
      </w:r>
      <w:r w:rsidRPr="001B37AE">
        <w:rPr>
          <w:rFonts w:cs="Arial"/>
          <w:szCs w:val="24"/>
          <w:lang w:val="es-ES"/>
        </w:rPr>
        <w:t>y la lesión producida; la valoración del daño o perjuicio causado; así como la determinación del monto de la indemnización, explicitando los criterios utilizados para su cuantificación;</w:t>
      </w:r>
    </w:p>
    <w:p w14:paraId="53CF5332" w14:textId="522C79C3" w:rsidR="00B54155" w:rsidRPr="001B37AE" w:rsidRDefault="00B54155" w:rsidP="00B54155">
      <w:pPr>
        <w:rPr>
          <w:rFonts w:cs="Arial"/>
          <w:b/>
          <w:szCs w:val="24"/>
          <w:lang w:val="es-ES"/>
        </w:rPr>
      </w:pPr>
      <w:r w:rsidRPr="001B37AE">
        <w:rPr>
          <w:rFonts w:cs="Arial"/>
          <w:b/>
          <w:szCs w:val="24"/>
          <w:lang w:val="es-ES"/>
        </w:rPr>
        <w:t xml:space="preserve">VII. </w:t>
      </w:r>
      <w:r w:rsidRPr="001B37AE">
        <w:rPr>
          <w:rFonts w:cs="Arial"/>
          <w:color w:val="000000" w:themeColor="text1"/>
          <w:szCs w:val="24"/>
          <w:lang w:val="es-ES"/>
        </w:rPr>
        <w:t>El relativo a la existencia o inexistencia de los hechos que la ley señale como Falta administrativa grave o Falta</w:t>
      </w:r>
      <w:r w:rsidRPr="001B37AE" w:rsidDel="009148D0">
        <w:rPr>
          <w:rFonts w:cs="Arial"/>
          <w:color w:val="000000" w:themeColor="text1"/>
          <w:szCs w:val="24"/>
          <w:lang w:val="es-ES"/>
        </w:rPr>
        <w:t xml:space="preserve"> </w:t>
      </w:r>
      <w:r w:rsidRPr="001B37AE">
        <w:rPr>
          <w:rFonts w:cs="Arial"/>
          <w:color w:val="000000" w:themeColor="text1"/>
          <w:szCs w:val="24"/>
          <w:lang w:val="es-ES"/>
        </w:rPr>
        <w:t xml:space="preserve">de particulares y, en su caso, la responsabilidad plena del </w:t>
      </w:r>
      <w:r w:rsidR="00142591" w:rsidRPr="001B37AE">
        <w:rPr>
          <w:rFonts w:cs="Arial"/>
          <w:color w:val="000000" w:themeColor="text1"/>
          <w:szCs w:val="24"/>
          <w:lang w:val="es-ES"/>
        </w:rPr>
        <w:t>servidor público</w:t>
      </w:r>
      <w:r w:rsidRPr="001B37AE">
        <w:rPr>
          <w:rFonts w:cs="Arial"/>
          <w:color w:val="000000" w:themeColor="text1"/>
          <w:szCs w:val="24"/>
          <w:lang w:val="es-ES"/>
        </w:rPr>
        <w:t xml:space="preserve"> o particular vinculado con dichas faltas. Cuando derivado del conocimiento del asunto,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advierta la probable comisión de Faltas administrativas, imputables a otra u otras personas, podrá ordenar en su fallo que las autoridades investigadoras inicien la investigación correspondiente;</w:t>
      </w:r>
    </w:p>
    <w:p w14:paraId="53B78B24" w14:textId="28E46445" w:rsidR="00B54155" w:rsidRPr="001B37AE" w:rsidRDefault="00B54155" w:rsidP="00B54155">
      <w:pPr>
        <w:rPr>
          <w:rFonts w:cs="Arial"/>
          <w:b/>
          <w:szCs w:val="24"/>
          <w:lang w:val="es-ES"/>
        </w:rPr>
      </w:pPr>
      <w:r w:rsidRPr="001B37AE">
        <w:rPr>
          <w:rFonts w:cs="Arial"/>
          <w:b/>
          <w:szCs w:val="24"/>
          <w:lang w:val="es-ES"/>
        </w:rPr>
        <w:t xml:space="preserve">VIII. </w:t>
      </w:r>
      <w:r w:rsidRPr="001B37AE">
        <w:rPr>
          <w:rFonts w:cs="Arial"/>
          <w:szCs w:val="24"/>
          <w:lang w:val="es-ES"/>
        </w:rPr>
        <w:t xml:space="preserve">La determinación de la sanción para el </w:t>
      </w:r>
      <w:r w:rsidR="00142591" w:rsidRPr="001B37AE">
        <w:rPr>
          <w:rFonts w:cs="Arial"/>
          <w:szCs w:val="24"/>
          <w:lang w:val="es-ES"/>
        </w:rPr>
        <w:t xml:space="preserve">servidor público </w:t>
      </w:r>
      <w:r w:rsidRPr="001B37AE">
        <w:rPr>
          <w:rFonts w:cs="Arial"/>
          <w:szCs w:val="24"/>
          <w:lang w:val="es-ES"/>
        </w:rPr>
        <w:t xml:space="preserve">que haya sido declarado plenamente responsable o particular vinculado en la comisión de la </w:t>
      </w:r>
      <w:r w:rsidR="00142591" w:rsidRPr="001B37AE">
        <w:rPr>
          <w:rFonts w:cs="Arial"/>
          <w:szCs w:val="24"/>
          <w:lang w:val="es-ES"/>
        </w:rPr>
        <w:t xml:space="preserve">Falta </w:t>
      </w:r>
      <w:r w:rsidRPr="001B37AE">
        <w:rPr>
          <w:rFonts w:cs="Arial"/>
          <w:szCs w:val="24"/>
          <w:lang w:val="es-ES"/>
        </w:rPr>
        <w:t>administrativa grave;</w:t>
      </w:r>
    </w:p>
    <w:p w14:paraId="4361C616" w14:textId="35E5EC5B" w:rsidR="00B54155" w:rsidRPr="001B37AE" w:rsidRDefault="00B54155" w:rsidP="00B54155">
      <w:pPr>
        <w:rPr>
          <w:rFonts w:cs="Arial"/>
          <w:color w:val="000000" w:themeColor="text1"/>
          <w:szCs w:val="24"/>
          <w:lang w:val="es-ES"/>
        </w:rPr>
      </w:pPr>
      <w:r w:rsidRPr="001B37AE">
        <w:rPr>
          <w:rFonts w:cs="Arial"/>
          <w:b/>
          <w:szCs w:val="24"/>
          <w:lang w:val="es-ES"/>
        </w:rPr>
        <w:t xml:space="preserve">IX. </w:t>
      </w:r>
      <w:r w:rsidRPr="001B37AE">
        <w:rPr>
          <w:rFonts w:cs="Arial"/>
          <w:szCs w:val="24"/>
          <w:lang w:val="es-ES"/>
        </w:rPr>
        <w:t xml:space="preserve">La existencia o inexistencia que en términos de esta </w:t>
      </w:r>
      <w:r w:rsidR="00142591" w:rsidRPr="001B37AE">
        <w:rPr>
          <w:rFonts w:cs="Arial"/>
          <w:szCs w:val="24"/>
          <w:lang w:val="es-ES"/>
        </w:rPr>
        <w:t>Ley</w:t>
      </w:r>
      <w:r w:rsidRPr="001B37AE">
        <w:rPr>
          <w:rFonts w:cs="Arial"/>
          <w:szCs w:val="24"/>
          <w:lang w:val="es-ES"/>
        </w:rPr>
        <w:t xml:space="preserve"> constituyen Faltas administrativas, y</w:t>
      </w:r>
    </w:p>
    <w:p w14:paraId="18F903F3" w14:textId="77777777" w:rsidR="00B54155" w:rsidRPr="001B37AE" w:rsidRDefault="00B54155" w:rsidP="00B54155">
      <w:pPr>
        <w:rPr>
          <w:rFonts w:cs="Arial"/>
          <w:b/>
          <w:szCs w:val="24"/>
          <w:lang w:val="es-ES"/>
        </w:rPr>
      </w:pPr>
      <w:r w:rsidRPr="001B37AE">
        <w:rPr>
          <w:rFonts w:cs="Arial"/>
          <w:b/>
          <w:szCs w:val="24"/>
          <w:lang w:val="es-ES"/>
        </w:rPr>
        <w:t xml:space="preserve">X. </w:t>
      </w:r>
      <w:r w:rsidRPr="001B37AE">
        <w:rPr>
          <w:rFonts w:cs="Arial"/>
          <w:szCs w:val="24"/>
          <w:lang w:val="es-ES"/>
        </w:rPr>
        <w:t>Los puntos resolutivos, donde deberá precisarse la forma en que deberá cumplirse la resolución.</w:t>
      </w:r>
    </w:p>
    <w:p w14:paraId="24193F78" w14:textId="77777777" w:rsidR="00B54155" w:rsidRPr="001B37AE" w:rsidRDefault="00B54155" w:rsidP="00B54155">
      <w:pPr>
        <w:jc w:val="center"/>
        <w:rPr>
          <w:rFonts w:cs="Arial"/>
          <w:b/>
          <w:szCs w:val="24"/>
          <w:lang w:val="es-ES"/>
        </w:rPr>
      </w:pPr>
    </w:p>
    <w:p w14:paraId="77A4AF4A" w14:textId="77777777" w:rsidR="00B54155" w:rsidRPr="001B37AE" w:rsidRDefault="00B54155" w:rsidP="00B54155">
      <w:pPr>
        <w:jc w:val="center"/>
        <w:outlineLvl w:val="0"/>
        <w:rPr>
          <w:rFonts w:cs="Arial"/>
          <w:b/>
          <w:szCs w:val="24"/>
          <w:lang w:val="es-ES"/>
        </w:rPr>
      </w:pPr>
      <w:r w:rsidRPr="001B37AE">
        <w:rPr>
          <w:rFonts w:cs="Arial"/>
          <w:b/>
          <w:szCs w:val="24"/>
          <w:lang w:val="es-ES"/>
        </w:rPr>
        <w:t>Capítulo II</w:t>
      </w:r>
    </w:p>
    <w:p w14:paraId="03E59BC7" w14:textId="77777777" w:rsidR="00B54155" w:rsidRPr="001B37AE" w:rsidRDefault="00B54155" w:rsidP="00B54155">
      <w:pPr>
        <w:jc w:val="center"/>
        <w:rPr>
          <w:rFonts w:cs="Arial"/>
          <w:b/>
          <w:szCs w:val="24"/>
          <w:lang w:val="es-ES"/>
        </w:rPr>
      </w:pPr>
      <w:r w:rsidRPr="001B37AE">
        <w:rPr>
          <w:rFonts w:cs="Arial"/>
          <w:b/>
          <w:szCs w:val="24"/>
          <w:lang w:val="es-ES"/>
        </w:rPr>
        <w:t>Del procedimiento de responsabilidad administrativa ante las Secretarías y Órganos internos de control</w:t>
      </w:r>
    </w:p>
    <w:p w14:paraId="1A95D85E" w14:textId="77777777" w:rsidR="00B54155" w:rsidRPr="001B37AE" w:rsidRDefault="00B54155" w:rsidP="00B54155">
      <w:pPr>
        <w:jc w:val="center"/>
        <w:rPr>
          <w:rFonts w:cs="Arial"/>
          <w:b/>
          <w:szCs w:val="24"/>
          <w:lang w:val="es-ES"/>
        </w:rPr>
      </w:pPr>
    </w:p>
    <w:p w14:paraId="019A5509" w14:textId="0474BE33"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Artículo 208.</w:t>
      </w:r>
      <w:r w:rsidR="00142591">
        <w:rPr>
          <w:rFonts w:cs="Arial"/>
          <w:b/>
          <w:szCs w:val="24"/>
          <w:lang w:val="es-ES"/>
        </w:rPr>
        <w:t xml:space="preserve"> </w:t>
      </w:r>
      <w:r w:rsidRPr="001B37AE">
        <w:rPr>
          <w:rFonts w:cs="Arial"/>
          <w:color w:val="000000" w:themeColor="text1"/>
          <w:szCs w:val="24"/>
          <w:lang w:val="es-ES"/>
        </w:rPr>
        <w:t>En los asuntos relacionados con Faltas administrativas no graves, se deberá proceder en los términos siguientes:</w:t>
      </w:r>
    </w:p>
    <w:p w14:paraId="18BCE74E" w14:textId="77777777" w:rsidR="00B54155" w:rsidRPr="001B37AE" w:rsidRDefault="00B54155" w:rsidP="00B54155">
      <w:pPr>
        <w:rPr>
          <w:rFonts w:cs="Arial"/>
          <w:color w:val="000000" w:themeColor="text1"/>
          <w:szCs w:val="24"/>
          <w:lang w:val="es-ES"/>
        </w:rPr>
      </w:pPr>
    </w:p>
    <w:p w14:paraId="2202552F"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I.</w:t>
      </w:r>
      <w:r w:rsidRPr="001B37AE">
        <w:rPr>
          <w:rFonts w:cs="Arial"/>
          <w:color w:val="000000" w:themeColor="text1"/>
          <w:szCs w:val="24"/>
          <w:lang w:val="es-ES"/>
        </w:rPr>
        <w:t xml:space="preserve"> La Autoridad investigadora deberá presentar ante la Autoridad substanciadora el Informe de Presunta Responsabilidad Administrativa, la cual, dentro de los tres días siguientes se pronunciará sobre su admisión, pudiendo prevenir a la Autoridad investigadora para que subsane las omisiones que advierta, o que aclare los hechos narrados en el informe;</w:t>
      </w:r>
    </w:p>
    <w:p w14:paraId="4E8AB3BE"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II.</w:t>
      </w:r>
      <w:r w:rsidRPr="001B37AE">
        <w:rPr>
          <w:rFonts w:cs="Arial"/>
          <w:color w:val="000000" w:themeColor="text1"/>
          <w:szCs w:val="24"/>
          <w:lang w:val="es-ES"/>
        </w:rPr>
        <w:t xml:space="preserve"> En el caso de que la Autoridad substanciadora admita el Informe de Presunta Responsabilidad Administrativa, ordenará el emplazamiento del presunto responsable, debiendo citarlo para que comparezca personalmente a la celebración de la Audiencia Inicial, señalando con precisión el día, lugar y hora en que tendrá lugar dicha audiencia, así como la autoridad ante la que se llevará a cabo. Del mismo modo, le hará saber el derecho que tiene de no declarar contra de sí mismo ni a declararse culpable; de defenderse personalmente o ser asistido por un defensor perito en la materia y que, de no contar con un defensor, le será nombrado un defensor de oficio;</w:t>
      </w:r>
    </w:p>
    <w:p w14:paraId="3A1E630B" w14:textId="08A7FEE5"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III.</w:t>
      </w:r>
      <w:r w:rsidRPr="001B37AE">
        <w:rPr>
          <w:rFonts w:cs="Arial"/>
          <w:color w:val="000000" w:themeColor="text1"/>
          <w:szCs w:val="24"/>
          <w:lang w:val="es-ES"/>
        </w:rPr>
        <w:t xml:space="preserve"> Entre la fecha del emplazamiento y la de la </w:t>
      </w:r>
      <w:r w:rsidR="00142591" w:rsidRPr="001B37AE">
        <w:rPr>
          <w:rFonts w:cs="Arial"/>
          <w:color w:val="000000" w:themeColor="text1"/>
          <w:szCs w:val="24"/>
          <w:lang w:val="es-ES"/>
        </w:rPr>
        <w:t>audiencia inicial</w:t>
      </w:r>
      <w:r w:rsidRPr="001B37AE">
        <w:rPr>
          <w:rFonts w:cs="Arial"/>
          <w:color w:val="000000" w:themeColor="text1"/>
          <w:szCs w:val="24"/>
          <w:lang w:val="es-ES"/>
        </w:rPr>
        <w:t xml:space="preserve"> deberá mediar un plazo no menor de diez ni mayor de quince días hábiles. El diferimiento de la audiencia sólo podrá otorgarse por causas de caso fortuito o de fuerza mayor debidamente justificadas, o en aquellos casos en que se nombre.</w:t>
      </w:r>
    </w:p>
    <w:p w14:paraId="3ACA6514"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IV.</w:t>
      </w:r>
      <w:r w:rsidRPr="001B37AE">
        <w:rPr>
          <w:rFonts w:cs="Arial"/>
          <w:color w:val="000000" w:themeColor="text1"/>
          <w:szCs w:val="24"/>
          <w:lang w:val="es-ES"/>
        </w:rPr>
        <w:t xml:space="preserve"> Previo a la celebración de la Audiencia inicial, la Autoridad substanciadora deberá citar a las demás partes que deban concurrir al procedimiento, cuando menos con setenta y dos horas de anticipación;</w:t>
      </w:r>
    </w:p>
    <w:p w14:paraId="01948012" w14:textId="7E96C27C"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lastRenderedPageBreak/>
        <w:t>V.</w:t>
      </w:r>
      <w:r w:rsidRPr="001B37AE">
        <w:rPr>
          <w:rFonts w:cs="Arial"/>
          <w:color w:val="000000" w:themeColor="text1"/>
          <w:szCs w:val="24"/>
          <w:lang w:val="es-ES"/>
        </w:rPr>
        <w:t xml:space="preserve"> El día y hora señalado para la </w:t>
      </w:r>
      <w:r w:rsidR="00142591" w:rsidRPr="001B37AE">
        <w:rPr>
          <w:rFonts w:cs="Arial"/>
          <w:color w:val="000000" w:themeColor="text1"/>
          <w:szCs w:val="24"/>
          <w:lang w:val="es-ES"/>
        </w:rPr>
        <w:t>audiencia inicial</w:t>
      </w:r>
      <w:r w:rsidRPr="001B37AE">
        <w:rPr>
          <w:rFonts w:cs="Arial"/>
          <w:color w:val="000000" w:themeColor="text1"/>
          <w:szCs w:val="24"/>
          <w:lang w:val="es-ES"/>
        </w:rPr>
        <w:t xml:space="preserve"> el presunto responsable rendirá su declaración por escrito o verbalmente, y deberá ofrecer las pruebas que estime necesarias para su defensa. En caso de tratarse de pruebas documentales, deberá exhibir todas las que tenga en su poder, o las que no estándolo, conste que las solicitó mediante el acuse de recibo correspondiente. Tratándose de documentos que obren en poder de terceros y que no pudo conseguirlos por obrar en archivos privados, deberá señalar el archivo donde se encuentren o la persona que los tenga a su cuidado para que, en su caso, le sean requeridos en los términos previstos en esta Ley;</w:t>
      </w:r>
    </w:p>
    <w:p w14:paraId="3901D0D0" w14:textId="288F1DA6"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VI.</w:t>
      </w:r>
      <w:r w:rsidRPr="001B37AE">
        <w:rPr>
          <w:rFonts w:cs="Arial"/>
          <w:color w:val="000000" w:themeColor="text1"/>
          <w:szCs w:val="24"/>
          <w:lang w:val="es-ES"/>
        </w:rPr>
        <w:t xml:space="preserve"> Los terceros llamados al procedimiento de responsabilidad administrativa, a más tardar durante la </w:t>
      </w:r>
      <w:r w:rsidR="00142591" w:rsidRPr="001B37AE">
        <w:rPr>
          <w:rFonts w:cs="Arial"/>
          <w:color w:val="000000" w:themeColor="text1"/>
          <w:szCs w:val="24"/>
          <w:lang w:val="es-ES"/>
        </w:rPr>
        <w:t>audiencia inicial</w:t>
      </w:r>
      <w:r w:rsidRPr="001B37AE">
        <w:rPr>
          <w:rFonts w:cs="Arial"/>
          <w:color w:val="000000" w:themeColor="text1"/>
          <w:szCs w:val="24"/>
          <w:lang w:val="es-ES"/>
        </w:rPr>
        <w:t>, podrán manifestar por escrito o verbalmente lo que a su derecho convenga y ofrecer las pruebas que estimen conducentes, debiendo exhibir las documentales que obren en su poder, o las que no estándolo, conste que las solicitaron mediante el acuse de recibo correspondiente. Tratándose de documentos que obren en poder de terceros y que no pudieron conseguirlos por obrar en archivos privados, deberán señalar el archivo donde se encuentren o la persona que los tenga a su cuidado para que, en su caso, le sean requeridos.</w:t>
      </w:r>
    </w:p>
    <w:p w14:paraId="15B47DBA" w14:textId="23468471"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VII.</w:t>
      </w:r>
      <w:r w:rsidRPr="001B37AE">
        <w:rPr>
          <w:rFonts w:cs="Arial"/>
          <w:color w:val="000000" w:themeColor="text1"/>
          <w:szCs w:val="24"/>
          <w:lang w:val="es-ES"/>
        </w:rPr>
        <w:t xml:space="preserve"> Una vez que las partes hayan manifestado durante la </w:t>
      </w:r>
      <w:r w:rsidR="00142591" w:rsidRPr="001B37AE">
        <w:rPr>
          <w:rFonts w:cs="Arial"/>
          <w:color w:val="000000" w:themeColor="text1"/>
          <w:szCs w:val="24"/>
          <w:lang w:val="es-ES"/>
        </w:rPr>
        <w:t xml:space="preserve">audiencia inicial </w:t>
      </w:r>
      <w:r w:rsidRPr="001B37AE">
        <w:rPr>
          <w:rFonts w:cs="Arial"/>
          <w:color w:val="000000" w:themeColor="text1"/>
          <w:szCs w:val="24"/>
          <w:lang w:val="es-ES"/>
        </w:rPr>
        <w:t xml:space="preserve">lo que a su derecho convenga y ofrecido sus respectivas pruebas, la Autoridad substanciadora declarará cerrada la </w:t>
      </w:r>
      <w:r w:rsidR="00142591" w:rsidRPr="001B37AE">
        <w:rPr>
          <w:rFonts w:cs="Arial"/>
          <w:color w:val="000000" w:themeColor="text1"/>
          <w:szCs w:val="24"/>
          <w:lang w:val="es-ES"/>
        </w:rPr>
        <w:t>audiencia</w:t>
      </w:r>
      <w:r w:rsidRPr="001B37AE">
        <w:rPr>
          <w:rFonts w:cs="Arial"/>
          <w:color w:val="000000" w:themeColor="text1"/>
          <w:szCs w:val="24"/>
          <w:lang w:val="es-ES"/>
        </w:rPr>
        <w:t xml:space="preserve"> inicial, después de ello las partes no podrán ofrecer más pruebas, salvo aquellas que sean supervenientes;</w:t>
      </w:r>
    </w:p>
    <w:p w14:paraId="4848166C" w14:textId="546F88C5" w:rsidR="00B54155" w:rsidRDefault="00B54155" w:rsidP="00B54155">
      <w:pPr>
        <w:rPr>
          <w:rFonts w:cs="Arial"/>
          <w:color w:val="000000" w:themeColor="text1"/>
          <w:szCs w:val="24"/>
          <w:lang w:val="es-ES"/>
        </w:rPr>
      </w:pPr>
      <w:r w:rsidRPr="001B37AE">
        <w:rPr>
          <w:rFonts w:cs="Arial"/>
          <w:b/>
          <w:color w:val="000000" w:themeColor="text1"/>
          <w:szCs w:val="24"/>
          <w:lang w:val="es-ES"/>
        </w:rPr>
        <w:t>VIII.</w:t>
      </w:r>
      <w:r w:rsidRPr="001B37AE">
        <w:rPr>
          <w:rFonts w:cs="Arial"/>
          <w:color w:val="000000" w:themeColor="text1"/>
          <w:szCs w:val="24"/>
          <w:lang w:val="es-ES"/>
        </w:rPr>
        <w:t xml:space="preserve"> Dentro de los quince días hábiles siguientes al cierre de la </w:t>
      </w:r>
      <w:r w:rsidR="00142591" w:rsidRPr="001B37AE">
        <w:rPr>
          <w:rFonts w:cs="Arial"/>
          <w:color w:val="000000" w:themeColor="text1"/>
          <w:szCs w:val="24"/>
          <w:lang w:val="es-ES"/>
        </w:rPr>
        <w:t>audiencia inicial</w:t>
      </w:r>
      <w:r w:rsidRPr="001B37AE">
        <w:rPr>
          <w:rFonts w:cs="Arial"/>
          <w:color w:val="000000" w:themeColor="text1"/>
          <w:szCs w:val="24"/>
          <w:lang w:val="es-ES"/>
        </w:rPr>
        <w:t>, la Autoridad substanciadora deberá emitir el acuerdo de admisión de pruebas que corresponda, donde deberá ordenar las diligencias necesarias para su preparación y desahogo;</w:t>
      </w:r>
    </w:p>
    <w:p w14:paraId="4BE955AF" w14:textId="77777777" w:rsidR="00543701" w:rsidRPr="001B37AE" w:rsidRDefault="00543701" w:rsidP="00B54155">
      <w:pPr>
        <w:rPr>
          <w:rFonts w:cs="Arial"/>
          <w:color w:val="000000" w:themeColor="text1"/>
          <w:szCs w:val="24"/>
          <w:lang w:val="es-ES"/>
        </w:rPr>
      </w:pPr>
    </w:p>
    <w:p w14:paraId="1090FC83"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IX.</w:t>
      </w:r>
      <w:r w:rsidRPr="001B37AE">
        <w:rPr>
          <w:rFonts w:cs="Arial"/>
          <w:color w:val="000000" w:themeColor="text1"/>
          <w:szCs w:val="24"/>
          <w:lang w:val="es-ES"/>
        </w:rPr>
        <w:t xml:space="preserve"> Concluido el desahogo de las pruebas ofrecidas por las partes, y si no existieran diligencias pendientes para mejor proveer o más pruebas que desahogar, la Autoridad </w:t>
      </w:r>
      <w:r w:rsidRPr="001B37AE">
        <w:rPr>
          <w:rFonts w:cs="Arial"/>
          <w:color w:val="000000" w:themeColor="text1"/>
          <w:szCs w:val="24"/>
          <w:lang w:val="es-ES"/>
        </w:rPr>
        <w:lastRenderedPageBreak/>
        <w:t>substanciadora declarará abierto el periodo de alegatos por un término de cinco días hábiles comunes para las partes;</w:t>
      </w:r>
    </w:p>
    <w:p w14:paraId="2533E7D0"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X.</w:t>
      </w:r>
      <w:r w:rsidRPr="001B37AE">
        <w:rPr>
          <w:rFonts w:cs="Arial"/>
          <w:color w:val="000000" w:themeColor="text1"/>
          <w:szCs w:val="24"/>
          <w:lang w:val="es-ES"/>
        </w:rPr>
        <w:t xml:space="preserve"> Una vez trascurrido el periodo de alegatos, la Autoridad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del asunto,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w:t>
      </w:r>
    </w:p>
    <w:p w14:paraId="5350CF35"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XI.</w:t>
      </w:r>
      <w:r w:rsidRPr="001B37AE">
        <w:rPr>
          <w:rFonts w:cs="Arial"/>
          <w:color w:val="000000" w:themeColor="text1"/>
          <w:szCs w:val="24"/>
          <w:lang w:val="es-ES"/>
        </w:rPr>
        <w:t xml:space="preserve"> 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14:paraId="5E2A0A61" w14:textId="77777777" w:rsidR="00B54155" w:rsidRPr="001B37AE" w:rsidRDefault="00B54155" w:rsidP="00B54155">
      <w:pPr>
        <w:rPr>
          <w:rFonts w:cs="Arial"/>
          <w:color w:val="000000" w:themeColor="text1"/>
          <w:szCs w:val="24"/>
          <w:lang w:val="es-ES"/>
        </w:rPr>
      </w:pPr>
    </w:p>
    <w:p w14:paraId="0DDD1B2F" w14:textId="77777777" w:rsidR="00B54155" w:rsidRPr="001B37AE" w:rsidRDefault="00B54155" w:rsidP="00B54155">
      <w:pPr>
        <w:jc w:val="center"/>
        <w:outlineLvl w:val="0"/>
        <w:rPr>
          <w:rFonts w:cs="Arial"/>
          <w:b/>
          <w:szCs w:val="24"/>
          <w:lang w:val="es-ES"/>
        </w:rPr>
      </w:pPr>
      <w:r w:rsidRPr="001B37AE">
        <w:rPr>
          <w:rFonts w:cs="Arial"/>
          <w:b/>
          <w:szCs w:val="24"/>
          <w:lang w:val="es-ES"/>
        </w:rPr>
        <w:t>Capítulo III</w:t>
      </w:r>
    </w:p>
    <w:p w14:paraId="76689BC9" w14:textId="77777777" w:rsidR="00B54155" w:rsidRPr="001B37AE" w:rsidRDefault="00B54155" w:rsidP="00B54155">
      <w:pPr>
        <w:jc w:val="center"/>
        <w:rPr>
          <w:rFonts w:cs="Arial"/>
          <w:b/>
          <w:color w:val="000000" w:themeColor="text1"/>
          <w:szCs w:val="24"/>
          <w:lang w:val="es-ES"/>
        </w:rPr>
      </w:pPr>
      <w:r w:rsidRPr="001B37AE">
        <w:rPr>
          <w:rFonts w:cs="Arial"/>
          <w:b/>
          <w:szCs w:val="24"/>
          <w:lang w:val="es-ES"/>
        </w:rPr>
        <w:t xml:space="preserve">Del procedimiento de responsabilidad administrativa cuya resolución </w:t>
      </w:r>
      <w:r w:rsidRPr="001B37AE">
        <w:rPr>
          <w:rFonts w:cs="Arial"/>
          <w:b/>
          <w:color w:val="000000" w:themeColor="text1"/>
          <w:szCs w:val="24"/>
          <w:lang w:val="es-ES"/>
        </w:rPr>
        <w:t xml:space="preserve">corresponda a los Tribunales </w:t>
      </w:r>
    </w:p>
    <w:p w14:paraId="262D5353" w14:textId="77777777" w:rsidR="00B54155" w:rsidRPr="001B37AE" w:rsidRDefault="00B54155" w:rsidP="00B54155">
      <w:pPr>
        <w:jc w:val="center"/>
        <w:rPr>
          <w:rFonts w:cs="Arial"/>
          <w:b/>
          <w:color w:val="000000" w:themeColor="text1"/>
          <w:szCs w:val="24"/>
          <w:lang w:val="es-ES"/>
        </w:rPr>
      </w:pPr>
    </w:p>
    <w:p w14:paraId="33E260CF" w14:textId="1775572E"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209. </w:t>
      </w:r>
      <w:r w:rsidRPr="001B37AE">
        <w:rPr>
          <w:rFonts w:cs="Arial"/>
          <w:color w:val="000000" w:themeColor="text1"/>
          <w:szCs w:val="24"/>
          <w:lang w:val="es-ES"/>
        </w:rPr>
        <w:t xml:space="preserve">En los asuntos relacionados con Faltas administrativas graves </w:t>
      </w:r>
      <w:r w:rsidR="006521B5" w:rsidRPr="001B37AE">
        <w:rPr>
          <w:rFonts w:cs="Arial"/>
          <w:color w:val="000000" w:themeColor="text1"/>
          <w:szCs w:val="24"/>
          <w:lang w:val="es-ES"/>
        </w:rPr>
        <w:t>o Faltas</w:t>
      </w:r>
      <w:r w:rsidRPr="001B37AE" w:rsidDel="009148D0">
        <w:rPr>
          <w:rFonts w:cs="Arial"/>
          <w:color w:val="000000" w:themeColor="text1"/>
          <w:szCs w:val="24"/>
          <w:lang w:val="es-ES"/>
        </w:rPr>
        <w:t xml:space="preserve"> </w:t>
      </w:r>
      <w:r w:rsidRPr="001B37AE">
        <w:rPr>
          <w:rFonts w:cs="Arial"/>
          <w:color w:val="000000" w:themeColor="text1"/>
          <w:szCs w:val="24"/>
          <w:lang w:val="es-ES"/>
        </w:rPr>
        <w:t>de particulares, se deberá proceder de conformidad con el procedimiento previsto en este artículo.</w:t>
      </w:r>
    </w:p>
    <w:p w14:paraId="0EA8ADE2" w14:textId="77777777" w:rsidR="00B54155" w:rsidRPr="001B37AE" w:rsidRDefault="00B54155" w:rsidP="00B54155">
      <w:pPr>
        <w:rPr>
          <w:rFonts w:cs="Arial"/>
          <w:color w:val="000000" w:themeColor="text1"/>
          <w:szCs w:val="24"/>
          <w:lang w:val="es-ES"/>
        </w:rPr>
      </w:pPr>
    </w:p>
    <w:p w14:paraId="782371EB" w14:textId="77777777" w:rsidR="00B54155" w:rsidRPr="001B37AE" w:rsidRDefault="00B54155" w:rsidP="00B54155">
      <w:pPr>
        <w:rPr>
          <w:rFonts w:cs="Arial"/>
          <w:szCs w:val="24"/>
          <w:lang w:val="es-ES"/>
        </w:rPr>
      </w:pPr>
      <w:r w:rsidRPr="001B37AE">
        <w:rPr>
          <w:rFonts w:cs="Arial"/>
          <w:szCs w:val="24"/>
          <w:lang w:val="es-ES"/>
        </w:rPr>
        <w:t>Las Autoridades substanciadoras deberán observar lo dispuesto en las fracciones I a VII del artículo anterior, luego de lo cual procederán conforme a lo dispuesto en las siguientes fracciones:</w:t>
      </w:r>
    </w:p>
    <w:p w14:paraId="02D634C5" w14:textId="77777777" w:rsidR="00B54155" w:rsidRDefault="00B54155" w:rsidP="00B54155">
      <w:pPr>
        <w:rPr>
          <w:rFonts w:cs="Arial"/>
          <w:szCs w:val="24"/>
          <w:lang w:val="es-ES"/>
        </w:rPr>
      </w:pPr>
    </w:p>
    <w:p w14:paraId="52391319" w14:textId="77777777" w:rsidR="00543701" w:rsidRDefault="00543701" w:rsidP="00B54155">
      <w:pPr>
        <w:rPr>
          <w:rFonts w:cs="Arial"/>
          <w:szCs w:val="24"/>
          <w:lang w:val="es-ES"/>
        </w:rPr>
      </w:pPr>
    </w:p>
    <w:p w14:paraId="729E8144" w14:textId="77777777" w:rsidR="00543701" w:rsidRDefault="00543701" w:rsidP="00B54155">
      <w:pPr>
        <w:rPr>
          <w:rFonts w:cs="Arial"/>
          <w:szCs w:val="24"/>
          <w:lang w:val="es-ES"/>
        </w:rPr>
      </w:pPr>
    </w:p>
    <w:p w14:paraId="45D21014" w14:textId="77777777" w:rsidR="00543701" w:rsidRPr="001B37AE" w:rsidRDefault="00543701" w:rsidP="00B54155">
      <w:pPr>
        <w:rPr>
          <w:rFonts w:cs="Arial"/>
          <w:szCs w:val="24"/>
          <w:lang w:val="es-ES"/>
        </w:rPr>
      </w:pPr>
    </w:p>
    <w:p w14:paraId="6EB3085C" w14:textId="48717F7D" w:rsidR="00B54155" w:rsidRPr="001B37AE" w:rsidRDefault="00B54155" w:rsidP="00B54155">
      <w:pPr>
        <w:rPr>
          <w:rFonts w:cs="Arial"/>
          <w:b/>
          <w:szCs w:val="24"/>
          <w:lang w:val="es-ES"/>
        </w:rPr>
      </w:pPr>
      <w:r w:rsidRPr="001B37AE">
        <w:rPr>
          <w:rFonts w:cs="Arial"/>
          <w:b/>
          <w:szCs w:val="24"/>
          <w:lang w:val="es-ES"/>
        </w:rPr>
        <w:lastRenderedPageBreak/>
        <w:t xml:space="preserve">I. </w:t>
      </w:r>
      <w:r w:rsidRPr="001B37AE">
        <w:rPr>
          <w:rFonts w:cs="Arial"/>
          <w:szCs w:val="24"/>
          <w:lang w:val="es-ES"/>
        </w:rPr>
        <w:t xml:space="preserve">A más tardar dentro de los tres días hábiles siguientes de haber concluido la </w:t>
      </w:r>
      <w:r w:rsidR="00142591" w:rsidRPr="001B37AE">
        <w:rPr>
          <w:rFonts w:cs="Arial"/>
          <w:szCs w:val="24"/>
          <w:lang w:val="es-ES"/>
        </w:rPr>
        <w:t>audiencia inicial</w:t>
      </w:r>
      <w:r w:rsidRPr="001B37AE">
        <w:rPr>
          <w:rFonts w:cs="Arial"/>
          <w:szCs w:val="24"/>
          <w:lang w:val="es-ES"/>
        </w:rPr>
        <w:t>, la Autoridad substanciadora deberá, bajo su responsabilidad, enviar al Tribunal competente los autos originales del expediente, así como notificar a las partes de la fecha de su envío, indicando el domicilio del Tribunal encargado de la resolución del asunto;</w:t>
      </w:r>
    </w:p>
    <w:p w14:paraId="6554A45D" w14:textId="77777777" w:rsidR="00B54155" w:rsidRPr="001B37AE" w:rsidRDefault="00B54155" w:rsidP="00B54155">
      <w:pPr>
        <w:rPr>
          <w:rFonts w:cs="Arial"/>
          <w:color w:val="000000" w:themeColor="text1"/>
          <w:szCs w:val="24"/>
          <w:lang w:val="es-ES"/>
        </w:rPr>
      </w:pPr>
      <w:r w:rsidRPr="001B37AE">
        <w:rPr>
          <w:rFonts w:cs="Arial"/>
          <w:b/>
          <w:szCs w:val="24"/>
          <w:lang w:val="es-ES"/>
        </w:rPr>
        <w:t xml:space="preserve">II. </w:t>
      </w:r>
      <w:r w:rsidRPr="001B37AE">
        <w:rPr>
          <w:rFonts w:cs="Arial"/>
          <w:color w:val="000000" w:themeColor="text1"/>
          <w:szCs w:val="24"/>
          <w:lang w:val="es-ES"/>
        </w:rPr>
        <w:t xml:space="preserve">Cuando el Tribunal reciba el expediente, bajo su más estricta responsabilidad, deberá verificar que la falta descrita en el Informe de Presunta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 </w:t>
      </w:r>
    </w:p>
    <w:p w14:paraId="7B3266C3" w14:textId="0FA1D5BD"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 xml:space="preserve">De igual forma, de advertir el Tribunal que los hechos descritos por la Autoridad </w:t>
      </w:r>
      <w:r w:rsidR="00142591" w:rsidRPr="001B37AE">
        <w:rPr>
          <w:rFonts w:cs="Arial"/>
          <w:color w:val="000000" w:themeColor="text1"/>
          <w:szCs w:val="24"/>
          <w:lang w:val="es-ES"/>
        </w:rPr>
        <w:t xml:space="preserve">investigadora </w:t>
      </w:r>
      <w:r w:rsidRPr="001B37AE">
        <w:rPr>
          <w:rFonts w:cs="Arial"/>
          <w:color w:val="000000" w:themeColor="text1"/>
          <w:szCs w:val="24"/>
          <w:lang w:val="es-ES"/>
        </w:rPr>
        <w:t xml:space="preserve">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w:t>
      </w:r>
      <w:r w:rsidR="00142591" w:rsidRPr="001B37AE">
        <w:rPr>
          <w:rFonts w:cs="Arial"/>
          <w:color w:val="000000" w:themeColor="text1"/>
          <w:szCs w:val="24"/>
          <w:lang w:val="es-ES"/>
        </w:rPr>
        <w:t xml:space="preserve">investigadora </w:t>
      </w:r>
      <w:r w:rsidRPr="001B37AE">
        <w:rPr>
          <w:rFonts w:cs="Arial"/>
          <w:color w:val="000000" w:themeColor="text1"/>
          <w:szCs w:val="24"/>
          <w:lang w:val="es-ES"/>
        </w:rPr>
        <w:t xml:space="preserve">se niegue a hacer la reclasificación, bajo su más estricta responsabilidad así lo hará saber al Tribunal fundando y motivando su proceder. En este caso, el Tribunal continuará con el procedimiento de responsabilidad administrativa. </w:t>
      </w:r>
    </w:p>
    <w:p w14:paraId="579D4505" w14:textId="77777777"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Una vez que el Tribunal haya decidido que el asunto corresponde a su competencia y, en su caso, se haya solventado la reclasificación, deberá notificar personalmente a las partes sobre la recepción del expediente.</w:t>
      </w:r>
    </w:p>
    <w:p w14:paraId="476DA629" w14:textId="77777777" w:rsidR="00B54155" w:rsidRDefault="00B54155" w:rsidP="00B54155">
      <w:pPr>
        <w:rPr>
          <w:rFonts w:cs="Arial"/>
          <w:color w:val="000000" w:themeColor="text1"/>
          <w:szCs w:val="24"/>
          <w:lang w:val="es-ES"/>
        </w:rPr>
      </w:pPr>
      <w:r w:rsidRPr="001B37AE">
        <w:rPr>
          <w:rFonts w:cs="Arial"/>
          <w:color w:val="000000" w:themeColor="text1"/>
          <w:szCs w:val="24"/>
          <w:lang w:val="es-ES"/>
        </w:rPr>
        <w:t>Cuando conste en autos que las partes han quedado notificadas, dictará dentro de los quince días hábiles siguientes el acuerdo de admisión de pruebas que corresponda, donde deberá ordenar las diligencias necesarias para su preparación y desahogo;</w:t>
      </w:r>
    </w:p>
    <w:p w14:paraId="26BFAB34" w14:textId="77777777" w:rsidR="00543701" w:rsidRDefault="00543701" w:rsidP="00B54155">
      <w:pPr>
        <w:rPr>
          <w:rFonts w:cs="Arial"/>
          <w:color w:val="000000" w:themeColor="text1"/>
          <w:szCs w:val="24"/>
          <w:lang w:val="es-ES"/>
        </w:rPr>
      </w:pPr>
    </w:p>
    <w:p w14:paraId="2217BEDD" w14:textId="77777777" w:rsidR="00543701" w:rsidRPr="001B37AE" w:rsidRDefault="00543701" w:rsidP="00B54155">
      <w:pPr>
        <w:rPr>
          <w:rFonts w:cs="Arial"/>
          <w:color w:val="000000" w:themeColor="text1"/>
          <w:szCs w:val="24"/>
          <w:lang w:val="es-ES"/>
        </w:rPr>
      </w:pPr>
    </w:p>
    <w:p w14:paraId="548C4876" w14:textId="77777777" w:rsidR="00B54155" w:rsidRPr="001B37AE" w:rsidRDefault="00B54155" w:rsidP="00B54155">
      <w:pPr>
        <w:rPr>
          <w:rFonts w:cs="Arial"/>
          <w:szCs w:val="24"/>
          <w:lang w:val="es-ES"/>
        </w:rPr>
      </w:pPr>
      <w:r w:rsidRPr="001B37AE">
        <w:rPr>
          <w:rFonts w:cs="Arial"/>
          <w:b/>
          <w:szCs w:val="24"/>
          <w:lang w:val="es-ES"/>
        </w:rPr>
        <w:lastRenderedPageBreak/>
        <w:t xml:space="preserve">III. </w:t>
      </w:r>
      <w:r w:rsidRPr="001B37AE">
        <w:rPr>
          <w:rFonts w:cs="Arial"/>
          <w:szCs w:val="24"/>
          <w:lang w:val="es-ES"/>
        </w:rPr>
        <w:t>Concluido el desahogo de las pruebas ofrecidas por las partes, y si no existieran diligencias pendientes para mejor proveer o más pruebas que desahogar, el Tribunal declarará abierto el periodo de alegatos por un término de cinco días hábiles comunes para las partes;</w:t>
      </w:r>
    </w:p>
    <w:p w14:paraId="24C4C158" w14:textId="77777777" w:rsidR="00B54155" w:rsidRPr="001B37AE" w:rsidRDefault="00B54155" w:rsidP="00B54155">
      <w:pPr>
        <w:rPr>
          <w:rFonts w:cs="Arial"/>
          <w:b/>
          <w:szCs w:val="24"/>
          <w:lang w:val="es-ES"/>
        </w:rPr>
      </w:pPr>
      <w:r w:rsidRPr="001B37AE">
        <w:rPr>
          <w:rFonts w:cs="Arial"/>
          <w:b/>
          <w:szCs w:val="24"/>
          <w:lang w:val="es-ES"/>
        </w:rPr>
        <w:t xml:space="preserve">IV. </w:t>
      </w:r>
      <w:r w:rsidRPr="001B37AE">
        <w:rPr>
          <w:rFonts w:cs="Arial"/>
          <w:szCs w:val="24"/>
          <w:lang w:val="es-ES"/>
        </w:rPr>
        <w:t>Una vez trascurrido el periodo de alegatos, el Tribunal,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 y</w:t>
      </w:r>
    </w:p>
    <w:p w14:paraId="2B3A04B8" w14:textId="77777777" w:rsidR="00B54155" w:rsidRPr="001B37AE" w:rsidRDefault="00B54155" w:rsidP="00B54155">
      <w:pPr>
        <w:rPr>
          <w:rFonts w:cs="Arial"/>
          <w:b/>
          <w:szCs w:val="24"/>
          <w:lang w:val="es-ES"/>
        </w:rPr>
      </w:pPr>
      <w:r w:rsidRPr="001B37AE">
        <w:rPr>
          <w:rFonts w:cs="Arial"/>
          <w:b/>
          <w:szCs w:val="24"/>
          <w:lang w:val="es-ES"/>
        </w:rPr>
        <w:t xml:space="preserve">V. </w:t>
      </w:r>
      <w:r w:rsidRPr="001B37AE">
        <w:rPr>
          <w:rFonts w:cs="Arial"/>
          <w:szCs w:val="24"/>
          <w:lang w:val="es-ES"/>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14:paraId="6BD3BFB6" w14:textId="77777777" w:rsidR="00B54155" w:rsidRPr="001B37AE" w:rsidRDefault="00B54155" w:rsidP="00B54155">
      <w:pPr>
        <w:jc w:val="center"/>
        <w:rPr>
          <w:rFonts w:cs="Arial"/>
          <w:b/>
          <w:szCs w:val="24"/>
          <w:lang w:val="es-ES"/>
        </w:rPr>
      </w:pPr>
      <w:r w:rsidRPr="001B37AE">
        <w:rPr>
          <w:rFonts w:cs="Arial"/>
          <w:b/>
          <w:szCs w:val="24"/>
          <w:lang w:val="es-ES"/>
        </w:rPr>
        <w:br/>
        <w:t>De los recursos</w:t>
      </w:r>
    </w:p>
    <w:p w14:paraId="356EA427" w14:textId="77777777" w:rsidR="00B54155" w:rsidRPr="001B37AE" w:rsidRDefault="00B54155" w:rsidP="00B54155">
      <w:pPr>
        <w:jc w:val="center"/>
        <w:outlineLvl w:val="0"/>
        <w:rPr>
          <w:rFonts w:cs="Arial"/>
          <w:b/>
          <w:szCs w:val="24"/>
          <w:lang w:val="es-ES"/>
        </w:rPr>
      </w:pPr>
      <w:r w:rsidRPr="001B37AE">
        <w:rPr>
          <w:rFonts w:cs="Arial"/>
          <w:b/>
          <w:szCs w:val="24"/>
          <w:lang w:val="es-ES"/>
        </w:rPr>
        <w:t>Sección Primera</w:t>
      </w:r>
    </w:p>
    <w:p w14:paraId="709C2988" w14:textId="77777777" w:rsidR="00B54155" w:rsidRPr="001B37AE" w:rsidRDefault="00B54155" w:rsidP="00B54155">
      <w:pPr>
        <w:jc w:val="center"/>
        <w:rPr>
          <w:rFonts w:cs="Arial"/>
          <w:b/>
          <w:szCs w:val="24"/>
          <w:lang w:val="es-ES"/>
        </w:rPr>
      </w:pPr>
      <w:r w:rsidRPr="001B37AE">
        <w:rPr>
          <w:rFonts w:cs="Arial"/>
          <w:b/>
          <w:szCs w:val="24"/>
          <w:lang w:val="es-ES"/>
        </w:rPr>
        <w:t>De la revocación</w:t>
      </w:r>
    </w:p>
    <w:p w14:paraId="31F23D8B" w14:textId="77777777" w:rsidR="00B54155" w:rsidRPr="001B37AE" w:rsidRDefault="00B54155" w:rsidP="00B54155">
      <w:pPr>
        <w:jc w:val="center"/>
        <w:rPr>
          <w:rFonts w:cs="Arial"/>
          <w:b/>
          <w:szCs w:val="24"/>
          <w:lang w:val="es-ES"/>
        </w:rPr>
      </w:pPr>
    </w:p>
    <w:p w14:paraId="352FD025"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210. </w:t>
      </w:r>
      <w:r w:rsidRPr="001B37AE">
        <w:rPr>
          <w:rFonts w:cs="Arial"/>
          <w:color w:val="000000" w:themeColor="text1"/>
          <w:szCs w:val="24"/>
          <w:lang w:val="es-ES"/>
        </w:rPr>
        <w:t xml:space="preserve">Los Servidores Públicos que resulten responsables por la comisión de Faltas administrativas no graves en los términos de las resoluciones administrativas que se dicten conforme a lo dispuesto en el presente Título por las Secretarías o los Órganos internos de control, podrán interponer el recurso de revocación ante la autoridad que emitió la resolución dentro de los quince días hábiles siguientes a la fecha en que surta efectos la notificación respectiva. </w:t>
      </w:r>
    </w:p>
    <w:p w14:paraId="0650DC55" w14:textId="77777777" w:rsidR="00B54155" w:rsidRPr="001B37AE" w:rsidRDefault="00B54155" w:rsidP="00B54155">
      <w:pPr>
        <w:rPr>
          <w:rFonts w:cs="Arial"/>
          <w:color w:val="000000" w:themeColor="text1"/>
          <w:szCs w:val="24"/>
          <w:lang w:val="es-ES"/>
        </w:rPr>
      </w:pPr>
    </w:p>
    <w:p w14:paraId="672167E4" w14:textId="77777777"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 xml:space="preserve">Las resoluciones que se dicten en el recurso de revocación serán impugnables ante los Tribunales, vía el juicio contencioso administrativo para el caso del Tribunal Federal </w:t>
      </w:r>
      <w:r w:rsidRPr="001B37AE">
        <w:rPr>
          <w:rFonts w:cs="Arial"/>
          <w:color w:val="000000" w:themeColor="text1"/>
          <w:szCs w:val="24"/>
          <w:lang w:val="es-ES"/>
        </w:rPr>
        <w:lastRenderedPageBreak/>
        <w:t xml:space="preserve">de Justicia Administrativa, o el juicio que dispongan las leyes que rijan en esa materia en las entidades federativas según corresponda. </w:t>
      </w:r>
    </w:p>
    <w:p w14:paraId="079B8CD1" w14:textId="77777777" w:rsidR="00B54155" w:rsidRPr="001B37AE" w:rsidRDefault="00B54155" w:rsidP="00B54155">
      <w:pPr>
        <w:rPr>
          <w:rFonts w:cs="Arial"/>
          <w:color w:val="000000" w:themeColor="text1"/>
          <w:szCs w:val="24"/>
          <w:lang w:val="es-ES"/>
        </w:rPr>
      </w:pPr>
    </w:p>
    <w:p w14:paraId="7575F27B"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211. </w:t>
      </w:r>
      <w:r w:rsidRPr="001B37AE">
        <w:rPr>
          <w:rFonts w:cs="Arial"/>
          <w:color w:val="000000" w:themeColor="text1"/>
          <w:szCs w:val="24"/>
          <w:lang w:val="es-ES"/>
        </w:rPr>
        <w:t>La tramitación del recurso de revocación se sujetará a las normas siguientes:</w:t>
      </w:r>
    </w:p>
    <w:p w14:paraId="48E4609A" w14:textId="77777777" w:rsidR="00B54155" w:rsidRPr="001B37AE" w:rsidRDefault="00B54155" w:rsidP="00B54155">
      <w:pPr>
        <w:rPr>
          <w:rFonts w:cs="Arial"/>
          <w:b/>
          <w:color w:val="000000" w:themeColor="text1"/>
          <w:szCs w:val="24"/>
          <w:lang w:val="es-ES"/>
        </w:rPr>
      </w:pPr>
    </w:p>
    <w:p w14:paraId="7C5AE0F6" w14:textId="77777777" w:rsidR="00B54155" w:rsidRPr="001B37AE" w:rsidRDefault="00B54155" w:rsidP="00B54155">
      <w:pPr>
        <w:rPr>
          <w:rFonts w:cs="Arial"/>
          <w:szCs w:val="24"/>
          <w:lang w:val="es-ES"/>
        </w:rPr>
      </w:pPr>
      <w:r w:rsidRPr="001B37AE">
        <w:rPr>
          <w:rFonts w:cs="Arial"/>
          <w:b/>
          <w:szCs w:val="24"/>
          <w:lang w:val="es-ES"/>
        </w:rPr>
        <w:t xml:space="preserve">I. </w:t>
      </w:r>
      <w:r w:rsidRPr="001B37AE">
        <w:rPr>
          <w:rFonts w:cs="Arial"/>
          <w:szCs w:val="24"/>
          <w:lang w:val="es-ES"/>
        </w:rPr>
        <w:t>Se iniciará mediante escrito en el que deberán expresarse los agravios que a juicio del Servidor Público le cause la resolución, así como el ofrecimiento de las pruebas que considere necesario rendir;</w:t>
      </w:r>
    </w:p>
    <w:p w14:paraId="45754895" w14:textId="77777777" w:rsidR="00B54155" w:rsidRPr="001B37AE" w:rsidRDefault="00B54155" w:rsidP="00B54155">
      <w:pPr>
        <w:rPr>
          <w:rFonts w:cs="Arial"/>
          <w:b/>
          <w:szCs w:val="24"/>
          <w:lang w:val="es-ES"/>
        </w:rPr>
      </w:pPr>
      <w:r w:rsidRPr="001B37AE">
        <w:rPr>
          <w:rFonts w:cs="Arial"/>
          <w:b/>
          <w:szCs w:val="24"/>
          <w:lang w:val="es-ES"/>
        </w:rPr>
        <w:t xml:space="preserve">II. </w:t>
      </w:r>
      <w:r w:rsidRPr="001B37AE">
        <w:rPr>
          <w:rFonts w:cs="Arial"/>
          <w:szCs w:val="24"/>
          <w:lang w:val="es-ES"/>
        </w:rPr>
        <w:t xml:space="preserve">La autoridad acordará sobre la prevención, admisión o </w:t>
      </w:r>
      <w:proofErr w:type="spellStart"/>
      <w:r w:rsidRPr="001B37AE">
        <w:rPr>
          <w:rFonts w:cs="Arial"/>
          <w:szCs w:val="24"/>
          <w:lang w:val="es-ES"/>
        </w:rPr>
        <w:t>desechamiento</w:t>
      </w:r>
      <w:proofErr w:type="spellEnd"/>
      <w:r w:rsidRPr="001B37AE">
        <w:rPr>
          <w:rFonts w:cs="Arial"/>
          <w:szCs w:val="24"/>
          <w:lang w:val="es-ES"/>
        </w:rPr>
        <w:t xml:space="preserve"> del recurso en un término de tres días hábiles; en caso de admitirse, tendrá que acordar sobre las pruebas ofrecidas, desechando de plano las que no fuesen idóneas para desvirtuar los hechos en que se base la resolución;</w:t>
      </w:r>
    </w:p>
    <w:p w14:paraId="3F6E68DA" w14:textId="77777777" w:rsidR="00B54155" w:rsidRPr="001B37AE" w:rsidRDefault="00B54155" w:rsidP="00B54155">
      <w:pPr>
        <w:rPr>
          <w:rFonts w:cs="Arial"/>
          <w:b/>
          <w:szCs w:val="24"/>
          <w:lang w:val="es-ES"/>
        </w:rPr>
      </w:pPr>
      <w:r w:rsidRPr="001B37AE">
        <w:rPr>
          <w:rFonts w:cs="Arial"/>
          <w:b/>
          <w:szCs w:val="24"/>
          <w:lang w:val="es-ES"/>
        </w:rPr>
        <w:t xml:space="preserve">III. </w:t>
      </w:r>
      <w:r w:rsidRPr="001B37AE">
        <w:rPr>
          <w:rFonts w:cs="Arial"/>
          <w:szCs w:val="24"/>
          <w:lang w:val="es-ES"/>
        </w:rPr>
        <w:t>Si el escrito de interposición del recurso de revocación no cumple con alguno de los requisitos establecidos en la fracción I de este artículo y la autoridad no cuenta con elementos para subsanarlos se prevendrá al recurrente, por una sola ocasión, con el objeto de que subsane las omisiones dentro de un plazo que no podrá exceder de tres días contados a partir del día siguiente de la notificación de la prevención, con el apercibimiento de que, de no cumplir, se desechará el recurso de revocación.</w:t>
      </w:r>
    </w:p>
    <w:p w14:paraId="09B93C2E" w14:textId="77777777" w:rsidR="00B54155" w:rsidRPr="001B37AE" w:rsidRDefault="00B54155" w:rsidP="00B54155">
      <w:pPr>
        <w:rPr>
          <w:rFonts w:cs="Arial"/>
          <w:szCs w:val="24"/>
          <w:lang w:val="es-ES"/>
        </w:rPr>
      </w:pPr>
      <w:r w:rsidRPr="001B37AE">
        <w:rPr>
          <w:rFonts w:cs="Arial"/>
          <w:szCs w:val="24"/>
          <w:lang w:val="es-ES"/>
        </w:rPr>
        <w:t>La prevención tendrá el efecto de interrumpir el plazo que tiene la autoridad para resolver el recurso, por lo que comenzará a computarse a partir del día siguiente a su desahogo, y</w:t>
      </w:r>
    </w:p>
    <w:p w14:paraId="2246610B" w14:textId="4C4D4EEA" w:rsidR="00B54155" w:rsidRPr="001B37AE" w:rsidRDefault="00B54155" w:rsidP="00B54155">
      <w:pPr>
        <w:rPr>
          <w:rFonts w:cs="Arial"/>
          <w:szCs w:val="24"/>
          <w:lang w:val="es-ES"/>
        </w:rPr>
      </w:pPr>
      <w:r w:rsidRPr="001B37AE">
        <w:rPr>
          <w:rFonts w:cs="Arial"/>
          <w:b/>
          <w:szCs w:val="24"/>
          <w:lang w:val="es-ES"/>
        </w:rPr>
        <w:t xml:space="preserve">IV. </w:t>
      </w:r>
      <w:r w:rsidRPr="001B37AE">
        <w:rPr>
          <w:rFonts w:cs="Arial"/>
          <w:szCs w:val="24"/>
          <w:lang w:val="es-ES"/>
        </w:rPr>
        <w:t xml:space="preserve">Desahogadas las pruebas, si las hubiere, las Secretarías, el titular del Órgano interno de control o el </w:t>
      </w:r>
      <w:r w:rsidR="003B54E7" w:rsidRPr="001B37AE">
        <w:rPr>
          <w:rFonts w:cs="Arial"/>
          <w:szCs w:val="24"/>
          <w:lang w:val="es-ES"/>
        </w:rPr>
        <w:t>servidor público</w:t>
      </w:r>
      <w:r w:rsidRPr="001B37AE">
        <w:rPr>
          <w:rFonts w:cs="Arial"/>
          <w:szCs w:val="24"/>
          <w:lang w:val="es-ES"/>
        </w:rPr>
        <w:t xml:space="preserve"> en quien delegue esta facultad, dictará resolución dentro de los treinta días hábiles siguientes, notificándolo al interesado en un plazo no mayor de setenta y dos horas.</w:t>
      </w:r>
    </w:p>
    <w:p w14:paraId="01059C8C" w14:textId="77777777" w:rsidR="00B54155" w:rsidRPr="001B37AE" w:rsidRDefault="00B54155" w:rsidP="00B54155">
      <w:pPr>
        <w:rPr>
          <w:rFonts w:cs="Arial"/>
          <w:b/>
          <w:szCs w:val="24"/>
          <w:lang w:val="es-ES"/>
        </w:rPr>
      </w:pPr>
    </w:p>
    <w:p w14:paraId="4F534727" w14:textId="77777777" w:rsidR="00B54155" w:rsidRPr="001B37AE" w:rsidRDefault="00B54155" w:rsidP="00B54155">
      <w:pPr>
        <w:rPr>
          <w:rFonts w:cs="Arial"/>
          <w:szCs w:val="24"/>
          <w:lang w:val="es-ES"/>
        </w:rPr>
      </w:pPr>
      <w:r w:rsidRPr="001B37AE">
        <w:rPr>
          <w:rFonts w:cs="Arial"/>
          <w:b/>
          <w:color w:val="000000" w:themeColor="text1"/>
          <w:szCs w:val="24"/>
          <w:lang w:val="es-ES"/>
        </w:rPr>
        <w:lastRenderedPageBreak/>
        <w:t xml:space="preserve">Artículo 212. </w:t>
      </w:r>
      <w:r w:rsidRPr="001B37AE">
        <w:rPr>
          <w:rFonts w:cs="Arial"/>
          <w:color w:val="000000" w:themeColor="text1"/>
          <w:szCs w:val="24"/>
          <w:lang w:val="es-ES"/>
        </w:rPr>
        <w:t xml:space="preserve">La interposición del recurso suspenderá la ejecución de la resolución recurrida, </w:t>
      </w:r>
      <w:r w:rsidRPr="001B37AE">
        <w:rPr>
          <w:rFonts w:cs="Arial"/>
          <w:szCs w:val="24"/>
          <w:lang w:val="es-ES"/>
        </w:rPr>
        <w:t>si concurren los siguientes requisitos:</w:t>
      </w:r>
    </w:p>
    <w:p w14:paraId="48DD8806" w14:textId="77777777" w:rsidR="00B54155" w:rsidRDefault="00B54155" w:rsidP="00B54155">
      <w:pPr>
        <w:rPr>
          <w:rFonts w:cs="Arial"/>
          <w:b/>
          <w:szCs w:val="24"/>
          <w:lang w:val="es-ES"/>
        </w:rPr>
      </w:pPr>
    </w:p>
    <w:p w14:paraId="01765EF7" w14:textId="77777777" w:rsidR="00391700" w:rsidRDefault="00391700" w:rsidP="00B54155">
      <w:pPr>
        <w:rPr>
          <w:rFonts w:cs="Arial"/>
          <w:b/>
          <w:szCs w:val="24"/>
          <w:lang w:val="es-ES"/>
        </w:rPr>
      </w:pPr>
    </w:p>
    <w:p w14:paraId="3525DF3B" w14:textId="77777777" w:rsidR="00391700" w:rsidRDefault="00391700" w:rsidP="00B54155">
      <w:pPr>
        <w:rPr>
          <w:rFonts w:cs="Arial"/>
          <w:b/>
          <w:szCs w:val="24"/>
          <w:lang w:val="es-ES"/>
        </w:rPr>
      </w:pPr>
    </w:p>
    <w:p w14:paraId="08F1A870" w14:textId="77777777" w:rsidR="00391700" w:rsidRPr="001B37AE" w:rsidRDefault="00391700" w:rsidP="00B54155">
      <w:pPr>
        <w:rPr>
          <w:rFonts w:cs="Arial"/>
          <w:b/>
          <w:szCs w:val="24"/>
          <w:lang w:val="es-ES"/>
        </w:rPr>
      </w:pPr>
    </w:p>
    <w:p w14:paraId="75B81FD9" w14:textId="77777777" w:rsidR="00B54155" w:rsidRDefault="00B54155" w:rsidP="00921383">
      <w:pPr>
        <w:pStyle w:val="Prrafodelista"/>
        <w:numPr>
          <w:ilvl w:val="0"/>
          <w:numId w:val="88"/>
        </w:numPr>
        <w:rPr>
          <w:rFonts w:cs="Arial"/>
          <w:szCs w:val="24"/>
          <w:lang w:val="es-ES"/>
        </w:rPr>
      </w:pPr>
      <w:r w:rsidRPr="001B37AE">
        <w:rPr>
          <w:rFonts w:cs="Arial"/>
          <w:szCs w:val="24"/>
          <w:lang w:val="es-ES"/>
        </w:rPr>
        <w:t>Que la solicite el recurrente, y</w:t>
      </w:r>
    </w:p>
    <w:p w14:paraId="39B793CB" w14:textId="62AF82BD" w:rsidR="00B54155" w:rsidRPr="001B37AE" w:rsidRDefault="00B54155" w:rsidP="00921383">
      <w:pPr>
        <w:pStyle w:val="Prrafodelista"/>
        <w:numPr>
          <w:ilvl w:val="0"/>
          <w:numId w:val="88"/>
        </w:numPr>
        <w:rPr>
          <w:rFonts w:cs="Arial"/>
          <w:szCs w:val="24"/>
          <w:lang w:val="es-ES"/>
        </w:rPr>
      </w:pPr>
      <w:r w:rsidRPr="001B37AE">
        <w:rPr>
          <w:rFonts w:cs="Arial"/>
          <w:szCs w:val="24"/>
          <w:lang w:val="es-ES"/>
        </w:rPr>
        <w:t>Que no se siga perjuicio al interés social ni se contravengan disposiciones de orden público.</w:t>
      </w:r>
    </w:p>
    <w:p w14:paraId="52ADA577" w14:textId="77777777" w:rsidR="00B54155" w:rsidRPr="001B37AE" w:rsidRDefault="00B54155" w:rsidP="00B54155">
      <w:pPr>
        <w:pStyle w:val="Prrafodelista"/>
        <w:ind w:left="1080"/>
        <w:rPr>
          <w:rFonts w:cs="Arial"/>
          <w:szCs w:val="24"/>
          <w:lang w:val="es-ES"/>
        </w:rPr>
      </w:pPr>
    </w:p>
    <w:p w14:paraId="6AB1B473" w14:textId="77777777" w:rsidR="00B54155" w:rsidRPr="001B37AE" w:rsidRDefault="00B54155" w:rsidP="00B54155">
      <w:pPr>
        <w:rPr>
          <w:rFonts w:cs="Arial"/>
          <w:szCs w:val="24"/>
          <w:lang w:val="es-ES"/>
        </w:rPr>
      </w:pPr>
      <w:r w:rsidRPr="001B37AE">
        <w:rPr>
          <w:rFonts w:cs="Arial"/>
          <w:szCs w:val="24"/>
          <w:lang w:val="es-ES"/>
        </w:rPr>
        <w:t xml:space="preserve">En los casos en que sea procedente la suspensión pero pueda ocasionar daño o perjuicio a tercero y la misma se conceda, el quejoso deberá otorgar garantía bastante para reparar el daño e indemnizar los perjuicios que con aquélla se causaren si no obtuviere resolución favorable. </w:t>
      </w:r>
    </w:p>
    <w:p w14:paraId="3E648109" w14:textId="77777777" w:rsidR="00B54155" w:rsidRPr="001B37AE" w:rsidRDefault="00B54155" w:rsidP="00B54155">
      <w:pPr>
        <w:rPr>
          <w:rFonts w:cs="Arial"/>
          <w:szCs w:val="24"/>
          <w:lang w:val="es-ES"/>
        </w:rPr>
      </w:pPr>
    </w:p>
    <w:p w14:paraId="30B70745" w14:textId="77777777" w:rsidR="00B54155" w:rsidRPr="001B37AE" w:rsidRDefault="00B54155" w:rsidP="00B54155">
      <w:pPr>
        <w:rPr>
          <w:rFonts w:cs="Arial"/>
          <w:szCs w:val="24"/>
          <w:lang w:val="es-ES"/>
        </w:rPr>
      </w:pPr>
      <w:r w:rsidRPr="001B37AE">
        <w:rPr>
          <w:rFonts w:cs="Arial"/>
          <w:szCs w:val="24"/>
          <w:lang w:val="es-ES"/>
        </w:rPr>
        <w:t>Cuando con la suspensión puedan afectarse derechos del tercero interesado que no sean estimables en dinero, la autoridad que resuelva el recurso fijará discrecionalmente el importe de la garantía.</w:t>
      </w:r>
    </w:p>
    <w:p w14:paraId="789EA31A" w14:textId="77777777" w:rsidR="00B54155" w:rsidRPr="001B37AE" w:rsidRDefault="00B54155" w:rsidP="00B54155">
      <w:pPr>
        <w:rPr>
          <w:rFonts w:cs="Arial"/>
          <w:szCs w:val="24"/>
          <w:lang w:val="es-ES"/>
        </w:rPr>
      </w:pPr>
    </w:p>
    <w:p w14:paraId="78E40FC2" w14:textId="4748C31B" w:rsidR="00B54155" w:rsidRPr="001B37AE" w:rsidRDefault="00B54155" w:rsidP="00B54155">
      <w:pPr>
        <w:rPr>
          <w:rFonts w:cs="Arial"/>
          <w:szCs w:val="24"/>
          <w:lang w:val="es-ES"/>
        </w:rPr>
      </w:pPr>
      <w:r w:rsidRPr="001B37AE">
        <w:rPr>
          <w:rFonts w:cs="Arial"/>
          <w:szCs w:val="24"/>
          <w:lang w:val="es-ES"/>
        </w:rPr>
        <w:t>La autoridad deberá de ac</w:t>
      </w:r>
      <w:r w:rsidR="003B54E7">
        <w:rPr>
          <w:rFonts w:cs="Arial"/>
          <w:szCs w:val="24"/>
          <w:lang w:val="es-ES"/>
        </w:rPr>
        <w:t>ordar en un plazo no mayor de veinticuatro</w:t>
      </w:r>
      <w:r w:rsidRPr="001B37AE">
        <w:rPr>
          <w:rFonts w:cs="Arial"/>
          <w:szCs w:val="24"/>
          <w:lang w:val="es-ES"/>
        </w:rPr>
        <w:t xml:space="preserve"> horas respecto a la suspensión que solicite el recurrente.</w:t>
      </w:r>
    </w:p>
    <w:p w14:paraId="603D744B" w14:textId="77777777" w:rsidR="00B54155" w:rsidRPr="001B37AE" w:rsidRDefault="00B54155" w:rsidP="00B54155">
      <w:pPr>
        <w:rPr>
          <w:rFonts w:cs="Arial"/>
          <w:szCs w:val="24"/>
          <w:lang w:val="es-ES"/>
        </w:rPr>
      </w:pPr>
    </w:p>
    <w:p w14:paraId="30A353F6" w14:textId="77777777" w:rsidR="00B54155" w:rsidRPr="001B37AE" w:rsidRDefault="00B54155" w:rsidP="00B54155">
      <w:pPr>
        <w:jc w:val="center"/>
        <w:outlineLvl w:val="0"/>
        <w:rPr>
          <w:rFonts w:cs="Arial"/>
          <w:b/>
          <w:color w:val="000000" w:themeColor="text1"/>
          <w:szCs w:val="24"/>
          <w:lang w:val="es-ES"/>
        </w:rPr>
      </w:pPr>
      <w:r w:rsidRPr="001B37AE">
        <w:rPr>
          <w:rFonts w:cs="Arial"/>
          <w:b/>
          <w:color w:val="000000" w:themeColor="text1"/>
          <w:szCs w:val="24"/>
          <w:lang w:val="es-ES"/>
        </w:rPr>
        <w:t>De la Reclamación</w:t>
      </w:r>
    </w:p>
    <w:p w14:paraId="04D8E1BB" w14:textId="77777777" w:rsidR="00B54155" w:rsidRPr="001B37AE" w:rsidRDefault="00B54155" w:rsidP="00B54155">
      <w:pPr>
        <w:jc w:val="center"/>
        <w:outlineLvl w:val="0"/>
        <w:rPr>
          <w:rFonts w:cs="Arial"/>
          <w:b/>
          <w:color w:val="000000" w:themeColor="text1"/>
          <w:szCs w:val="24"/>
          <w:lang w:val="es-ES"/>
        </w:rPr>
      </w:pPr>
    </w:p>
    <w:p w14:paraId="0F5882DA" w14:textId="2BE41773"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213. </w:t>
      </w:r>
      <w:r w:rsidRPr="001B37AE">
        <w:rPr>
          <w:rFonts w:cs="Arial"/>
          <w:color w:val="000000" w:themeColor="text1"/>
          <w:szCs w:val="24"/>
          <w:lang w:val="es-ES"/>
        </w:rPr>
        <w:t xml:space="preserve">El recurso de reclamación procederá en contra de las resoluciones de las </w:t>
      </w:r>
      <w:r w:rsidR="00DC4D3E" w:rsidRPr="001B37AE">
        <w:rPr>
          <w:rFonts w:cs="Arial"/>
          <w:color w:val="000000" w:themeColor="text1"/>
          <w:szCs w:val="24"/>
          <w:lang w:val="es-ES"/>
        </w:rPr>
        <w:t>autoridades</w:t>
      </w:r>
      <w:r w:rsidRPr="001B37AE">
        <w:rPr>
          <w:rFonts w:cs="Arial"/>
          <w:color w:val="000000" w:themeColor="text1"/>
          <w:szCs w:val="24"/>
          <w:lang w:val="es-ES"/>
        </w:rPr>
        <w:t xml:space="preserve"> substanciadoras o </w:t>
      </w:r>
      <w:proofErr w:type="spellStart"/>
      <w:r w:rsidRPr="001B37AE">
        <w:rPr>
          <w:rFonts w:cs="Arial"/>
          <w:color w:val="000000" w:themeColor="text1"/>
          <w:szCs w:val="24"/>
          <w:lang w:val="es-ES"/>
        </w:rPr>
        <w:t>resolutoras</w:t>
      </w:r>
      <w:proofErr w:type="spellEnd"/>
      <w:r w:rsidRPr="001B37AE">
        <w:rPr>
          <w:rFonts w:cs="Arial"/>
          <w:color w:val="000000" w:themeColor="text1"/>
          <w:szCs w:val="24"/>
          <w:lang w:val="es-ES"/>
        </w:rPr>
        <w:t xml:space="preserve"> que admitan, desechen o tengan por no presentado el Informe de Presunta Responsabilidad Administrativa, la contestación o alguna prueba; las que decreten o nieguen el sobreseimiento del procedimiento de </w:t>
      </w:r>
      <w:r w:rsidRPr="001B37AE">
        <w:rPr>
          <w:rFonts w:cs="Arial"/>
          <w:color w:val="000000" w:themeColor="text1"/>
          <w:szCs w:val="24"/>
          <w:lang w:val="es-ES"/>
        </w:rPr>
        <w:lastRenderedPageBreak/>
        <w:t>responsabilidad administrativa antes del cierre de instrucción; y aquéllas que admitan o rechacen la intervención del tercero interesado.</w:t>
      </w:r>
    </w:p>
    <w:p w14:paraId="51A09659" w14:textId="77777777" w:rsidR="00B54155" w:rsidRPr="001B37AE" w:rsidRDefault="00B54155" w:rsidP="00B54155">
      <w:pPr>
        <w:rPr>
          <w:rFonts w:cs="Arial"/>
          <w:b/>
          <w:color w:val="000000" w:themeColor="text1"/>
          <w:szCs w:val="24"/>
          <w:lang w:val="es-ES"/>
        </w:rPr>
      </w:pPr>
    </w:p>
    <w:p w14:paraId="18B4B42B" w14:textId="77777777" w:rsidR="00B54155" w:rsidRPr="001B37AE" w:rsidRDefault="00B54155" w:rsidP="00B54155">
      <w:pPr>
        <w:rPr>
          <w:rFonts w:cs="Arial"/>
          <w:b/>
          <w:color w:val="000000" w:themeColor="text1"/>
          <w:szCs w:val="24"/>
          <w:lang w:val="es-ES"/>
        </w:rPr>
      </w:pPr>
      <w:r w:rsidRPr="001B37AE">
        <w:rPr>
          <w:rFonts w:cs="Arial"/>
          <w:b/>
          <w:color w:val="000000" w:themeColor="text1"/>
          <w:szCs w:val="24"/>
          <w:lang w:val="es-ES"/>
        </w:rPr>
        <w:t xml:space="preserve">Artículo 214. </w:t>
      </w:r>
      <w:r w:rsidRPr="001B37AE">
        <w:rPr>
          <w:rFonts w:cs="Arial"/>
          <w:color w:val="000000" w:themeColor="text1"/>
          <w:szCs w:val="24"/>
          <w:lang w:val="es-ES"/>
        </w:rPr>
        <w:t xml:space="preserve">La reclamación se interpondrá ante la Autoridad substanciadora o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según corresponda, que haya dictado el auto recurrido, dentro de los cinco días hábiles siguientes a aquél en que surta efectos la notificación de que se trate.</w:t>
      </w:r>
      <w:r w:rsidRPr="001B37AE">
        <w:rPr>
          <w:rFonts w:cs="Arial"/>
          <w:b/>
          <w:color w:val="000000" w:themeColor="text1"/>
          <w:szCs w:val="24"/>
          <w:lang w:val="es-ES"/>
        </w:rPr>
        <w:t xml:space="preserve"> </w:t>
      </w:r>
    </w:p>
    <w:p w14:paraId="6770954F" w14:textId="77777777" w:rsidR="00B54155" w:rsidRPr="001B37AE" w:rsidRDefault="00B54155" w:rsidP="00B54155">
      <w:pPr>
        <w:rPr>
          <w:rFonts w:cs="Arial"/>
          <w:b/>
          <w:color w:val="000000" w:themeColor="text1"/>
          <w:szCs w:val="24"/>
          <w:lang w:val="es-ES"/>
        </w:rPr>
      </w:pPr>
    </w:p>
    <w:p w14:paraId="651CE0AC" w14:textId="77777777"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 xml:space="preserve">Interpuesto el recurso, se ordenará correr traslado a la contraparte por el término de tres días hábiles para que exprese lo que a su derecho convenga, sin más trámite, se dará cuenta al Tribunal para que resuelva en el término de cinco días hábiles. </w:t>
      </w:r>
    </w:p>
    <w:p w14:paraId="1FE412AF" w14:textId="77777777" w:rsidR="00B54155" w:rsidRPr="001B37AE" w:rsidRDefault="00B54155" w:rsidP="00B54155">
      <w:pPr>
        <w:rPr>
          <w:rFonts w:cs="Arial"/>
          <w:color w:val="000000" w:themeColor="text1"/>
          <w:szCs w:val="24"/>
          <w:lang w:val="es-ES"/>
        </w:rPr>
      </w:pPr>
    </w:p>
    <w:p w14:paraId="0BAD8225" w14:textId="77777777"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 xml:space="preserve">De la reclamación conocerá la Autoridad substanciadora o </w:t>
      </w:r>
      <w:proofErr w:type="spellStart"/>
      <w:r w:rsidRPr="001B37AE">
        <w:rPr>
          <w:rFonts w:cs="Arial"/>
          <w:color w:val="000000" w:themeColor="text1"/>
          <w:szCs w:val="24"/>
          <w:lang w:val="es-ES"/>
        </w:rPr>
        <w:t>resolutora</w:t>
      </w:r>
      <w:proofErr w:type="spellEnd"/>
      <w:r w:rsidRPr="001B37AE">
        <w:rPr>
          <w:rFonts w:cs="Arial"/>
          <w:color w:val="000000" w:themeColor="text1"/>
          <w:szCs w:val="24"/>
          <w:lang w:val="es-ES"/>
        </w:rPr>
        <w:t xml:space="preserve"> que haya emitido el auto recurrido.</w:t>
      </w:r>
    </w:p>
    <w:p w14:paraId="1A666C42" w14:textId="77777777" w:rsidR="00B54155" w:rsidRPr="001B37AE" w:rsidRDefault="00B54155" w:rsidP="00B54155">
      <w:pPr>
        <w:rPr>
          <w:rFonts w:cs="Arial"/>
          <w:color w:val="000000" w:themeColor="text1"/>
          <w:szCs w:val="24"/>
          <w:lang w:val="es-ES"/>
        </w:rPr>
      </w:pPr>
    </w:p>
    <w:p w14:paraId="6653D6E6" w14:textId="77777777"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La resolución de la reclamación no admitirá recurso legal alguno.</w:t>
      </w:r>
    </w:p>
    <w:p w14:paraId="396814DD" w14:textId="77777777" w:rsidR="00B54155" w:rsidRPr="001B37AE" w:rsidRDefault="00B54155" w:rsidP="00B54155">
      <w:pPr>
        <w:rPr>
          <w:rFonts w:cs="Arial"/>
          <w:color w:val="000000" w:themeColor="text1"/>
          <w:szCs w:val="24"/>
          <w:lang w:val="es-ES"/>
        </w:rPr>
      </w:pPr>
    </w:p>
    <w:p w14:paraId="68F53DEC" w14:textId="77777777" w:rsidR="00B54155" w:rsidRPr="001B37AE" w:rsidRDefault="00B54155" w:rsidP="00B54155">
      <w:pPr>
        <w:jc w:val="center"/>
        <w:rPr>
          <w:rFonts w:cs="Arial"/>
          <w:b/>
          <w:szCs w:val="24"/>
          <w:lang w:val="es-ES"/>
        </w:rPr>
      </w:pPr>
      <w:r w:rsidRPr="001B37AE">
        <w:rPr>
          <w:rFonts w:cs="Arial"/>
          <w:b/>
          <w:szCs w:val="24"/>
          <w:lang w:val="es-ES"/>
        </w:rPr>
        <w:t>Sección Tercera</w:t>
      </w:r>
    </w:p>
    <w:p w14:paraId="23556632" w14:textId="77777777" w:rsidR="00B54155" w:rsidRPr="001B37AE" w:rsidRDefault="00B54155" w:rsidP="00B54155">
      <w:pPr>
        <w:jc w:val="center"/>
        <w:rPr>
          <w:rFonts w:cs="Arial"/>
          <w:b/>
          <w:szCs w:val="24"/>
          <w:lang w:val="es-ES"/>
        </w:rPr>
      </w:pPr>
      <w:r w:rsidRPr="001B37AE">
        <w:rPr>
          <w:rFonts w:cs="Arial"/>
          <w:b/>
          <w:szCs w:val="24"/>
          <w:lang w:val="es-ES"/>
        </w:rPr>
        <w:t>De la Apelación</w:t>
      </w:r>
    </w:p>
    <w:p w14:paraId="1E3E4F61" w14:textId="77777777" w:rsidR="00B54155" w:rsidRPr="001B37AE" w:rsidRDefault="00B54155" w:rsidP="00B54155">
      <w:pPr>
        <w:jc w:val="center"/>
        <w:rPr>
          <w:rFonts w:cs="Arial"/>
          <w:b/>
          <w:szCs w:val="24"/>
          <w:lang w:val="es-ES"/>
        </w:rPr>
      </w:pPr>
    </w:p>
    <w:p w14:paraId="5777ED17"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215. </w:t>
      </w:r>
      <w:r w:rsidRPr="001B37AE">
        <w:rPr>
          <w:rFonts w:cs="Arial"/>
          <w:color w:val="000000" w:themeColor="text1"/>
          <w:szCs w:val="24"/>
          <w:lang w:val="es-ES"/>
        </w:rPr>
        <w:t>Las resoluciones emitidas por los Tribunales, podrán ser impugnadas por los responsables o por los terceros, mediante el recurso de apelación, ante la instancia y conforme a los medios que determinen las leyes orgánicas de los Tribunales.</w:t>
      </w:r>
    </w:p>
    <w:p w14:paraId="2ECF75AE" w14:textId="77777777" w:rsidR="00B54155" w:rsidRPr="001B37AE" w:rsidRDefault="00B54155" w:rsidP="00B54155">
      <w:pPr>
        <w:rPr>
          <w:rFonts w:cs="Arial"/>
          <w:b/>
          <w:color w:val="000000" w:themeColor="text1"/>
          <w:szCs w:val="24"/>
          <w:lang w:val="es-ES"/>
        </w:rPr>
      </w:pPr>
    </w:p>
    <w:p w14:paraId="67E26462" w14:textId="77777777" w:rsidR="00B54155" w:rsidRPr="001B37AE" w:rsidRDefault="00B54155" w:rsidP="00B54155">
      <w:pPr>
        <w:rPr>
          <w:rFonts w:cs="Arial"/>
          <w:szCs w:val="24"/>
          <w:lang w:val="es-ES"/>
        </w:rPr>
      </w:pPr>
      <w:r w:rsidRPr="001B37AE">
        <w:rPr>
          <w:rFonts w:cs="Arial"/>
          <w:szCs w:val="24"/>
          <w:lang w:val="es-ES"/>
        </w:rPr>
        <w:t>El recurso de apelación se promoverá mediante escrito ante el Tribunal que emitió la resolución, dentro de los quince días hábiles siguientes a aquél en que surta sus efectos la notificación de la resolución que se recurre.</w:t>
      </w:r>
    </w:p>
    <w:p w14:paraId="7331EB13" w14:textId="77777777" w:rsidR="00B54155" w:rsidRPr="001B37AE" w:rsidRDefault="00B54155" w:rsidP="00B54155">
      <w:pPr>
        <w:rPr>
          <w:rFonts w:cs="Arial"/>
          <w:szCs w:val="24"/>
          <w:lang w:val="es-ES"/>
        </w:rPr>
      </w:pPr>
    </w:p>
    <w:p w14:paraId="5D14322F" w14:textId="77777777" w:rsidR="00B54155" w:rsidRPr="001B37AE" w:rsidRDefault="00B54155" w:rsidP="00B54155">
      <w:pPr>
        <w:rPr>
          <w:rFonts w:cs="Arial"/>
          <w:color w:val="000000" w:themeColor="text1"/>
          <w:szCs w:val="24"/>
          <w:lang w:val="es-ES"/>
        </w:rPr>
      </w:pPr>
      <w:r w:rsidRPr="001B37AE">
        <w:rPr>
          <w:rFonts w:cs="Arial"/>
          <w:szCs w:val="24"/>
          <w:lang w:val="es-ES"/>
        </w:rPr>
        <w:lastRenderedPageBreak/>
        <w:t xml:space="preserve">En el escrito deberán formularse los agravios que consideren las partes se les hayan causado, exhibiéndose una copia del mismo para el expediente y una para cada </w:t>
      </w:r>
      <w:r w:rsidRPr="001B37AE">
        <w:rPr>
          <w:rFonts w:cs="Arial"/>
          <w:color w:val="000000" w:themeColor="text1"/>
          <w:szCs w:val="24"/>
          <w:lang w:val="es-ES"/>
        </w:rPr>
        <w:t>una de las partes.</w:t>
      </w:r>
    </w:p>
    <w:p w14:paraId="6AD61FB2" w14:textId="77777777" w:rsidR="00B54155" w:rsidRPr="001B37AE" w:rsidRDefault="00B54155" w:rsidP="00B54155">
      <w:pPr>
        <w:rPr>
          <w:rFonts w:cs="Arial"/>
          <w:color w:val="000000" w:themeColor="text1"/>
          <w:szCs w:val="24"/>
          <w:lang w:val="es-ES"/>
        </w:rPr>
      </w:pPr>
    </w:p>
    <w:p w14:paraId="338ADBB6"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216. </w:t>
      </w:r>
      <w:r w:rsidRPr="001B37AE">
        <w:rPr>
          <w:rFonts w:cs="Arial"/>
          <w:color w:val="000000" w:themeColor="text1"/>
          <w:szCs w:val="24"/>
          <w:lang w:val="es-ES"/>
        </w:rPr>
        <w:t>Procederá el recurso de apelación contra las resoluciones siguientes:</w:t>
      </w:r>
    </w:p>
    <w:p w14:paraId="711BAC42" w14:textId="77777777" w:rsidR="00B54155" w:rsidRPr="001B37AE" w:rsidRDefault="00B54155" w:rsidP="00B54155">
      <w:pPr>
        <w:rPr>
          <w:rFonts w:cs="Arial"/>
          <w:color w:val="000000" w:themeColor="text1"/>
          <w:szCs w:val="24"/>
          <w:lang w:val="es-ES"/>
        </w:rPr>
      </w:pPr>
    </w:p>
    <w:p w14:paraId="4DAC4355" w14:textId="77777777" w:rsidR="00B54155" w:rsidRPr="001B37AE" w:rsidRDefault="00B54155" w:rsidP="00921383">
      <w:pPr>
        <w:pStyle w:val="Prrafodelista"/>
        <w:numPr>
          <w:ilvl w:val="0"/>
          <w:numId w:val="89"/>
        </w:numPr>
        <w:rPr>
          <w:rFonts w:cs="Arial"/>
          <w:color w:val="000000" w:themeColor="text1"/>
          <w:szCs w:val="24"/>
          <w:lang w:val="es-ES"/>
        </w:rPr>
      </w:pPr>
      <w:r w:rsidRPr="001B37AE">
        <w:rPr>
          <w:rFonts w:cs="Arial"/>
          <w:color w:val="000000" w:themeColor="text1"/>
          <w:szCs w:val="24"/>
          <w:lang w:val="es-ES"/>
        </w:rPr>
        <w:t>La que determine imponer sanciones por la comisión de Faltas administrativas graves o Faltas de particulares, y</w:t>
      </w:r>
    </w:p>
    <w:p w14:paraId="649FE852" w14:textId="77777777" w:rsidR="00B54155" w:rsidRPr="001B37AE" w:rsidRDefault="00B54155" w:rsidP="00B54155">
      <w:pPr>
        <w:pStyle w:val="Prrafodelista"/>
        <w:ind w:left="1080"/>
        <w:rPr>
          <w:rFonts w:cs="Arial"/>
          <w:color w:val="000000" w:themeColor="text1"/>
          <w:szCs w:val="24"/>
          <w:lang w:val="es-ES"/>
        </w:rPr>
      </w:pPr>
    </w:p>
    <w:p w14:paraId="65A086D3" w14:textId="77777777" w:rsidR="00B54155" w:rsidRPr="001B37AE" w:rsidRDefault="00B54155" w:rsidP="00921383">
      <w:pPr>
        <w:pStyle w:val="Prrafodelista"/>
        <w:numPr>
          <w:ilvl w:val="0"/>
          <w:numId w:val="89"/>
        </w:numPr>
        <w:rPr>
          <w:rFonts w:cs="Arial"/>
          <w:color w:val="000000" w:themeColor="text1"/>
          <w:szCs w:val="24"/>
          <w:lang w:val="es-ES"/>
        </w:rPr>
      </w:pPr>
      <w:r w:rsidRPr="001B37AE">
        <w:rPr>
          <w:rFonts w:cs="Arial"/>
          <w:color w:val="000000" w:themeColor="text1"/>
          <w:szCs w:val="24"/>
          <w:lang w:val="es-ES"/>
        </w:rPr>
        <w:t>La que determine que no existe responsabilidad administrativa por parte de los presuntos infractores, ya sean Servidores Públicos o particulares.</w:t>
      </w:r>
    </w:p>
    <w:p w14:paraId="5A614237" w14:textId="77777777" w:rsidR="00B54155" w:rsidRPr="001B37AE" w:rsidRDefault="00B54155" w:rsidP="00B54155">
      <w:pPr>
        <w:rPr>
          <w:rFonts w:cs="Arial"/>
          <w:color w:val="000000" w:themeColor="text1"/>
          <w:szCs w:val="24"/>
          <w:lang w:val="es-ES"/>
        </w:rPr>
      </w:pPr>
    </w:p>
    <w:p w14:paraId="60361198"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217. </w:t>
      </w:r>
      <w:r w:rsidRPr="001B37AE">
        <w:rPr>
          <w:rFonts w:cs="Arial"/>
          <w:color w:val="000000" w:themeColor="text1"/>
          <w:szCs w:val="24"/>
          <w:lang w:val="es-ES"/>
        </w:rPr>
        <w:t>La instancia que conozca de la apelación deberá resolver en el plazo de tres días hábiles si admite el recurso, o lo desecha por encontrar motivo manifiesto e indudable de improcedencia.</w:t>
      </w:r>
    </w:p>
    <w:p w14:paraId="154DD75A" w14:textId="77777777" w:rsidR="00B54155" w:rsidRPr="001B37AE" w:rsidRDefault="00B54155" w:rsidP="00B54155">
      <w:pPr>
        <w:rPr>
          <w:rFonts w:cs="Arial"/>
          <w:color w:val="000000" w:themeColor="text1"/>
          <w:szCs w:val="24"/>
          <w:lang w:val="es-ES"/>
        </w:rPr>
      </w:pPr>
    </w:p>
    <w:p w14:paraId="664B5715" w14:textId="77777777"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 xml:space="preserve">Si hubiera irregularidades en el escrito del recurso por no haber satisfecho los requisitos establecidos en el artículo 215 de esta Ley, se señalará al </w:t>
      </w:r>
      <w:proofErr w:type="spellStart"/>
      <w:r w:rsidRPr="001B37AE">
        <w:rPr>
          <w:rFonts w:cs="Arial"/>
          <w:color w:val="000000" w:themeColor="text1"/>
          <w:szCs w:val="24"/>
          <w:lang w:val="es-ES"/>
        </w:rPr>
        <w:t>promovente</w:t>
      </w:r>
      <w:proofErr w:type="spellEnd"/>
      <w:r w:rsidRPr="001B37AE">
        <w:rPr>
          <w:rFonts w:cs="Arial"/>
          <w:color w:val="000000" w:themeColor="text1"/>
          <w:szCs w:val="24"/>
          <w:lang w:val="es-ES"/>
        </w:rPr>
        <w:t xml:space="preserve"> en un plazo que no excederá de tres días hábiles, para que subsane las omisiones o corrija los defectos precisados en la providencia relativa.</w:t>
      </w:r>
    </w:p>
    <w:p w14:paraId="7358B417" w14:textId="77777777" w:rsidR="00B54155" w:rsidRPr="001B37AE" w:rsidRDefault="00B54155" w:rsidP="00B54155">
      <w:pPr>
        <w:rPr>
          <w:rFonts w:cs="Arial"/>
          <w:color w:val="000000" w:themeColor="text1"/>
          <w:szCs w:val="24"/>
          <w:lang w:val="es-ES"/>
        </w:rPr>
      </w:pPr>
    </w:p>
    <w:p w14:paraId="2D01D30A" w14:textId="77777777" w:rsidR="00B54155" w:rsidRPr="001B37AE" w:rsidRDefault="00B54155" w:rsidP="00B54155">
      <w:pPr>
        <w:rPr>
          <w:rFonts w:cs="Arial"/>
          <w:szCs w:val="24"/>
          <w:lang w:val="es-ES"/>
        </w:rPr>
      </w:pPr>
      <w:r w:rsidRPr="001B37AE">
        <w:rPr>
          <w:rFonts w:cs="Arial"/>
          <w:szCs w:val="24"/>
          <w:lang w:val="es-ES"/>
        </w:rPr>
        <w:t>El Tribunal, dará vista a las partes para que en el término de tres días hábiles, manifiesten lo que a su derecho convenga; vencido este término se procederá a resolver con los elementos que obren en autos.</w:t>
      </w:r>
    </w:p>
    <w:p w14:paraId="3A09E3B3" w14:textId="77777777" w:rsidR="00B54155" w:rsidRPr="001B37AE" w:rsidRDefault="00B54155" w:rsidP="00B54155">
      <w:pPr>
        <w:rPr>
          <w:rFonts w:cs="Arial"/>
          <w:szCs w:val="24"/>
          <w:lang w:val="es-ES"/>
        </w:rPr>
      </w:pPr>
    </w:p>
    <w:p w14:paraId="2871254B"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218. </w:t>
      </w:r>
      <w:r w:rsidRPr="001B37AE">
        <w:rPr>
          <w:rFonts w:cs="Arial"/>
          <w:color w:val="000000" w:themeColor="text1"/>
          <w:szCs w:val="24"/>
          <w:lang w:val="es-ES"/>
        </w:rPr>
        <w:t xml:space="preserve">El Tribunal procederá al estudio de los conceptos de apelación, atendiendo a su prelación lógica. En todos los casos, se privilegiará el estudio de los conceptos de apelación de fondo por encima de los de procedimiento y forma, a menos </w:t>
      </w:r>
      <w:r w:rsidRPr="001B37AE">
        <w:rPr>
          <w:rFonts w:cs="Arial"/>
          <w:color w:val="000000" w:themeColor="text1"/>
          <w:szCs w:val="24"/>
          <w:lang w:val="es-ES"/>
        </w:rPr>
        <w:lastRenderedPageBreak/>
        <w:t>que invertir el orden dé la certeza de la inocencia del Servidor Público o del particular, o de ambos; o que en el caso de que el recurrente sea la Autoridad Investigadora, las violaciones de forma hayan impedido conocer con certeza la responsabilidad de los involucrados.</w:t>
      </w:r>
    </w:p>
    <w:p w14:paraId="17B06ADE" w14:textId="77777777" w:rsidR="00B54155" w:rsidRPr="001B37AE" w:rsidRDefault="00B54155" w:rsidP="00B54155">
      <w:pPr>
        <w:rPr>
          <w:rFonts w:cs="Arial"/>
          <w:color w:val="000000" w:themeColor="text1"/>
          <w:szCs w:val="24"/>
          <w:lang w:val="es-ES"/>
        </w:rPr>
      </w:pPr>
    </w:p>
    <w:p w14:paraId="66007819" w14:textId="50919CC2"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 xml:space="preserve">En los asuntos en los que se desprendan violaciones de fondo de las cuales pudiera derivarse el sobreseimiento del </w:t>
      </w:r>
      <w:r w:rsidR="00DC4D3E" w:rsidRPr="001B37AE">
        <w:rPr>
          <w:rFonts w:cs="Arial"/>
          <w:color w:val="000000" w:themeColor="text1"/>
          <w:szCs w:val="24"/>
          <w:lang w:val="es-ES"/>
        </w:rPr>
        <w:t>procedimiento</w:t>
      </w:r>
      <w:r w:rsidRPr="001B37AE">
        <w:rPr>
          <w:rFonts w:cs="Arial"/>
          <w:color w:val="000000" w:themeColor="text1"/>
          <w:szCs w:val="24"/>
          <w:lang w:val="es-ES"/>
        </w:rPr>
        <w:t xml:space="preserve"> de </w:t>
      </w:r>
      <w:r w:rsidR="00DC4D3E" w:rsidRPr="001B37AE">
        <w:rPr>
          <w:rFonts w:cs="Arial"/>
          <w:color w:val="000000" w:themeColor="text1"/>
          <w:szCs w:val="24"/>
          <w:lang w:val="es-ES"/>
        </w:rPr>
        <w:t>responsabilidad administrativa</w:t>
      </w:r>
      <w:r w:rsidRPr="001B37AE">
        <w:rPr>
          <w:rFonts w:cs="Arial"/>
          <w:color w:val="000000" w:themeColor="text1"/>
          <w:szCs w:val="24"/>
          <w:lang w:val="es-ES"/>
        </w:rPr>
        <w:t>, la inocencia del recurrente, o la determinación de culpabilidad respecto de alguna conducta, se le dará preferencia al estudio de aquéllas aún de oficio.</w:t>
      </w:r>
    </w:p>
    <w:p w14:paraId="3B0C52CA" w14:textId="77777777" w:rsidR="00B54155" w:rsidRPr="001B37AE" w:rsidRDefault="00B54155" w:rsidP="00B54155">
      <w:pPr>
        <w:rPr>
          <w:rFonts w:cs="Arial"/>
          <w:color w:val="000000" w:themeColor="text1"/>
          <w:szCs w:val="24"/>
          <w:lang w:val="es-ES"/>
        </w:rPr>
      </w:pPr>
    </w:p>
    <w:p w14:paraId="62D0E4F3" w14:textId="525E24C6"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219. </w:t>
      </w:r>
      <w:r w:rsidRPr="001B37AE">
        <w:rPr>
          <w:rFonts w:cs="Arial"/>
          <w:color w:val="000000" w:themeColor="text1"/>
          <w:szCs w:val="24"/>
          <w:lang w:val="es-ES"/>
        </w:rPr>
        <w:t xml:space="preserve">En el caso de ser revocada la sentencia o de que su modificación así lo disponga, cuando el recurrente sea el </w:t>
      </w:r>
      <w:r w:rsidR="00DC4D3E" w:rsidRPr="001B37AE">
        <w:rPr>
          <w:rFonts w:cs="Arial"/>
          <w:color w:val="000000" w:themeColor="text1"/>
          <w:szCs w:val="24"/>
          <w:lang w:val="es-ES"/>
        </w:rPr>
        <w:t>servidor público</w:t>
      </w:r>
      <w:r w:rsidRPr="001B37AE">
        <w:rPr>
          <w:rFonts w:cs="Arial"/>
          <w:color w:val="000000" w:themeColor="text1"/>
          <w:szCs w:val="24"/>
          <w:lang w:val="es-ES"/>
        </w:rPr>
        <w:t xml:space="preserve"> o el particular, se ordenará al Ente público en el que el </w:t>
      </w:r>
      <w:r w:rsidR="00DC4D3E" w:rsidRPr="001B37AE">
        <w:rPr>
          <w:rFonts w:cs="Arial"/>
          <w:color w:val="000000" w:themeColor="text1"/>
          <w:szCs w:val="24"/>
          <w:lang w:val="es-ES"/>
        </w:rPr>
        <w:t>servidor público</w:t>
      </w:r>
      <w:r w:rsidRPr="001B37AE">
        <w:rPr>
          <w:rFonts w:cs="Arial"/>
          <w:color w:val="000000" w:themeColor="text1"/>
          <w:szCs w:val="24"/>
          <w:lang w:val="es-ES"/>
        </w:rPr>
        <w:t xml:space="preserve"> preste o haya prestado sus servicios, lo restituya de inmediato en el goce de los derechos de que hubiese sido privado por la ejecución de las sanciones impugnadas, en los términos de la sentencia respectiva, sin perjuicio de lo que establecen otras leyes.</w:t>
      </w:r>
    </w:p>
    <w:p w14:paraId="02EC28C1" w14:textId="77777777" w:rsidR="00B54155" w:rsidRPr="001B37AE" w:rsidRDefault="00B54155" w:rsidP="00B54155">
      <w:pPr>
        <w:rPr>
          <w:rFonts w:cs="Arial"/>
          <w:color w:val="000000" w:themeColor="text1"/>
          <w:szCs w:val="24"/>
          <w:lang w:val="es-ES"/>
        </w:rPr>
      </w:pPr>
    </w:p>
    <w:p w14:paraId="38E42BDC" w14:textId="77777777" w:rsidR="00B54155" w:rsidRPr="001B37AE" w:rsidRDefault="00B54155" w:rsidP="00B54155">
      <w:pPr>
        <w:rPr>
          <w:rFonts w:cs="Arial"/>
          <w:szCs w:val="24"/>
          <w:lang w:val="es-ES"/>
        </w:rPr>
      </w:pPr>
      <w:r w:rsidRPr="001B37AE">
        <w:rPr>
          <w:rFonts w:cs="Arial"/>
          <w:szCs w:val="24"/>
          <w:lang w:val="es-ES"/>
        </w:rPr>
        <w:t>Se exceptúan del párrafo anterior, los Agentes del Ministerio Público, peritos oficiales y miembros de las instituciones policiales; casos en los que la Procuraduría General de la República, las procuradurías de justicia de las entidades federativas y las instituciones policiales de la Federación, de las entidades federativas o municipales, sólo estarán obligadas a pagar la indemnización y demás prestaciones a que tengan derecho, sin que en ningún caso proceda la reincorporación al servicio, en los términos previstos en el apartado B, fracción XIII, del artículo 123 de la Constitución.</w:t>
      </w:r>
    </w:p>
    <w:p w14:paraId="24737629" w14:textId="77777777" w:rsidR="00B54155" w:rsidRPr="001B37AE" w:rsidRDefault="00B54155" w:rsidP="00B54155">
      <w:pPr>
        <w:rPr>
          <w:rFonts w:cs="Arial"/>
          <w:szCs w:val="24"/>
          <w:lang w:val="es-ES"/>
        </w:rPr>
      </w:pPr>
    </w:p>
    <w:p w14:paraId="7C88C833" w14:textId="77777777" w:rsidR="00B54155" w:rsidRPr="001B37AE" w:rsidRDefault="00B54155" w:rsidP="00B54155">
      <w:pPr>
        <w:jc w:val="center"/>
        <w:outlineLvl w:val="0"/>
        <w:rPr>
          <w:rFonts w:cs="Arial"/>
          <w:b/>
          <w:color w:val="000000" w:themeColor="text1"/>
          <w:szCs w:val="24"/>
          <w:lang w:val="es-ES"/>
        </w:rPr>
      </w:pPr>
      <w:r w:rsidRPr="001B37AE">
        <w:rPr>
          <w:rFonts w:cs="Arial"/>
          <w:b/>
          <w:color w:val="000000" w:themeColor="text1"/>
          <w:szCs w:val="24"/>
          <w:lang w:val="es-ES"/>
        </w:rPr>
        <w:t>Sección Cuarta</w:t>
      </w:r>
    </w:p>
    <w:p w14:paraId="26754D68" w14:textId="77777777" w:rsidR="00B54155" w:rsidRPr="001B37AE" w:rsidRDefault="00B54155" w:rsidP="00B54155">
      <w:pPr>
        <w:jc w:val="center"/>
        <w:rPr>
          <w:rFonts w:cs="Arial"/>
          <w:b/>
          <w:color w:val="000000" w:themeColor="text1"/>
          <w:szCs w:val="24"/>
          <w:lang w:val="es-ES"/>
        </w:rPr>
      </w:pPr>
      <w:r w:rsidRPr="001B37AE">
        <w:rPr>
          <w:rFonts w:cs="Arial"/>
          <w:b/>
          <w:color w:val="000000" w:themeColor="text1"/>
          <w:szCs w:val="24"/>
          <w:lang w:val="es-ES"/>
        </w:rPr>
        <w:t>De la Revisión</w:t>
      </w:r>
    </w:p>
    <w:p w14:paraId="7D275270" w14:textId="77777777" w:rsidR="00B54155" w:rsidRPr="001B37AE" w:rsidRDefault="00B54155" w:rsidP="00B54155">
      <w:pPr>
        <w:jc w:val="center"/>
        <w:rPr>
          <w:rFonts w:cs="Arial"/>
          <w:b/>
          <w:color w:val="000000" w:themeColor="text1"/>
          <w:szCs w:val="24"/>
          <w:lang w:val="es-ES"/>
        </w:rPr>
      </w:pPr>
    </w:p>
    <w:p w14:paraId="689293B6" w14:textId="704D429F"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lastRenderedPageBreak/>
        <w:t xml:space="preserve">Artículo 220. </w:t>
      </w:r>
      <w:r w:rsidRPr="001B37AE">
        <w:rPr>
          <w:rFonts w:cs="Arial"/>
          <w:color w:val="000000" w:themeColor="text1"/>
          <w:szCs w:val="24"/>
          <w:lang w:val="es-ES"/>
        </w:rPr>
        <w:t xml:space="preserve">Las resoluciones definitivas que emita el Tribunal Federal de Justicia Administrativa, podrán ser impugnadas por la Secretaría de la Función Pública, los Órganos internos de control de los </w:t>
      </w:r>
      <w:r w:rsidR="00DC4D3E" w:rsidRPr="001B37AE">
        <w:rPr>
          <w:rFonts w:cs="Arial"/>
          <w:color w:val="000000" w:themeColor="text1"/>
          <w:szCs w:val="24"/>
          <w:lang w:val="es-ES"/>
        </w:rPr>
        <w:t>entes públicos</w:t>
      </w:r>
      <w:r w:rsidRPr="001B37AE">
        <w:rPr>
          <w:rFonts w:cs="Arial"/>
          <w:color w:val="000000" w:themeColor="text1"/>
          <w:szCs w:val="24"/>
          <w:lang w:val="es-ES"/>
        </w:rPr>
        <w:t xml:space="preserve"> federales o la Auditoría Superior de la Federación, interponiendo el recurso de revisión, mediante escrito que se presente ante el propio Tribunal, dentro de los diez días hábiles siguientes a aquel en que surta sus efectos la notificación respectiva.</w:t>
      </w:r>
    </w:p>
    <w:p w14:paraId="5A39A53A" w14:textId="77777777" w:rsidR="00B54155" w:rsidRPr="001B37AE" w:rsidRDefault="00B54155" w:rsidP="00B54155">
      <w:pPr>
        <w:rPr>
          <w:rFonts w:cs="Arial"/>
          <w:color w:val="000000" w:themeColor="text1"/>
          <w:szCs w:val="24"/>
          <w:lang w:val="es-ES"/>
        </w:rPr>
      </w:pPr>
    </w:p>
    <w:p w14:paraId="7084826D" w14:textId="77777777" w:rsidR="00B54155" w:rsidRPr="001B37AE" w:rsidRDefault="00B54155" w:rsidP="00B54155">
      <w:pPr>
        <w:rPr>
          <w:rFonts w:cs="Arial"/>
          <w:color w:val="000000" w:themeColor="text1"/>
          <w:szCs w:val="24"/>
          <w:lang w:val="es-ES"/>
        </w:rPr>
      </w:pPr>
      <w:r w:rsidRPr="001B37AE">
        <w:rPr>
          <w:rFonts w:cs="Arial"/>
          <w:szCs w:val="24"/>
          <w:lang w:val="es-ES"/>
        </w:rPr>
        <w:t xml:space="preserve">La tramitación del recurso de revisión se sujetará a lo establecido en la Ley Reglamentaria de los Artículos 103 y 107 de la Constitución Política de los Estados Unidos Mexicanos, para la substanciación de la revisión en amparo indirecto, y en contra de la resolución dictada por el Tribunal Colegiado de Circuito no procederá juicio ni </w:t>
      </w:r>
      <w:r w:rsidRPr="001B37AE">
        <w:rPr>
          <w:rFonts w:cs="Arial"/>
          <w:color w:val="000000" w:themeColor="text1"/>
          <w:szCs w:val="24"/>
          <w:lang w:val="es-ES"/>
        </w:rPr>
        <w:t>recurso alguno.</w:t>
      </w:r>
    </w:p>
    <w:p w14:paraId="268C8011" w14:textId="77777777" w:rsidR="00B54155" w:rsidRPr="001B37AE" w:rsidRDefault="00B54155" w:rsidP="00B54155">
      <w:pPr>
        <w:rPr>
          <w:rFonts w:cs="Arial"/>
          <w:color w:val="000000" w:themeColor="text1"/>
          <w:szCs w:val="24"/>
          <w:lang w:val="es-ES"/>
        </w:rPr>
      </w:pPr>
    </w:p>
    <w:p w14:paraId="7719D860"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221. </w:t>
      </w:r>
      <w:r w:rsidRPr="001B37AE">
        <w:rPr>
          <w:rFonts w:cs="Arial"/>
          <w:color w:val="000000" w:themeColor="text1"/>
          <w:szCs w:val="24"/>
          <w:lang w:val="es-ES"/>
        </w:rPr>
        <w:t>Las sentencias definitivas que emitan los Tribunales de las entidades federativas, podrán ser impugnadas por las Secretarías, los Órganos internos del control o las entidades de fiscalización locales competentes, en los términos que lo prevean las leyes locales.</w:t>
      </w:r>
    </w:p>
    <w:p w14:paraId="358ED0AA" w14:textId="77777777" w:rsidR="00B54155" w:rsidRPr="001B37AE" w:rsidRDefault="00B54155" w:rsidP="00B54155">
      <w:pPr>
        <w:rPr>
          <w:rFonts w:cs="Arial"/>
          <w:b/>
          <w:color w:val="000000" w:themeColor="text1"/>
          <w:szCs w:val="24"/>
          <w:lang w:val="es-ES"/>
        </w:rPr>
      </w:pPr>
    </w:p>
    <w:p w14:paraId="42E7D1EA" w14:textId="77777777" w:rsidR="00B54155" w:rsidRPr="001B37AE" w:rsidRDefault="00B54155" w:rsidP="00B54155">
      <w:pPr>
        <w:jc w:val="center"/>
        <w:outlineLvl w:val="0"/>
        <w:rPr>
          <w:rFonts w:cs="Arial"/>
          <w:b/>
          <w:szCs w:val="24"/>
          <w:lang w:val="es-ES"/>
        </w:rPr>
      </w:pPr>
      <w:r w:rsidRPr="001B37AE">
        <w:rPr>
          <w:rFonts w:cs="Arial"/>
          <w:b/>
          <w:szCs w:val="24"/>
          <w:lang w:val="es-ES"/>
        </w:rPr>
        <w:t>Capítulo V</w:t>
      </w:r>
    </w:p>
    <w:p w14:paraId="526CD4C6" w14:textId="77777777" w:rsidR="00B54155" w:rsidRPr="001B37AE" w:rsidRDefault="00B54155" w:rsidP="00B54155">
      <w:pPr>
        <w:jc w:val="center"/>
        <w:rPr>
          <w:rFonts w:cs="Arial"/>
          <w:b/>
          <w:szCs w:val="24"/>
          <w:lang w:val="es-ES"/>
        </w:rPr>
      </w:pPr>
      <w:r w:rsidRPr="001B37AE">
        <w:rPr>
          <w:rFonts w:cs="Arial"/>
          <w:b/>
          <w:szCs w:val="24"/>
          <w:lang w:val="es-ES"/>
        </w:rPr>
        <w:t>De la Ejecución</w:t>
      </w:r>
    </w:p>
    <w:p w14:paraId="342B96CF" w14:textId="77777777" w:rsidR="00B54155" w:rsidRPr="001B37AE" w:rsidRDefault="00B54155" w:rsidP="00B54155">
      <w:pPr>
        <w:jc w:val="center"/>
        <w:rPr>
          <w:rFonts w:cs="Arial"/>
          <w:b/>
          <w:szCs w:val="24"/>
          <w:lang w:val="es-ES"/>
        </w:rPr>
      </w:pPr>
    </w:p>
    <w:p w14:paraId="074545BD" w14:textId="77777777" w:rsidR="00B54155" w:rsidRPr="001B37AE" w:rsidRDefault="00B54155" w:rsidP="00B54155">
      <w:pPr>
        <w:jc w:val="center"/>
        <w:rPr>
          <w:rFonts w:cs="Arial"/>
          <w:b/>
          <w:szCs w:val="24"/>
          <w:lang w:val="es-ES"/>
        </w:rPr>
      </w:pPr>
      <w:r w:rsidRPr="001B37AE">
        <w:rPr>
          <w:rFonts w:cs="Arial"/>
          <w:b/>
          <w:szCs w:val="24"/>
          <w:lang w:val="es-ES"/>
        </w:rPr>
        <w:t>Sección Primera</w:t>
      </w:r>
    </w:p>
    <w:p w14:paraId="07912287" w14:textId="77777777" w:rsidR="00B54155" w:rsidRPr="001B37AE" w:rsidRDefault="00B54155" w:rsidP="00B54155">
      <w:pPr>
        <w:jc w:val="center"/>
        <w:rPr>
          <w:rFonts w:cs="Arial"/>
          <w:b/>
          <w:szCs w:val="24"/>
          <w:lang w:val="es-ES"/>
        </w:rPr>
      </w:pPr>
      <w:r w:rsidRPr="001B37AE">
        <w:rPr>
          <w:rFonts w:cs="Arial"/>
          <w:b/>
          <w:szCs w:val="24"/>
          <w:lang w:val="es-ES"/>
        </w:rPr>
        <w:t>Cumplimiento y ejecución de sanciones por Faltas administrativas no graves</w:t>
      </w:r>
    </w:p>
    <w:p w14:paraId="65E657BA" w14:textId="77777777" w:rsidR="00B54155" w:rsidRPr="001B37AE" w:rsidRDefault="00B54155" w:rsidP="00B54155">
      <w:pPr>
        <w:jc w:val="center"/>
        <w:rPr>
          <w:rFonts w:cs="Arial"/>
          <w:b/>
          <w:szCs w:val="24"/>
          <w:lang w:val="es-ES"/>
        </w:rPr>
      </w:pPr>
    </w:p>
    <w:p w14:paraId="50C06DBC"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222. </w:t>
      </w:r>
      <w:r w:rsidRPr="001B37AE">
        <w:rPr>
          <w:rFonts w:cs="Arial"/>
          <w:color w:val="000000" w:themeColor="text1"/>
          <w:szCs w:val="24"/>
          <w:lang w:val="es-ES"/>
        </w:rPr>
        <w:t>La ejecución de las sanciones por Faltas administrativas no graves se llevará a cabo de inmediato, una vez que sean impuestas por las Secretarías o los Órganos internos de control, y conforme se disponga en la resolución respectiva.</w:t>
      </w:r>
    </w:p>
    <w:p w14:paraId="013EA61C" w14:textId="77777777" w:rsidR="00B54155" w:rsidRPr="001B37AE" w:rsidRDefault="00B54155" w:rsidP="00B54155">
      <w:pPr>
        <w:rPr>
          <w:rFonts w:cs="Arial"/>
          <w:color w:val="000000" w:themeColor="text1"/>
          <w:szCs w:val="24"/>
          <w:lang w:val="es-ES"/>
        </w:rPr>
      </w:pPr>
    </w:p>
    <w:p w14:paraId="5B77275C"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lastRenderedPageBreak/>
        <w:t>Artículo 223.</w:t>
      </w:r>
      <w:r w:rsidRPr="001B37AE">
        <w:rPr>
          <w:rFonts w:cs="Arial"/>
          <w:color w:val="000000" w:themeColor="text1"/>
          <w:szCs w:val="24"/>
          <w:lang w:val="es-ES"/>
        </w:rPr>
        <w:t xml:space="preserve"> Tratándose de los Servidores Públicos de base, la suspensión y la destitución se ejecutarán por el titular del Ente público correspondiente.</w:t>
      </w:r>
    </w:p>
    <w:p w14:paraId="052DCE31" w14:textId="77777777" w:rsidR="00B54155" w:rsidRPr="001B37AE" w:rsidRDefault="00B54155" w:rsidP="00B54155">
      <w:pPr>
        <w:rPr>
          <w:rFonts w:cs="Arial"/>
          <w:color w:val="000000" w:themeColor="text1"/>
          <w:szCs w:val="24"/>
          <w:lang w:val="es-ES"/>
        </w:rPr>
      </w:pPr>
    </w:p>
    <w:p w14:paraId="7E8158CC" w14:textId="22213F32" w:rsidR="00B54155" w:rsidRPr="001B37AE" w:rsidRDefault="00B54155" w:rsidP="004E714F">
      <w:pPr>
        <w:jc w:val="center"/>
        <w:outlineLvl w:val="0"/>
        <w:rPr>
          <w:rFonts w:cs="Arial"/>
          <w:b/>
          <w:szCs w:val="24"/>
          <w:lang w:val="es-ES"/>
        </w:rPr>
      </w:pPr>
      <w:r w:rsidRPr="001B37AE">
        <w:rPr>
          <w:rFonts w:cs="Arial"/>
          <w:b/>
          <w:szCs w:val="24"/>
          <w:lang w:val="es-ES"/>
        </w:rPr>
        <w:t>Sección Segunda</w:t>
      </w:r>
    </w:p>
    <w:p w14:paraId="433893FA" w14:textId="77777777" w:rsidR="00B54155" w:rsidRPr="001B37AE" w:rsidRDefault="00B54155" w:rsidP="00B54155">
      <w:pPr>
        <w:jc w:val="center"/>
        <w:rPr>
          <w:rFonts w:cs="Arial"/>
          <w:b/>
          <w:szCs w:val="24"/>
          <w:lang w:val="es-ES"/>
        </w:rPr>
      </w:pPr>
      <w:r w:rsidRPr="001B37AE">
        <w:rPr>
          <w:rFonts w:cs="Arial"/>
          <w:b/>
          <w:szCs w:val="24"/>
          <w:lang w:val="es-ES"/>
        </w:rPr>
        <w:t>Cumplimiento y ejecución de sanciones por Faltas administrativas graves y Faltas de particulares</w:t>
      </w:r>
    </w:p>
    <w:p w14:paraId="6C91C00D" w14:textId="77777777" w:rsidR="00B54155" w:rsidRPr="001B37AE" w:rsidRDefault="00B54155" w:rsidP="00B54155">
      <w:pPr>
        <w:jc w:val="center"/>
        <w:rPr>
          <w:rFonts w:cs="Arial"/>
          <w:b/>
          <w:szCs w:val="24"/>
          <w:lang w:val="es-ES"/>
        </w:rPr>
      </w:pPr>
    </w:p>
    <w:p w14:paraId="2E819195" w14:textId="19833011" w:rsidR="00B54155" w:rsidRPr="001B37AE" w:rsidRDefault="00DC4D3E" w:rsidP="00B54155">
      <w:pPr>
        <w:rPr>
          <w:rFonts w:cs="Arial"/>
          <w:color w:val="000000" w:themeColor="text1"/>
          <w:szCs w:val="24"/>
          <w:lang w:val="es-ES"/>
        </w:rPr>
      </w:pPr>
      <w:r>
        <w:rPr>
          <w:rFonts w:cs="Arial"/>
          <w:b/>
          <w:color w:val="000000" w:themeColor="text1"/>
          <w:szCs w:val="24"/>
          <w:lang w:val="es-ES"/>
        </w:rPr>
        <w:t xml:space="preserve">Artículo 224. </w:t>
      </w:r>
      <w:r w:rsidR="00B54155" w:rsidRPr="001B37AE">
        <w:rPr>
          <w:rFonts w:cs="Arial"/>
          <w:color w:val="000000" w:themeColor="text1"/>
          <w:szCs w:val="24"/>
          <w:lang w:val="es-ES"/>
        </w:rPr>
        <w:t xml:space="preserve">Las sanciones económicas impuestas por los Tribunales constituirán créditos fiscales a favor de la </w:t>
      </w:r>
      <w:r w:rsidRPr="001B37AE">
        <w:rPr>
          <w:rFonts w:cs="Arial"/>
          <w:color w:val="000000" w:themeColor="text1"/>
          <w:szCs w:val="24"/>
          <w:lang w:val="es-ES"/>
        </w:rPr>
        <w:t xml:space="preserve">hacienda pública </w:t>
      </w:r>
      <w:r w:rsidR="00B54155" w:rsidRPr="001B37AE">
        <w:rPr>
          <w:rFonts w:cs="Arial"/>
          <w:color w:val="000000" w:themeColor="text1"/>
          <w:szCs w:val="24"/>
          <w:lang w:val="es-ES"/>
        </w:rPr>
        <w:t xml:space="preserve">federal, local o municipal, o del patrimonio de los </w:t>
      </w:r>
      <w:r w:rsidRPr="001B37AE">
        <w:rPr>
          <w:rFonts w:cs="Arial"/>
          <w:color w:val="000000" w:themeColor="text1"/>
          <w:szCs w:val="24"/>
          <w:lang w:val="es-ES"/>
        </w:rPr>
        <w:t>entes públicos</w:t>
      </w:r>
      <w:r w:rsidR="00B54155" w:rsidRPr="001B37AE">
        <w:rPr>
          <w:rFonts w:cs="Arial"/>
          <w:color w:val="000000" w:themeColor="text1"/>
          <w:szCs w:val="24"/>
          <w:lang w:val="es-ES"/>
        </w:rPr>
        <w:t>, según corresponda. Dichos créditos fiscales se harán efectivos mediante el procedimiento administrativo de ejecución, por el Servicio de Administración Tributaria o la autoridad local competente, a la que será notificada la resolución emitida por el Tribunal respectivo.</w:t>
      </w:r>
    </w:p>
    <w:p w14:paraId="3BBAD978" w14:textId="77777777" w:rsidR="00B54155" w:rsidRPr="001B37AE" w:rsidRDefault="00B54155" w:rsidP="00B54155">
      <w:pPr>
        <w:rPr>
          <w:rFonts w:cs="Arial"/>
          <w:b/>
          <w:color w:val="000000" w:themeColor="text1"/>
          <w:szCs w:val="24"/>
          <w:lang w:val="es-ES"/>
        </w:rPr>
      </w:pPr>
    </w:p>
    <w:p w14:paraId="0A35B05B" w14:textId="39DD8188"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225. </w:t>
      </w:r>
      <w:r w:rsidRPr="001B37AE">
        <w:rPr>
          <w:rFonts w:cs="Arial"/>
          <w:color w:val="000000" w:themeColor="text1"/>
          <w:szCs w:val="24"/>
          <w:lang w:val="es-ES"/>
        </w:rPr>
        <w:t xml:space="preserve">Cuando haya causado ejecutoria una sentencia en la que se determine la plena responsabilidad de un </w:t>
      </w:r>
      <w:r w:rsidR="00DC4D3E" w:rsidRPr="001B37AE">
        <w:rPr>
          <w:rFonts w:cs="Arial"/>
          <w:color w:val="000000" w:themeColor="text1"/>
          <w:szCs w:val="24"/>
          <w:lang w:val="es-ES"/>
        </w:rPr>
        <w:t xml:space="preserve">servidor público </w:t>
      </w:r>
      <w:r w:rsidRPr="001B37AE">
        <w:rPr>
          <w:rFonts w:cs="Arial"/>
          <w:color w:val="000000" w:themeColor="text1"/>
          <w:szCs w:val="24"/>
          <w:lang w:val="es-ES"/>
        </w:rPr>
        <w:t>por Faltas administrativas graves, el Magistrado, sin que sea necesario que medie petición de parte y sin demora alguna, girará oficio por el que comunicará la sentencia respectiva así como los puntos resolutivos de esta para su cumplimiento, de conformidad con las siguientes reglas:</w:t>
      </w:r>
    </w:p>
    <w:p w14:paraId="48BB4BC7" w14:textId="77777777" w:rsidR="00B54155" w:rsidRPr="001B37AE" w:rsidRDefault="00B54155" w:rsidP="00B54155">
      <w:pPr>
        <w:rPr>
          <w:rFonts w:cs="Arial"/>
          <w:b/>
          <w:color w:val="000000" w:themeColor="text1"/>
          <w:szCs w:val="24"/>
          <w:lang w:val="es-ES"/>
        </w:rPr>
      </w:pPr>
    </w:p>
    <w:p w14:paraId="5456FE63" w14:textId="56904FF6" w:rsidR="00B54155" w:rsidRPr="001B37AE" w:rsidRDefault="00B54155" w:rsidP="00921383">
      <w:pPr>
        <w:pStyle w:val="Prrafodelista"/>
        <w:numPr>
          <w:ilvl w:val="0"/>
          <w:numId w:val="90"/>
        </w:numPr>
        <w:rPr>
          <w:rFonts w:cs="Arial"/>
          <w:b/>
          <w:szCs w:val="24"/>
          <w:lang w:val="es-ES"/>
        </w:rPr>
      </w:pPr>
      <w:r w:rsidRPr="001B37AE">
        <w:rPr>
          <w:rFonts w:cs="Arial"/>
          <w:szCs w:val="24"/>
          <w:lang w:val="es-ES"/>
        </w:rPr>
        <w:t xml:space="preserve">Cuando el </w:t>
      </w:r>
      <w:r w:rsidR="00DC4D3E" w:rsidRPr="001B37AE">
        <w:rPr>
          <w:rFonts w:cs="Arial"/>
          <w:szCs w:val="24"/>
          <w:lang w:val="es-ES"/>
        </w:rPr>
        <w:t>servidor público</w:t>
      </w:r>
      <w:r w:rsidRPr="001B37AE">
        <w:rPr>
          <w:rFonts w:cs="Arial"/>
          <w:szCs w:val="24"/>
          <w:lang w:val="es-ES"/>
        </w:rPr>
        <w:t xml:space="preserve"> haya sido suspendido, destituido o inhabilitado, se dará vista a su superior jerárquico y a la Secretaría, y</w:t>
      </w:r>
    </w:p>
    <w:p w14:paraId="286A07CA" w14:textId="77777777" w:rsidR="00B54155" w:rsidRPr="001B37AE" w:rsidRDefault="00B54155" w:rsidP="00B54155">
      <w:pPr>
        <w:pStyle w:val="Prrafodelista"/>
        <w:ind w:left="1080"/>
        <w:rPr>
          <w:rFonts w:cs="Arial"/>
          <w:b/>
          <w:szCs w:val="24"/>
          <w:lang w:val="es-ES"/>
        </w:rPr>
      </w:pPr>
    </w:p>
    <w:p w14:paraId="06B99279" w14:textId="77777777" w:rsidR="00B54155" w:rsidRPr="001B37AE" w:rsidRDefault="00B54155" w:rsidP="00921383">
      <w:pPr>
        <w:pStyle w:val="Prrafodelista"/>
        <w:numPr>
          <w:ilvl w:val="0"/>
          <w:numId w:val="90"/>
        </w:numPr>
        <w:rPr>
          <w:rFonts w:cs="Arial"/>
          <w:b/>
          <w:szCs w:val="24"/>
          <w:lang w:val="es-ES"/>
        </w:rPr>
      </w:pPr>
      <w:r w:rsidRPr="001B37AE">
        <w:rPr>
          <w:rFonts w:cs="Arial"/>
          <w:szCs w:val="24"/>
          <w:lang w:val="es-ES"/>
        </w:rPr>
        <w:t>Cuando se haya impuesto una indemnización y/o sanción económica al responsable, se dará vista al Servicio de Administración Tributaria o a las autoridades locales competentes en las entidades federativas.</w:t>
      </w:r>
    </w:p>
    <w:p w14:paraId="1834E761" w14:textId="77777777" w:rsidR="00B54155" w:rsidRPr="001B37AE" w:rsidRDefault="00B54155" w:rsidP="00B54155">
      <w:pPr>
        <w:rPr>
          <w:rFonts w:cs="Arial"/>
          <w:szCs w:val="24"/>
          <w:lang w:val="es-ES"/>
        </w:rPr>
      </w:pPr>
    </w:p>
    <w:p w14:paraId="409D294A" w14:textId="77777777" w:rsidR="00B54155" w:rsidRPr="001B37AE" w:rsidRDefault="00B54155" w:rsidP="00B54155">
      <w:pPr>
        <w:rPr>
          <w:rFonts w:cs="Arial"/>
          <w:szCs w:val="24"/>
          <w:lang w:val="es-ES"/>
        </w:rPr>
      </w:pPr>
      <w:r w:rsidRPr="001B37AE">
        <w:rPr>
          <w:rFonts w:cs="Arial"/>
          <w:szCs w:val="24"/>
          <w:lang w:val="es-ES"/>
        </w:rPr>
        <w:lastRenderedPageBreak/>
        <w:t>En el oficio respectivo, el Tribunal prevendrá a las autoridades señaladas para que informen, dentro del término de diez días, sobre el cumplimiento que den a la sentencia en los casos a que se refiere la fracción I de este artículo. En el caso de la fracción II, el Servicio de Administración Tributaria informará al Tribunal una vez que se haya cubierto la indemnización y la sanción económica que corresponda.</w:t>
      </w:r>
    </w:p>
    <w:p w14:paraId="6845C66F" w14:textId="77777777" w:rsidR="00B54155" w:rsidRPr="001B37AE" w:rsidRDefault="00B54155" w:rsidP="00B54155">
      <w:pPr>
        <w:rPr>
          <w:rFonts w:cs="Arial"/>
          <w:szCs w:val="24"/>
          <w:lang w:val="es-ES"/>
        </w:rPr>
      </w:pPr>
    </w:p>
    <w:p w14:paraId="57DA8643"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226. </w:t>
      </w:r>
      <w:r w:rsidRPr="001B37AE">
        <w:rPr>
          <w:rFonts w:cs="Arial"/>
          <w:color w:val="000000" w:themeColor="text1"/>
          <w:szCs w:val="24"/>
          <w:lang w:val="es-ES"/>
        </w:rPr>
        <w:t>Cuando haya causado ejecutoria una sentencia en la que se determine la comisión de Faltas de particulares, el Tribunal, sin que sea necesario que medie petición de parte y sin demora alguna, girará oficio por el que comunicará la sentencia respectiva así como los puntos resolutivos de esta para su cumplimiento, de conformidad con las siguientes reglas:</w:t>
      </w:r>
    </w:p>
    <w:p w14:paraId="755D8E6E" w14:textId="77777777" w:rsidR="00B54155" w:rsidRPr="001B37AE" w:rsidRDefault="00B54155" w:rsidP="00B54155">
      <w:pPr>
        <w:rPr>
          <w:rFonts w:cs="Arial"/>
          <w:b/>
          <w:color w:val="000000" w:themeColor="text1"/>
          <w:szCs w:val="24"/>
          <w:lang w:val="es-ES"/>
        </w:rPr>
      </w:pPr>
    </w:p>
    <w:p w14:paraId="212E06DA" w14:textId="77777777" w:rsidR="00B54155" w:rsidRPr="001B37AE" w:rsidRDefault="00B54155" w:rsidP="00921383">
      <w:pPr>
        <w:pStyle w:val="Prrafodelista"/>
        <w:numPr>
          <w:ilvl w:val="0"/>
          <w:numId w:val="91"/>
        </w:numPr>
        <w:rPr>
          <w:rFonts w:cs="Arial"/>
          <w:szCs w:val="24"/>
          <w:lang w:val="es-ES"/>
        </w:rPr>
      </w:pPr>
      <w:r w:rsidRPr="001B37AE">
        <w:rPr>
          <w:rFonts w:cs="Arial"/>
          <w:szCs w:val="24"/>
          <w:lang w:val="es-ES"/>
        </w:rPr>
        <w:t>Cuando el particular haya sido inhabilitado para participar con cualquier carácter en adquisiciones, arrendamientos, servicios u obras públicas, el Tribunal ordenará su publicación al Director del Diario Oficial de la Federación, así como a los directores de los periódicos oficiales de las entidades federativas, y</w:t>
      </w:r>
    </w:p>
    <w:p w14:paraId="7DC99A74" w14:textId="77777777" w:rsidR="00B54155" w:rsidRPr="00990C8C" w:rsidRDefault="00B54155" w:rsidP="00B54155">
      <w:pPr>
        <w:pStyle w:val="Prrafodelista"/>
        <w:ind w:left="1080"/>
        <w:rPr>
          <w:rFonts w:cs="Arial"/>
          <w:sz w:val="4"/>
          <w:szCs w:val="24"/>
          <w:lang w:val="es-ES"/>
        </w:rPr>
      </w:pPr>
    </w:p>
    <w:p w14:paraId="3A375C5C" w14:textId="77777777" w:rsidR="00B54155" w:rsidRPr="001B37AE" w:rsidRDefault="00B54155" w:rsidP="00921383">
      <w:pPr>
        <w:pStyle w:val="Prrafodelista"/>
        <w:numPr>
          <w:ilvl w:val="0"/>
          <w:numId w:val="91"/>
        </w:numPr>
        <w:rPr>
          <w:rFonts w:cs="Arial"/>
          <w:szCs w:val="24"/>
          <w:lang w:val="es-ES"/>
        </w:rPr>
      </w:pPr>
      <w:r w:rsidRPr="001B37AE">
        <w:rPr>
          <w:rFonts w:cs="Arial"/>
          <w:szCs w:val="24"/>
          <w:lang w:val="es-ES"/>
        </w:rPr>
        <w:t>Cuando se haya impuesto una indemnización y/o sanción económica al responsable, se dará vista al Servicio de Administración Tributaria o a las autoridades locales competentes en las entidades federativas.</w:t>
      </w:r>
    </w:p>
    <w:p w14:paraId="78DF17F3" w14:textId="77777777" w:rsidR="00B54155" w:rsidRPr="00990C8C" w:rsidRDefault="00B54155" w:rsidP="00B54155">
      <w:pPr>
        <w:rPr>
          <w:rFonts w:cs="Arial"/>
          <w:sz w:val="14"/>
          <w:szCs w:val="24"/>
          <w:lang w:val="es-ES"/>
        </w:rPr>
      </w:pPr>
    </w:p>
    <w:p w14:paraId="21A6C003"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227. </w:t>
      </w:r>
      <w:r w:rsidRPr="001B37AE">
        <w:rPr>
          <w:rFonts w:cs="Arial"/>
          <w:color w:val="000000" w:themeColor="text1"/>
          <w:szCs w:val="24"/>
          <w:lang w:val="es-ES"/>
        </w:rPr>
        <w:t>Cuando el particular tenga carácter de persona moral, sin perjuicio de lo establecido en el artículo que antecede, el Tribunal girará oficio por el que comunicará la sentencia respectiva así como los puntos resolutivos de esta para su cumplimiento, de conformidad con las siguientes reglas:</w:t>
      </w:r>
    </w:p>
    <w:p w14:paraId="1520FAF3" w14:textId="77777777" w:rsidR="00B54155" w:rsidRPr="00990C8C" w:rsidRDefault="00B54155" w:rsidP="00B54155">
      <w:pPr>
        <w:rPr>
          <w:rFonts w:cs="Arial"/>
          <w:color w:val="000000" w:themeColor="text1"/>
          <w:sz w:val="14"/>
          <w:szCs w:val="24"/>
          <w:lang w:val="es-ES"/>
        </w:rPr>
      </w:pPr>
    </w:p>
    <w:p w14:paraId="2D47F72C" w14:textId="77777777" w:rsidR="00B54155" w:rsidRPr="001B37AE" w:rsidRDefault="00B54155" w:rsidP="00921383">
      <w:pPr>
        <w:pStyle w:val="Prrafodelista"/>
        <w:numPr>
          <w:ilvl w:val="0"/>
          <w:numId w:val="92"/>
        </w:numPr>
        <w:rPr>
          <w:rFonts w:cs="Arial"/>
          <w:b/>
          <w:color w:val="000000" w:themeColor="text1"/>
          <w:szCs w:val="24"/>
          <w:lang w:val="es-ES"/>
        </w:rPr>
      </w:pPr>
      <w:r w:rsidRPr="001B37AE">
        <w:rPr>
          <w:rFonts w:cs="Arial"/>
          <w:color w:val="000000" w:themeColor="text1"/>
          <w:szCs w:val="24"/>
          <w:lang w:val="es-ES"/>
        </w:rPr>
        <w:t xml:space="preserve">Cuando se decrete la suspensión de actividades de la sociedad respectiva, se dará vista a la Secretaría de Economía, y al Servicio de Administración </w:t>
      </w:r>
      <w:r w:rsidRPr="001B37AE">
        <w:rPr>
          <w:rFonts w:cs="Arial"/>
          <w:color w:val="000000" w:themeColor="text1"/>
          <w:szCs w:val="24"/>
          <w:lang w:val="es-ES"/>
        </w:rPr>
        <w:lastRenderedPageBreak/>
        <w:t>Tributaria, se inscribirá en el Registro Público de Comercio y se hará publicar un extracto de la sentencia que decrete esta medida, en el Diario Oficial de la Federación y en uno de los diarios de mayor circulación en la localidad donde tenga su domicilio fiscal el particular, y</w:t>
      </w:r>
    </w:p>
    <w:p w14:paraId="3CE223FB" w14:textId="77777777" w:rsidR="00B54155" w:rsidRPr="00990C8C" w:rsidRDefault="00B54155" w:rsidP="00B54155">
      <w:pPr>
        <w:pStyle w:val="Prrafodelista"/>
        <w:ind w:left="1080"/>
        <w:rPr>
          <w:rFonts w:cs="Arial"/>
          <w:b/>
          <w:color w:val="000000" w:themeColor="text1"/>
          <w:sz w:val="14"/>
          <w:szCs w:val="24"/>
          <w:lang w:val="es-ES"/>
        </w:rPr>
      </w:pPr>
    </w:p>
    <w:p w14:paraId="4A8B3B96" w14:textId="77777777" w:rsidR="00B54155" w:rsidRPr="001B37AE" w:rsidRDefault="00B54155" w:rsidP="00921383">
      <w:pPr>
        <w:pStyle w:val="Prrafodelista"/>
        <w:numPr>
          <w:ilvl w:val="0"/>
          <w:numId w:val="92"/>
        </w:numPr>
        <w:rPr>
          <w:rFonts w:cs="Arial"/>
          <w:b/>
          <w:color w:val="000000" w:themeColor="text1"/>
          <w:szCs w:val="24"/>
          <w:lang w:val="es-ES"/>
        </w:rPr>
      </w:pPr>
      <w:r w:rsidRPr="001B37AE">
        <w:rPr>
          <w:rFonts w:cs="Arial"/>
          <w:szCs w:val="24"/>
          <w:lang w:val="es-ES"/>
        </w:rPr>
        <w:t xml:space="preserve">Cuando se decrete la disolución de la sociedad respectiva, los responsables procederán de conformidad con la Ley General de Sociedades Mercantiles en materia de disolución y liquidación de las sociedades, o en su caso, conforme a los Códigos sustantivos en materia civil federal o de las entidades federativas, según </w:t>
      </w:r>
      <w:r w:rsidRPr="001B37AE">
        <w:rPr>
          <w:rFonts w:cs="Arial"/>
          <w:color w:val="000000" w:themeColor="text1"/>
          <w:szCs w:val="24"/>
          <w:lang w:val="es-ES"/>
        </w:rPr>
        <w:t>corresponda, y las demás disposiciones aplicables.</w:t>
      </w:r>
    </w:p>
    <w:p w14:paraId="5A79B671" w14:textId="77777777" w:rsidR="00B54155" w:rsidRPr="00990C8C" w:rsidRDefault="00B54155" w:rsidP="00B54155">
      <w:pPr>
        <w:rPr>
          <w:rFonts w:cs="Arial"/>
          <w:b/>
          <w:color w:val="000000" w:themeColor="text1"/>
          <w:sz w:val="14"/>
          <w:szCs w:val="24"/>
          <w:lang w:val="es-ES"/>
        </w:rPr>
      </w:pPr>
    </w:p>
    <w:p w14:paraId="0A58FBCC" w14:textId="647D8F43"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228. </w:t>
      </w:r>
      <w:r w:rsidRPr="001B37AE">
        <w:rPr>
          <w:rFonts w:cs="Arial"/>
          <w:color w:val="000000" w:themeColor="text1"/>
          <w:szCs w:val="24"/>
          <w:lang w:val="es-ES"/>
        </w:rPr>
        <w:t xml:space="preserve">Cuando haya causado ejecutoria una sentencia en la que se determine que no existe una Falta administrativa grave o Faltas de particulares, el Tribunal, sin que sea necesario que medie petición de parte y sin demora alguna, girará oficio por el que comunicará la sentencia respectiva así como los puntos resolutivos de esta para su cumplimiento. En los casos en que haya decretado la suspensión del </w:t>
      </w:r>
      <w:r w:rsidR="00DC4D3E" w:rsidRPr="001B37AE">
        <w:rPr>
          <w:rFonts w:cs="Arial"/>
          <w:color w:val="000000" w:themeColor="text1"/>
          <w:szCs w:val="24"/>
          <w:lang w:val="es-ES"/>
        </w:rPr>
        <w:t>servidor público</w:t>
      </w:r>
      <w:r w:rsidRPr="001B37AE">
        <w:rPr>
          <w:rFonts w:cs="Arial"/>
          <w:color w:val="000000" w:themeColor="text1"/>
          <w:szCs w:val="24"/>
          <w:lang w:val="es-ES"/>
        </w:rPr>
        <w:t xml:space="preserve"> en su empleo, cargo o comisión, ordenará la restitución inmediata del mismo.</w:t>
      </w:r>
    </w:p>
    <w:p w14:paraId="12C0866C" w14:textId="77777777" w:rsidR="00B54155" w:rsidRPr="001B37AE" w:rsidRDefault="00B54155" w:rsidP="00B54155">
      <w:pPr>
        <w:rPr>
          <w:rFonts w:cs="Arial"/>
          <w:b/>
          <w:color w:val="000000" w:themeColor="text1"/>
          <w:szCs w:val="24"/>
          <w:lang w:val="es-ES"/>
        </w:rPr>
      </w:pPr>
    </w:p>
    <w:p w14:paraId="7EF19162" w14:textId="77777777" w:rsidR="00B54155" w:rsidRPr="001B37AE" w:rsidRDefault="00B54155" w:rsidP="00B54155">
      <w:pPr>
        <w:rPr>
          <w:rFonts w:cs="Arial"/>
          <w:color w:val="000000" w:themeColor="text1"/>
          <w:szCs w:val="24"/>
          <w:lang w:val="es-ES"/>
        </w:rPr>
      </w:pPr>
      <w:r w:rsidRPr="001B37AE">
        <w:rPr>
          <w:rFonts w:cs="Arial"/>
          <w:b/>
          <w:color w:val="000000" w:themeColor="text1"/>
          <w:szCs w:val="24"/>
          <w:lang w:val="es-ES"/>
        </w:rPr>
        <w:t xml:space="preserve">Artículo 229. </w:t>
      </w:r>
      <w:r w:rsidRPr="001B37AE">
        <w:rPr>
          <w:rFonts w:cs="Arial"/>
          <w:color w:val="000000" w:themeColor="text1"/>
          <w:szCs w:val="24"/>
          <w:lang w:val="es-ES"/>
        </w:rPr>
        <w:t>El incumplimiento de las medidas cautelares previstas en el artículo 123 de la presente Ley por parte del jefe inmediato, del titular del Ente público correspondiente o de cualquier otra autoridad obligada a cumplir con dicha disposición, será causa de responsabilidad administrativa en los términos de la Ley.</w:t>
      </w:r>
    </w:p>
    <w:p w14:paraId="146346A1" w14:textId="77777777" w:rsidR="00B54155" w:rsidRPr="001B37AE" w:rsidRDefault="00B54155" w:rsidP="00B54155">
      <w:pPr>
        <w:rPr>
          <w:rFonts w:cs="Arial"/>
          <w:b/>
          <w:color w:val="000000" w:themeColor="text1"/>
          <w:szCs w:val="24"/>
          <w:lang w:val="es-ES"/>
        </w:rPr>
      </w:pPr>
    </w:p>
    <w:p w14:paraId="3F9942DD" w14:textId="77777777" w:rsidR="00B54155" w:rsidRPr="001B37AE" w:rsidRDefault="00B54155" w:rsidP="00B54155">
      <w:pPr>
        <w:rPr>
          <w:rFonts w:cs="Arial"/>
          <w:color w:val="000000" w:themeColor="text1"/>
          <w:szCs w:val="24"/>
          <w:lang w:val="es-ES"/>
        </w:rPr>
      </w:pPr>
      <w:r w:rsidRPr="001B37AE">
        <w:rPr>
          <w:rFonts w:cs="Arial"/>
          <w:color w:val="000000" w:themeColor="text1"/>
          <w:szCs w:val="24"/>
          <w:lang w:val="es-ES"/>
        </w:rPr>
        <w:t>Mientras no se dicte sentencia definitiva el Magistrado que hubiere conocido del incidente, podrá modificar o revocar la resolución que haya decretado o negado las medidas cautelares, cuando ocurra un hecho superveniente que lo justifique.</w:t>
      </w:r>
    </w:p>
    <w:p w14:paraId="12A0C567" w14:textId="77777777" w:rsidR="005C7069" w:rsidRPr="001B37AE" w:rsidRDefault="005C7069" w:rsidP="008A0163">
      <w:pPr>
        <w:rPr>
          <w:rFonts w:cs="Arial"/>
          <w:b/>
          <w:lang w:val="es-ES"/>
        </w:rPr>
      </w:pPr>
    </w:p>
    <w:p w14:paraId="3CC1CA4C" w14:textId="77777777" w:rsidR="008A0163" w:rsidRPr="001B37AE" w:rsidRDefault="008A0163" w:rsidP="008A0163">
      <w:pPr>
        <w:rPr>
          <w:rFonts w:cs="Arial"/>
          <w:lang w:val="es-ES"/>
        </w:rPr>
      </w:pPr>
      <w:r w:rsidRPr="001B37AE">
        <w:rPr>
          <w:rFonts w:cs="Arial"/>
          <w:b/>
          <w:lang w:val="es-ES"/>
        </w:rPr>
        <w:lastRenderedPageBreak/>
        <w:t>ARTÍCULO TERCERO.</w:t>
      </w:r>
      <w:r w:rsidRPr="001B37AE">
        <w:rPr>
          <w:rFonts w:cs="Arial"/>
          <w:lang w:val="es-ES"/>
        </w:rPr>
        <w:t xml:space="preserve"> Se deroga la Ley Orgánica del Tribunal Federal de Justicia Fiscal y</w:t>
      </w:r>
    </w:p>
    <w:p w14:paraId="717AA331" w14:textId="77777777" w:rsidR="008A0163" w:rsidRPr="001B37AE" w:rsidRDefault="008A0163" w:rsidP="008A0163">
      <w:pPr>
        <w:rPr>
          <w:rFonts w:cs="Arial"/>
          <w:lang w:val="es-ES"/>
        </w:rPr>
      </w:pPr>
      <w:r w:rsidRPr="001B37AE">
        <w:rPr>
          <w:rFonts w:cs="Arial"/>
          <w:lang w:val="es-ES"/>
        </w:rPr>
        <w:t>Administrativa y se expide la Ley Orgánica del Tribunal Federal de Justicia Administrativa.</w:t>
      </w:r>
    </w:p>
    <w:p w14:paraId="08D389FD" w14:textId="77777777" w:rsidR="008A0163" w:rsidRPr="001B37AE" w:rsidRDefault="008A0163" w:rsidP="008A0163">
      <w:pPr>
        <w:rPr>
          <w:rFonts w:cs="Arial"/>
          <w:b/>
          <w:lang w:val="es-ES"/>
        </w:rPr>
      </w:pPr>
    </w:p>
    <w:p w14:paraId="366153B3" w14:textId="77777777" w:rsidR="008A0163" w:rsidRPr="001B37AE" w:rsidRDefault="008A0163" w:rsidP="008A0163">
      <w:pPr>
        <w:ind w:left="720" w:hanging="720"/>
        <w:jc w:val="center"/>
        <w:outlineLvl w:val="0"/>
        <w:rPr>
          <w:rFonts w:cs="Arial"/>
          <w:b/>
          <w:lang w:val="es-ES"/>
        </w:rPr>
      </w:pPr>
      <w:r w:rsidRPr="001B37AE">
        <w:rPr>
          <w:rFonts w:cs="Arial"/>
          <w:b/>
          <w:lang w:val="es-ES"/>
        </w:rPr>
        <w:t>LEY ORGÁNICA DEL TRIBUNAL FEDERAL DE JUSTICIA ADMINISTRATIVA</w:t>
      </w:r>
    </w:p>
    <w:p w14:paraId="4ED4DAFC" w14:textId="77777777" w:rsidR="008A0163" w:rsidRPr="001B37AE" w:rsidRDefault="008A0163" w:rsidP="008A0163">
      <w:pPr>
        <w:jc w:val="center"/>
        <w:rPr>
          <w:rFonts w:cs="Arial"/>
          <w:b/>
          <w:lang w:val="es-ES"/>
        </w:rPr>
      </w:pPr>
    </w:p>
    <w:p w14:paraId="56E1D109" w14:textId="77777777" w:rsidR="008A0163" w:rsidRPr="001B37AE" w:rsidRDefault="008A0163" w:rsidP="008A0163">
      <w:pPr>
        <w:pStyle w:val="Ttulo2"/>
        <w:rPr>
          <w:rFonts w:ascii="Arial" w:hAnsi="Arial" w:cs="Arial"/>
          <w:bCs/>
          <w:lang w:val="es-ES"/>
        </w:rPr>
      </w:pPr>
      <w:r w:rsidRPr="001B37AE">
        <w:rPr>
          <w:rFonts w:ascii="Arial" w:hAnsi="Arial" w:cs="Arial"/>
          <w:bCs/>
          <w:lang w:val="es-ES"/>
        </w:rPr>
        <w:t>TÍTULO PRIMERO</w:t>
      </w:r>
    </w:p>
    <w:p w14:paraId="301D17CB" w14:textId="77777777" w:rsidR="008A0163" w:rsidRPr="001B37AE" w:rsidRDefault="008A0163" w:rsidP="008A0163">
      <w:pPr>
        <w:jc w:val="center"/>
        <w:rPr>
          <w:rFonts w:cs="Arial"/>
          <w:b/>
          <w:lang w:val="es-ES"/>
        </w:rPr>
      </w:pPr>
      <w:r w:rsidRPr="001B37AE">
        <w:rPr>
          <w:rFonts w:cs="Arial"/>
          <w:b/>
          <w:lang w:val="es-ES"/>
        </w:rPr>
        <w:t>DISPOSICIONES GENERALES</w:t>
      </w:r>
    </w:p>
    <w:p w14:paraId="67269232" w14:textId="77777777" w:rsidR="008A0163" w:rsidRPr="001B37AE" w:rsidRDefault="008A0163" w:rsidP="008A0163">
      <w:pPr>
        <w:jc w:val="center"/>
        <w:rPr>
          <w:rFonts w:cs="Arial"/>
          <w:b/>
          <w:lang w:val="es-ES"/>
        </w:rPr>
      </w:pPr>
    </w:p>
    <w:p w14:paraId="4DC384FE" w14:textId="77777777" w:rsidR="008A0163" w:rsidRPr="001B37AE" w:rsidRDefault="008A0163" w:rsidP="00EC4DC1">
      <w:pPr>
        <w:pStyle w:val="Ttulo3"/>
        <w:numPr>
          <w:ilvl w:val="0"/>
          <w:numId w:val="0"/>
        </w:numPr>
        <w:jc w:val="center"/>
        <w:rPr>
          <w:rFonts w:cs="Arial"/>
          <w:i/>
          <w:lang w:val="es-ES"/>
        </w:rPr>
      </w:pPr>
      <w:r w:rsidRPr="001B37AE">
        <w:rPr>
          <w:rFonts w:cs="Arial"/>
          <w:lang w:val="es-ES"/>
        </w:rPr>
        <w:t>Capítulo I</w:t>
      </w:r>
    </w:p>
    <w:p w14:paraId="60D1F5A3" w14:textId="77777777" w:rsidR="008A0163" w:rsidRPr="001B37AE" w:rsidRDefault="008A0163" w:rsidP="008A0163">
      <w:pPr>
        <w:jc w:val="center"/>
        <w:rPr>
          <w:rFonts w:cs="Arial"/>
          <w:b/>
          <w:lang w:val="es-ES"/>
        </w:rPr>
      </w:pPr>
      <w:r w:rsidRPr="001B37AE">
        <w:rPr>
          <w:rFonts w:cs="Arial"/>
          <w:b/>
          <w:lang w:val="es-ES"/>
        </w:rPr>
        <w:t>Del Tribunal Federal de Justicia Administrativa</w:t>
      </w:r>
    </w:p>
    <w:p w14:paraId="71C96799" w14:textId="77777777" w:rsidR="008A0163" w:rsidRPr="001B37AE" w:rsidRDefault="008A0163" w:rsidP="008A0163">
      <w:pPr>
        <w:rPr>
          <w:rFonts w:cs="Arial"/>
          <w:b/>
          <w:lang w:val="es-ES"/>
        </w:rPr>
      </w:pPr>
    </w:p>
    <w:p w14:paraId="56983C4F"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La presente Ley es de orden público e interés general y tiene por objeto determinar la integración, organización, atribuciones y funcionamiento del Tribunal Federal de Justicia Administrativa.</w:t>
      </w:r>
    </w:p>
    <w:p w14:paraId="294E99E9" w14:textId="77777777" w:rsidR="008A0163" w:rsidRPr="001B37AE" w:rsidRDefault="008A0163" w:rsidP="008A0163">
      <w:pPr>
        <w:pStyle w:val="Prrafodelista"/>
        <w:ind w:left="0"/>
        <w:contextualSpacing w:val="0"/>
        <w:rPr>
          <w:rFonts w:eastAsia="Arial" w:cs="Arial"/>
          <w:color w:val="000000"/>
          <w:lang w:val="es-ES" w:eastAsia="es-MX"/>
        </w:rPr>
      </w:pPr>
    </w:p>
    <w:p w14:paraId="4773591C" w14:textId="77777777" w:rsidR="008A0163" w:rsidRPr="001B37AE" w:rsidRDefault="008A0163" w:rsidP="008A0163">
      <w:pPr>
        <w:pStyle w:val="Prrafodelista"/>
        <w:ind w:left="0"/>
        <w:contextualSpacing w:val="0"/>
        <w:rPr>
          <w:rFonts w:cs="Arial"/>
          <w:lang w:val="es-ES"/>
        </w:rPr>
      </w:pPr>
      <w:r w:rsidRPr="001B37AE">
        <w:rPr>
          <w:rFonts w:cs="Arial"/>
          <w:lang w:val="es-ES"/>
        </w:rPr>
        <w:t>El Tribunal Federal de Justicia Administrativa es un órgano jurisdiccional con autonomía para emitir sus fallos y con jurisdicción plena.</w:t>
      </w:r>
    </w:p>
    <w:p w14:paraId="2F2E5C5E" w14:textId="77777777" w:rsidR="008A0163" w:rsidRPr="001B37AE" w:rsidRDefault="008A0163" w:rsidP="008A0163">
      <w:pPr>
        <w:rPr>
          <w:rFonts w:cs="Arial"/>
          <w:lang w:val="es-ES"/>
        </w:rPr>
      </w:pPr>
    </w:p>
    <w:p w14:paraId="209A49C8" w14:textId="77777777" w:rsidR="008A0163" w:rsidRPr="001B37AE" w:rsidRDefault="008A0163" w:rsidP="008A0163">
      <w:pPr>
        <w:rPr>
          <w:rFonts w:cs="Arial"/>
          <w:lang w:val="es-ES"/>
        </w:rPr>
      </w:pPr>
      <w:r w:rsidRPr="001B37AE">
        <w:rPr>
          <w:rFonts w:cs="Arial"/>
          <w:lang w:val="es-ES"/>
        </w:rPr>
        <w:t>Formará parte del Sistema Nacional Anticorrupción y estará sujeto a las bases establecidas en el artículo 113 de la Constitución Política de los Estados Unidos Mexicanos, en la Ley General correspondiente y en el presente ordenamiento.</w:t>
      </w:r>
    </w:p>
    <w:p w14:paraId="5A0D4A02" w14:textId="77777777" w:rsidR="008A0163" w:rsidRPr="001B37AE" w:rsidRDefault="008A0163" w:rsidP="008A0163">
      <w:pPr>
        <w:rPr>
          <w:rFonts w:cs="Arial"/>
          <w:lang w:val="es-ES"/>
        </w:rPr>
      </w:pPr>
    </w:p>
    <w:p w14:paraId="4ADD0C16" w14:textId="77777777" w:rsidR="008A0163" w:rsidRPr="001B37AE" w:rsidRDefault="008A0163" w:rsidP="008A0163">
      <w:pPr>
        <w:rPr>
          <w:rFonts w:cs="Arial"/>
          <w:lang w:val="es-ES"/>
        </w:rPr>
      </w:pPr>
      <w:r w:rsidRPr="001B37AE">
        <w:rPr>
          <w:rFonts w:cs="Arial"/>
          <w:lang w:val="es-ES"/>
        </w:rPr>
        <w:lastRenderedPageBreak/>
        <w:t>Las resoluciones que emita el Tribunal deberán apegarse a los principios de legalidad, máxima publicidad, respeto a los derechos humanos, verdad material, razonabilidad, proporcionalidad, presunción de inocencia, tipicidad y debido proceso.</w:t>
      </w:r>
    </w:p>
    <w:p w14:paraId="1D258E46" w14:textId="77777777" w:rsidR="008A0163" w:rsidRPr="001B37AE" w:rsidRDefault="008A0163" w:rsidP="008A0163">
      <w:pPr>
        <w:rPr>
          <w:rFonts w:cs="Arial"/>
          <w:lang w:val="es-ES"/>
        </w:rPr>
      </w:pPr>
    </w:p>
    <w:p w14:paraId="44CFC495" w14:textId="77777777" w:rsidR="008A0163" w:rsidRPr="001B37AE" w:rsidRDefault="008A0163" w:rsidP="008A0163">
      <w:pPr>
        <w:rPr>
          <w:rFonts w:cs="Arial"/>
          <w:lang w:val="es-ES"/>
        </w:rPr>
      </w:pPr>
      <w:r w:rsidRPr="001B37AE">
        <w:rPr>
          <w:rFonts w:cs="Arial"/>
          <w:lang w:val="es-ES"/>
        </w:rPr>
        <w:t>El presupuesto aprobado por la Cámara de Diputados para el Tribunal Federal de Justicia Administrativa, se ejercerá con autonomía y conforme a la Ley Federal de Presupuesto y Responsabilidad Hacendaria y las disposiciones legales aplicables, bajo los principios de legalidad, certeza, independencia, honestidad, responsabilidad y transparencia. Su administración será eficiente para lograr la eficacia de la justicia administrativa bajo el principio de rendición de cuentas.</w:t>
      </w:r>
    </w:p>
    <w:p w14:paraId="71B567F6" w14:textId="77777777" w:rsidR="008A0163" w:rsidRPr="001B37AE" w:rsidRDefault="008A0163" w:rsidP="008A0163">
      <w:pPr>
        <w:rPr>
          <w:rFonts w:cs="Arial"/>
          <w:lang w:val="es-ES"/>
        </w:rPr>
      </w:pPr>
    </w:p>
    <w:p w14:paraId="57622E6B" w14:textId="77777777" w:rsidR="008A0163" w:rsidRPr="001B37AE" w:rsidRDefault="008A0163" w:rsidP="008A0163">
      <w:pPr>
        <w:rPr>
          <w:rFonts w:cs="Arial"/>
          <w:lang w:val="es-ES"/>
        </w:rPr>
      </w:pPr>
      <w:r w:rsidRPr="001B37AE">
        <w:rPr>
          <w:rFonts w:cs="Arial"/>
          <w:lang w:val="es-ES"/>
        </w:rPr>
        <w:t>Dicho ejercicio deberá realizarse con base en los principios de honestidad, responsabilidad, eficiencia, eficacia, transparencia, rendición de cuentas, austeridad, racionalidad y bajo estos principios estará sujeto a la evaluación y control de los órganos correspondientes.</w:t>
      </w:r>
    </w:p>
    <w:p w14:paraId="6C9BA7FE" w14:textId="77777777" w:rsidR="008A0163" w:rsidRPr="001B37AE" w:rsidRDefault="008A0163" w:rsidP="008A0163">
      <w:pPr>
        <w:rPr>
          <w:rFonts w:cs="Arial"/>
          <w:lang w:val="es-ES"/>
        </w:rPr>
      </w:pPr>
    </w:p>
    <w:p w14:paraId="2A88B568" w14:textId="77777777" w:rsidR="008A0163" w:rsidRPr="001B37AE" w:rsidRDefault="008A0163" w:rsidP="008A0163">
      <w:pPr>
        <w:rPr>
          <w:rFonts w:cs="Arial"/>
          <w:lang w:val="es-ES"/>
        </w:rPr>
      </w:pPr>
      <w:r w:rsidRPr="001B37AE">
        <w:rPr>
          <w:rFonts w:cs="Arial"/>
          <w:lang w:val="es-ES"/>
        </w:rPr>
        <w:t>Conforme a los principios a que se refiere el párrafo anterior, y de acuerdo a lo establecido en la Ley Federal de Presupuesto y Responsabilidad Hacendaria, el Tribunal se sujetará a las siguientes reglas:</w:t>
      </w:r>
    </w:p>
    <w:p w14:paraId="59A4339E" w14:textId="77777777" w:rsidR="008A0163" w:rsidRPr="001B37AE" w:rsidRDefault="008A0163" w:rsidP="00921383">
      <w:pPr>
        <w:pStyle w:val="Prrafodelista"/>
        <w:numPr>
          <w:ilvl w:val="0"/>
          <w:numId w:val="27"/>
        </w:numPr>
        <w:spacing w:before="120" w:after="120"/>
        <w:ind w:left="1134"/>
        <w:contextualSpacing w:val="0"/>
        <w:rPr>
          <w:rFonts w:cs="Arial"/>
          <w:lang w:val="es-ES"/>
        </w:rPr>
      </w:pPr>
      <w:r w:rsidRPr="001B37AE">
        <w:rPr>
          <w:rFonts w:cs="Arial"/>
          <w:lang w:val="es-ES"/>
        </w:rPr>
        <w:t>Ejercerá directamente su presupuesto aprobado por la Cámara de Diputados, sin sujetarse a las disposiciones emitidas por las secretarías de Hacienda y Crédito Público y de la Función Pública;</w:t>
      </w:r>
    </w:p>
    <w:p w14:paraId="0B5D1044" w14:textId="77777777" w:rsidR="008A0163" w:rsidRPr="001B37AE" w:rsidRDefault="008A0163" w:rsidP="00921383">
      <w:pPr>
        <w:pStyle w:val="Prrafodelista"/>
        <w:numPr>
          <w:ilvl w:val="0"/>
          <w:numId w:val="27"/>
        </w:numPr>
        <w:spacing w:before="120" w:after="120"/>
        <w:ind w:left="1134"/>
        <w:contextualSpacing w:val="0"/>
        <w:rPr>
          <w:rFonts w:cs="Arial"/>
          <w:lang w:val="es-ES"/>
        </w:rPr>
      </w:pPr>
      <w:r w:rsidRPr="001B37AE">
        <w:rPr>
          <w:rFonts w:cs="Arial"/>
          <w:lang w:val="es-ES"/>
        </w:rPr>
        <w:t>Autorizará las adecuaciones presupuestarias sin requerir la autorización de la Secretaría de Hacienda y Crédito Público, siempre y cuando no rebase su techo global aprobado por la Cámara de Diputados;</w:t>
      </w:r>
    </w:p>
    <w:p w14:paraId="0C45A858" w14:textId="77777777" w:rsidR="008A0163" w:rsidRPr="001B37AE" w:rsidRDefault="008A0163" w:rsidP="00921383">
      <w:pPr>
        <w:pStyle w:val="Prrafodelista"/>
        <w:numPr>
          <w:ilvl w:val="0"/>
          <w:numId w:val="27"/>
        </w:numPr>
        <w:spacing w:before="120" w:after="120"/>
        <w:ind w:left="1134"/>
        <w:contextualSpacing w:val="0"/>
        <w:rPr>
          <w:rFonts w:cs="Arial"/>
          <w:lang w:val="es-ES"/>
        </w:rPr>
      </w:pPr>
      <w:r w:rsidRPr="001B37AE">
        <w:rPr>
          <w:rFonts w:cs="Arial"/>
          <w:lang w:val="es-ES"/>
        </w:rPr>
        <w:t>Determinará los ajustes que correspondan a su presupuesto en caso de disminución de ingresos durante el ejercicio fiscal, y</w:t>
      </w:r>
    </w:p>
    <w:p w14:paraId="6757EED0" w14:textId="77777777" w:rsidR="008A0163" w:rsidRPr="001B37AE" w:rsidRDefault="008A0163" w:rsidP="00921383">
      <w:pPr>
        <w:pStyle w:val="Prrafodelista"/>
        <w:numPr>
          <w:ilvl w:val="0"/>
          <w:numId w:val="27"/>
        </w:numPr>
        <w:spacing w:before="120" w:after="120"/>
        <w:ind w:left="1134"/>
        <w:contextualSpacing w:val="0"/>
        <w:rPr>
          <w:rFonts w:cs="Arial"/>
          <w:lang w:val="es-ES"/>
        </w:rPr>
      </w:pPr>
      <w:r w:rsidRPr="001B37AE">
        <w:rPr>
          <w:rFonts w:cs="Arial"/>
          <w:lang w:val="es-ES"/>
        </w:rPr>
        <w:lastRenderedPageBreak/>
        <w:t>Realizará los pagos, llevará la contabilidad y elaborará sus informes, a través de su propia tesorería.</w:t>
      </w:r>
    </w:p>
    <w:p w14:paraId="3371A044" w14:textId="77777777" w:rsidR="008A0163" w:rsidRPr="001B37AE" w:rsidRDefault="008A0163" w:rsidP="008A0163">
      <w:pPr>
        <w:rPr>
          <w:rFonts w:cs="Arial"/>
          <w:b/>
          <w:lang w:val="es-ES"/>
        </w:rPr>
      </w:pPr>
    </w:p>
    <w:p w14:paraId="291E3077"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Para efectos de esta Ley se entenderá, por:</w:t>
      </w:r>
    </w:p>
    <w:p w14:paraId="0635FDF4" w14:textId="77777777" w:rsidR="008A0163" w:rsidRPr="001B37AE" w:rsidRDefault="008A0163" w:rsidP="00921383">
      <w:pPr>
        <w:pStyle w:val="Prrafodelista"/>
        <w:numPr>
          <w:ilvl w:val="0"/>
          <w:numId w:val="28"/>
        </w:numPr>
        <w:spacing w:before="120" w:after="120"/>
        <w:ind w:left="1134"/>
        <w:contextualSpacing w:val="0"/>
        <w:rPr>
          <w:rFonts w:cs="Arial"/>
          <w:lang w:val="es-ES"/>
        </w:rPr>
      </w:pPr>
      <w:r w:rsidRPr="001B37AE">
        <w:rPr>
          <w:rFonts w:cs="Arial"/>
          <w:b/>
          <w:lang w:val="es-ES"/>
        </w:rPr>
        <w:t>Junta:</w:t>
      </w:r>
      <w:r w:rsidRPr="001B37AE">
        <w:rPr>
          <w:rFonts w:cs="Arial"/>
          <w:lang w:val="es-ES"/>
        </w:rPr>
        <w:t xml:space="preserve"> La Junta de Gobierno y Administración;</w:t>
      </w:r>
    </w:p>
    <w:p w14:paraId="605C405F" w14:textId="77777777" w:rsidR="008A0163" w:rsidRPr="001B37AE" w:rsidRDefault="008A0163" w:rsidP="00921383">
      <w:pPr>
        <w:pStyle w:val="Prrafodelista"/>
        <w:numPr>
          <w:ilvl w:val="0"/>
          <w:numId w:val="28"/>
        </w:numPr>
        <w:spacing w:before="120" w:after="120"/>
        <w:ind w:left="1134"/>
        <w:contextualSpacing w:val="0"/>
        <w:rPr>
          <w:rFonts w:cs="Arial"/>
          <w:lang w:val="es-ES"/>
        </w:rPr>
      </w:pPr>
      <w:r w:rsidRPr="001B37AE">
        <w:rPr>
          <w:rFonts w:cs="Arial"/>
          <w:b/>
          <w:lang w:val="es-ES"/>
        </w:rPr>
        <w:t>Ley:</w:t>
      </w:r>
      <w:r w:rsidRPr="001B37AE">
        <w:rPr>
          <w:rFonts w:cs="Arial"/>
          <w:lang w:val="es-ES"/>
        </w:rPr>
        <w:t xml:space="preserve"> La Ley Orgánica del Tribunal Federal de Justicia Administrativa;</w:t>
      </w:r>
    </w:p>
    <w:p w14:paraId="4E1E6855" w14:textId="1E623758" w:rsidR="008A0163" w:rsidRPr="001B37AE" w:rsidRDefault="008A0163" w:rsidP="00921383">
      <w:pPr>
        <w:pStyle w:val="Prrafodelista"/>
        <w:numPr>
          <w:ilvl w:val="0"/>
          <w:numId w:val="28"/>
        </w:numPr>
        <w:spacing w:before="120" w:after="120"/>
        <w:ind w:left="1134"/>
        <w:contextualSpacing w:val="0"/>
        <w:rPr>
          <w:rFonts w:cs="Arial"/>
          <w:lang w:val="es-ES"/>
        </w:rPr>
      </w:pPr>
      <w:r w:rsidRPr="001B37AE">
        <w:rPr>
          <w:rFonts w:cs="Arial"/>
          <w:b/>
          <w:lang w:val="es-ES"/>
        </w:rPr>
        <w:t>Presidente del Tribunal:</w:t>
      </w:r>
      <w:r w:rsidRPr="001B37AE">
        <w:rPr>
          <w:rFonts w:cs="Arial"/>
          <w:lang w:val="es-ES"/>
        </w:rPr>
        <w:t xml:space="preserve"> </w:t>
      </w:r>
      <w:r w:rsidR="00AD6054" w:rsidRPr="001B37AE">
        <w:rPr>
          <w:rFonts w:cs="Arial"/>
          <w:lang w:val="es-ES"/>
        </w:rPr>
        <w:t xml:space="preserve">El </w:t>
      </w:r>
      <w:r w:rsidRPr="001B37AE">
        <w:rPr>
          <w:rFonts w:cs="Arial"/>
          <w:lang w:val="es-ES"/>
        </w:rPr>
        <w:t>Presidente del Tribunal Federal de Justicia Administrativa, y</w:t>
      </w:r>
    </w:p>
    <w:p w14:paraId="7F956D53" w14:textId="34A17BB0" w:rsidR="008A0163" w:rsidRPr="001B37AE" w:rsidRDefault="008A0163" w:rsidP="00921383">
      <w:pPr>
        <w:pStyle w:val="Prrafodelista"/>
        <w:numPr>
          <w:ilvl w:val="0"/>
          <w:numId w:val="28"/>
        </w:numPr>
        <w:spacing w:before="120" w:after="120"/>
        <w:ind w:left="1134"/>
        <w:contextualSpacing w:val="0"/>
        <w:rPr>
          <w:rFonts w:cs="Arial"/>
          <w:lang w:val="es-ES"/>
        </w:rPr>
      </w:pPr>
      <w:r w:rsidRPr="001B37AE">
        <w:rPr>
          <w:rFonts w:cs="Arial"/>
          <w:b/>
          <w:lang w:val="es-ES"/>
        </w:rPr>
        <w:t xml:space="preserve">Tribunal: </w:t>
      </w:r>
      <w:r w:rsidR="00AD6054" w:rsidRPr="001B37AE">
        <w:rPr>
          <w:rFonts w:cs="Arial"/>
          <w:lang w:val="es-ES"/>
        </w:rPr>
        <w:t>El</w:t>
      </w:r>
      <w:r w:rsidRPr="001B37AE">
        <w:rPr>
          <w:rFonts w:cs="Arial"/>
          <w:lang w:val="es-ES"/>
        </w:rPr>
        <w:t xml:space="preserve"> Tribunal Federal de Justicia Administrativa.</w:t>
      </w:r>
    </w:p>
    <w:p w14:paraId="2290114D" w14:textId="77777777" w:rsidR="008A0163" w:rsidRPr="001B37AE" w:rsidRDefault="008A0163" w:rsidP="008A0163">
      <w:pPr>
        <w:rPr>
          <w:rFonts w:cs="Arial"/>
          <w:lang w:val="es-ES"/>
        </w:rPr>
      </w:pPr>
    </w:p>
    <w:p w14:paraId="0BF46C1A" w14:textId="77777777" w:rsidR="008A0163" w:rsidRPr="001B37AE" w:rsidRDefault="008A0163" w:rsidP="00EC4DC1">
      <w:pPr>
        <w:pStyle w:val="Ttulo3"/>
        <w:numPr>
          <w:ilvl w:val="0"/>
          <w:numId w:val="0"/>
        </w:numPr>
        <w:jc w:val="center"/>
        <w:rPr>
          <w:rFonts w:cs="Arial"/>
          <w:i/>
          <w:lang w:val="es-ES"/>
        </w:rPr>
      </w:pPr>
      <w:r w:rsidRPr="001B37AE">
        <w:rPr>
          <w:rFonts w:cs="Arial"/>
          <w:lang w:val="es-ES"/>
        </w:rPr>
        <w:t>Capítulo II</w:t>
      </w:r>
    </w:p>
    <w:p w14:paraId="3AE3CC9B" w14:textId="77777777" w:rsidR="008A0163" w:rsidRPr="001B37AE" w:rsidRDefault="008A0163" w:rsidP="008A0163">
      <w:pPr>
        <w:jc w:val="center"/>
        <w:rPr>
          <w:rFonts w:cs="Arial"/>
          <w:b/>
          <w:lang w:val="es-ES"/>
        </w:rPr>
      </w:pPr>
      <w:r w:rsidRPr="001B37AE">
        <w:rPr>
          <w:rFonts w:cs="Arial"/>
          <w:b/>
          <w:lang w:val="es-ES"/>
        </w:rPr>
        <w:t>De la competencia del Tribunal y los Conflictos de Intereses</w:t>
      </w:r>
    </w:p>
    <w:p w14:paraId="502D21C3" w14:textId="77777777" w:rsidR="008A0163" w:rsidRPr="001B37AE" w:rsidRDefault="008A0163" w:rsidP="008A0163">
      <w:pPr>
        <w:jc w:val="center"/>
        <w:rPr>
          <w:rFonts w:cs="Arial"/>
          <w:b/>
          <w:lang w:val="es-ES"/>
        </w:rPr>
      </w:pPr>
    </w:p>
    <w:p w14:paraId="6E750C4E"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El Tribunal conocerá de los juicios que se promuevan contra las resoluciones definitivas, actos administrativos y procedimientos que se indican a continuación:</w:t>
      </w:r>
    </w:p>
    <w:p w14:paraId="1B65FDB4" w14:textId="6E56733F"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 xml:space="preserve">Los </w:t>
      </w:r>
      <w:r w:rsidR="00AD6054" w:rsidRPr="001B37AE">
        <w:rPr>
          <w:rFonts w:cs="Arial"/>
          <w:lang w:val="es-ES"/>
        </w:rPr>
        <w:t>decretos</w:t>
      </w:r>
      <w:r w:rsidRPr="001B37AE">
        <w:rPr>
          <w:rFonts w:cs="Arial"/>
          <w:lang w:val="es-ES"/>
        </w:rPr>
        <w:t xml:space="preserve"> y acuerdos de carácter general, diversos a los reglamentos, cuando sean </w:t>
      </w:r>
      <w:proofErr w:type="spellStart"/>
      <w:r w:rsidRPr="001B37AE">
        <w:rPr>
          <w:rFonts w:cs="Arial"/>
          <w:lang w:val="es-ES"/>
        </w:rPr>
        <w:t>autoaplicativos</w:t>
      </w:r>
      <w:proofErr w:type="spellEnd"/>
      <w:r w:rsidRPr="001B37AE">
        <w:rPr>
          <w:rFonts w:cs="Arial"/>
          <w:lang w:val="es-ES"/>
        </w:rPr>
        <w:t xml:space="preserve"> o cuando el interesado los controvierta con motivo de su primer acto de aplicación;</w:t>
      </w:r>
    </w:p>
    <w:p w14:paraId="32C2B57D" w14:textId="77777777"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Las dictadas por autoridades fiscales federales y organismos fiscales autónomos, en que se determine la existencia de una obligación fiscal, se fije en cantidad líquida o se den las bases para su liquidación;</w:t>
      </w:r>
    </w:p>
    <w:p w14:paraId="72B940BE" w14:textId="77777777"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Las que nieguen la devolución de un ingreso de los regulados por el Código Fiscal de la Federación, indebidamente percibido por el Estado o cuya devolución proceda de conformidad con las leyes fiscales;</w:t>
      </w:r>
    </w:p>
    <w:p w14:paraId="47F5AC0A" w14:textId="77777777"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lastRenderedPageBreak/>
        <w:t>Las que impongan multas por infracción a las normas administrativas federales;</w:t>
      </w:r>
    </w:p>
    <w:p w14:paraId="36D5CE94" w14:textId="77777777"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Las que causen un agravio en materia fiscal distinto al que se refieren las fracciones anteriores;</w:t>
      </w:r>
    </w:p>
    <w:p w14:paraId="4362E087" w14:textId="77777777"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 xml:space="preserve">Las que nieguen o reduzcan las pensiones y demás prestaciones sociales que concedan las leyes en favor de los miembros del Ejército, de la Fuerza Aérea y de la Armada Nacional o de sus familiares o derechohabientes con cargo a la Dirección de Pensiones Militares o al erario federal, así como las que establezcan obligaciones a cargo de las mismas personas, de acuerdo con las leyes que otorgan dichas prestaciones. </w:t>
      </w:r>
    </w:p>
    <w:p w14:paraId="434C6FF0" w14:textId="77777777" w:rsidR="008A0163" w:rsidRPr="001B37AE" w:rsidRDefault="008A0163" w:rsidP="008A0163">
      <w:pPr>
        <w:pStyle w:val="Prrafodelista"/>
        <w:spacing w:before="120" w:after="120"/>
        <w:ind w:left="1134"/>
        <w:contextualSpacing w:val="0"/>
        <w:rPr>
          <w:rFonts w:cs="Arial"/>
          <w:lang w:val="es-ES"/>
        </w:rPr>
      </w:pPr>
      <w:r w:rsidRPr="001B37AE">
        <w:rPr>
          <w:rFonts w:cs="Arial"/>
          <w:lang w:val="es-ES"/>
        </w:rPr>
        <w:t xml:space="preserve">Cuando para fundar su demanda el interesado afirme que le corresponde un mayor número de años de servicio que los reconocidos por la autoridad respectiva, que debió ser retirado con grado superior al que consigne la resolución impugnada o que su situación militar sea diversa de la que le fue reconocida por la Secretaría de la Defensa Nacional o de Marina, según el caso; o cuando se versen cuestiones de jerarquía, antigüedad en el grado o tiempo de servicios militares, las sentencias del Tribunal sólo tendrán efectos en cuanto a la determinación de la cuantía de la prestación pecuniaria que a los propios militares corresponda, o a las bases para su depuración; </w:t>
      </w:r>
    </w:p>
    <w:p w14:paraId="666F1C4F" w14:textId="77777777" w:rsidR="008A0163"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Las que se dicten en materia de pensiones civiles, sea con cargo al erario federal o al Instituto de Seguridad y Servicios Sociales de los Trabajadores del Estado;</w:t>
      </w:r>
    </w:p>
    <w:p w14:paraId="0EB9C4C7" w14:textId="77777777" w:rsidR="00990C8C" w:rsidRDefault="00990C8C" w:rsidP="00990C8C">
      <w:pPr>
        <w:pStyle w:val="Prrafodelista"/>
        <w:spacing w:before="120" w:after="120"/>
        <w:ind w:left="1134"/>
        <w:contextualSpacing w:val="0"/>
        <w:rPr>
          <w:rFonts w:cs="Arial"/>
          <w:lang w:val="es-ES"/>
        </w:rPr>
      </w:pPr>
    </w:p>
    <w:p w14:paraId="07BEAD56" w14:textId="77777777" w:rsidR="00990C8C" w:rsidRDefault="00990C8C" w:rsidP="00990C8C">
      <w:pPr>
        <w:pStyle w:val="Prrafodelista"/>
        <w:spacing w:before="120" w:after="120"/>
        <w:ind w:left="1134"/>
        <w:contextualSpacing w:val="0"/>
        <w:rPr>
          <w:rFonts w:cs="Arial"/>
          <w:lang w:val="es-ES"/>
        </w:rPr>
      </w:pPr>
    </w:p>
    <w:p w14:paraId="390C61B5" w14:textId="77777777" w:rsidR="00990C8C" w:rsidRPr="001B37AE" w:rsidRDefault="00990C8C" w:rsidP="00990C8C">
      <w:pPr>
        <w:pStyle w:val="Prrafodelista"/>
        <w:spacing w:before="120" w:after="120"/>
        <w:ind w:left="1134"/>
        <w:contextualSpacing w:val="0"/>
        <w:rPr>
          <w:rFonts w:cs="Arial"/>
          <w:lang w:val="es-ES"/>
        </w:rPr>
      </w:pPr>
    </w:p>
    <w:p w14:paraId="4F9DDF89" w14:textId="77777777"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lastRenderedPageBreak/>
        <w:t>Las que se originen por fallos en licitaciones públicas y la interpretación y cumplimiento de contratos públicos, de obra pública, adquisiciones, arrendamientos y servicios celebrados por las dependencias y entidades de la Administración Pública Federal centralizada y paraestatal, y las empresas productivas del Estado; así como, las que estén bajo responsabilidad de los entes públicos federales cuando las leyes señalen expresamente la competencia del tribunal;</w:t>
      </w:r>
    </w:p>
    <w:p w14:paraId="769566A1" w14:textId="3D131D89"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 xml:space="preserve">Las que nieguen la indemnización por responsabilidad patrimonial del Estado, declaren improcedente su reclamación o cuando habiéndola otorgado no satisfaga al reclamante. También, las que por repetición, impongan la obligación a los servidores públicos de resarcir al Estado el pago correspondiente a la indemnización, en los términos de la </w:t>
      </w:r>
      <w:r w:rsidR="00AD6054" w:rsidRPr="001B37AE">
        <w:rPr>
          <w:rFonts w:cs="Arial"/>
          <w:lang w:val="es-ES"/>
        </w:rPr>
        <w:t>ley</w:t>
      </w:r>
      <w:r w:rsidRPr="001B37AE">
        <w:rPr>
          <w:rFonts w:cs="Arial"/>
          <w:lang w:val="es-ES"/>
        </w:rPr>
        <w:t xml:space="preserve"> de la materia;</w:t>
      </w:r>
    </w:p>
    <w:p w14:paraId="5C8F22DA" w14:textId="77777777"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Las que requieran el pago de garantías a favor de la Federación, las entidades federativas o los Municipios, así como de sus entidades paraestatales y las empresas productivas del Estado;</w:t>
      </w:r>
    </w:p>
    <w:p w14:paraId="7A38E27A" w14:textId="77777777"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Las que traten las materias señaladas en el artículo 94 de la Ley de Comercio Exterior;</w:t>
      </w:r>
    </w:p>
    <w:p w14:paraId="735567FD" w14:textId="77777777"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Las dictadas por las autoridades administrativas que pongan fin a un procedimiento administrativo, a una instancia o resuelvan un expediente, en los términos de la Ley Federal de Procedimiento Administrativo;</w:t>
      </w:r>
    </w:p>
    <w:p w14:paraId="2E8356EA" w14:textId="77777777"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Las que resuelvan los recursos administrativos en contra de las resoluciones que se indican en las demás fracciones de este artículo;</w:t>
      </w:r>
    </w:p>
    <w:p w14:paraId="7FAA082D" w14:textId="77777777"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 xml:space="preserve">Las que se funden en un tratado o acuerdo internacional para evitar la doble tributación o en materia comercial, suscritos por México, o cuando el </w:t>
      </w:r>
      <w:r w:rsidRPr="001B37AE">
        <w:rPr>
          <w:rFonts w:cs="Arial"/>
          <w:lang w:val="es-ES"/>
        </w:rPr>
        <w:lastRenderedPageBreak/>
        <w:t xml:space="preserve">demandante haga valer como concepto de impugnación que no se haya aplicado en su favor alguno de los referidos tratados o acuerdos; </w:t>
      </w:r>
    </w:p>
    <w:p w14:paraId="390896E4" w14:textId="77777777"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 xml:space="preserve">Las que se configuren por negativa ficta en las materias señaladas en este artículo, por el transcurso del plazo que señalen el Código Fiscal de la Federación, la Ley Federal de Procedimiento Administrativo o las disposiciones aplicables o, en su defecto, en el plazo de tres meses, así como las que nieguen la expedición de la constancia de haberse configurado la resolución positiva ficta, cuando ésta se encuentre prevista por la ley que rija a dichas materias. </w:t>
      </w:r>
    </w:p>
    <w:p w14:paraId="19917C13" w14:textId="77777777" w:rsidR="008A0163" w:rsidRPr="001B37AE" w:rsidRDefault="008A0163" w:rsidP="008A0163">
      <w:pPr>
        <w:pStyle w:val="Prrafodelista"/>
        <w:spacing w:before="120" w:after="120"/>
        <w:ind w:left="1134"/>
        <w:contextualSpacing w:val="0"/>
        <w:rPr>
          <w:rFonts w:cs="Arial"/>
          <w:lang w:val="es-ES"/>
        </w:rPr>
      </w:pPr>
      <w:r w:rsidRPr="001B37AE">
        <w:rPr>
          <w:rFonts w:cs="Arial"/>
          <w:lang w:val="es-ES"/>
        </w:rPr>
        <w:t xml:space="preserve">No será aplicable lo dispuesto en el párrafo anterior en todos aquellos casos en los que se pudiere afectar el derecho de un tercero, reconocido en un registro o anotación ante autoridad administrativa; </w:t>
      </w:r>
    </w:p>
    <w:p w14:paraId="7D51B72C" w14:textId="77777777"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Las resoluciones definitivas por las que se impongan sanciones administrativas a los servidores públicos en términos de la legislación aplicable, así como contra las que decidan los recursos administrativos previstos en dichos ordenamientos, además de los órganos constitucionales autónomos;</w:t>
      </w:r>
    </w:p>
    <w:p w14:paraId="42ECFDC2" w14:textId="77777777"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Las resoluciones de la Contraloría General del Instituto Nacional Electoral que impongan sanciones administrativas no graves, en términos de la Ley General de Instituciones y Procedimientos Electorales;</w:t>
      </w:r>
    </w:p>
    <w:p w14:paraId="18CFCF2D" w14:textId="77777777"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Las sanciones y demás resoluciones emitidas por la Auditoría Superior de la Federación, en términos de la Ley de Fiscalización y Rendición de Cuentas de la Federación, y</w:t>
      </w:r>
    </w:p>
    <w:p w14:paraId="774BA0B3" w14:textId="77777777" w:rsidR="008A0163" w:rsidRPr="001B37AE" w:rsidRDefault="008A0163" w:rsidP="00921383">
      <w:pPr>
        <w:pStyle w:val="Prrafodelista"/>
        <w:numPr>
          <w:ilvl w:val="0"/>
          <w:numId w:val="29"/>
        </w:numPr>
        <w:spacing w:before="120" w:after="120"/>
        <w:ind w:left="1134"/>
        <w:contextualSpacing w:val="0"/>
        <w:rPr>
          <w:rFonts w:cs="Arial"/>
          <w:lang w:val="es-ES"/>
        </w:rPr>
      </w:pPr>
      <w:r w:rsidRPr="001B37AE">
        <w:rPr>
          <w:rFonts w:cs="Arial"/>
          <w:lang w:val="es-ES"/>
        </w:rPr>
        <w:t>Las señaladas en esta y otras leyes como competencia del Tribunal.</w:t>
      </w:r>
    </w:p>
    <w:p w14:paraId="2B60EB70" w14:textId="77777777" w:rsidR="008A0163" w:rsidRPr="001B37AE" w:rsidRDefault="008A0163" w:rsidP="008A0163">
      <w:pPr>
        <w:rPr>
          <w:rFonts w:cs="Arial"/>
          <w:lang w:val="es-ES"/>
        </w:rPr>
      </w:pPr>
    </w:p>
    <w:p w14:paraId="4034FDA1" w14:textId="77777777" w:rsidR="008A0163" w:rsidRPr="001B37AE" w:rsidRDefault="008A0163" w:rsidP="008A0163">
      <w:pPr>
        <w:rPr>
          <w:rFonts w:cs="Arial"/>
          <w:lang w:val="es-ES"/>
        </w:rPr>
      </w:pPr>
      <w:r w:rsidRPr="001B37AE">
        <w:rPr>
          <w:rFonts w:cs="Arial"/>
          <w:lang w:val="es-ES"/>
        </w:rPr>
        <w:lastRenderedPageBreak/>
        <w:t xml:space="preserve">Para los efectos del primer párrafo de este artículo, las resoluciones se considerarán definitivas cuando no admitan recurso administrativo o cuando la interposición de éste sea optativa. </w:t>
      </w:r>
    </w:p>
    <w:p w14:paraId="4BF2F070" w14:textId="77777777" w:rsidR="008A0163" w:rsidRPr="001B37AE" w:rsidRDefault="008A0163" w:rsidP="008A0163">
      <w:pPr>
        <w:rPr>
          <w:rFonts w:cs="Arial"/>
          <w:lang w:val="es-ES"/>
        </w:rPr>
      </w:pPr>
    </w:p>
    <w:p w14:paraId="41FEE88E" w14:textId="77777777" w:rsidR="008A0163" w:rsidRPr="001B37AE" w:rsidRDefault="008A0163" w:rsidP="008A0163">
      <w:pPr>
        <w:rPr>
          <w:rFonts w:cs="Arial"/>
          <w:lang w:val="es-ES"/>
        </w:rPr>
      </w:pPr>
      <w:r w:rsidRPr="001B37AE">
        <w:rPr>
          <w:rFonts w:cs="Arial"/>
          <w:lang w:val="es-ES"/>
        </w:rPr>
        <w:t>El Tribunal conocerá también de los juicios que promuevan las autoridades para que sean anuladas las resoluciones administrativas favorables a un particular, cuando se consideren contrarias a la ley.</w:t>
      </w:r>
    </w:p>
    <w:p w14:paraId="6B2C70B1" w14:textId="77777777" w:rsidR="008A0163" w:rsidRPr="001B37AE" w:rsidRDefault="008A0163" w:rsidP="008A0163">
      <w:pPr>
        <w:rPr>
          <w:rFonts w:cs="Arial"/>
          <w:b/>
          <w:lang w:val="es-ES"/>
        </w:rPr>
      </w:pPr>
    </w:p>
    <w:p w14:paraId="22EC1FBA" w14:textId="6959E54A"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El Tribunal conocerá de las </w:t>
      </w:r>
      <w:r w:rsidR="00965D21" w:rsidRPr="001B37AE">
        <w:rPr>
          <w:rFonts w:cs="Arial"/>
          <w:lang w:val="es-ES"/>
        </w:rPr>
        <w:t xml:space="preserve">Responsabilidades Administrativas </w:t>
      </w:r>
      <w:r w:rsidRPr="001B37AE">
        <w:rPr>
          <w:rFonts w:cs="Arial"/>
          <w:lang w:val="es-ES"/>
        </w:rPr>
        <w:t xml:space="preserve">de los </w:t>
      </w:r>
      <w:r w:rsidR="00965D21" w:rsidRPr="001B37AE">
        <w:rPr>
          <w:rFonts w:cs="Arial"/>
          <w:lang w:val="es-ES"/>
        </w:rPr>
        <w:t xml:space="preserve">Servidores Públicos </w:t>
      </w:r>
      <w:r w:rsidRPr="001B37AE">
        <w:rPr>
          <w:rFonts w:cs="Arial"/>
          <w:lang w:val="es-ES"/>
        </w:rPr>
        <w:t xml:space="preserve">y </w:t>
      </w:r>
      <w:r w:rsidR="00965D21" w:rsidRPr="001B37AE">
        <w:rPr>
          <w:rFonts w:cs="Arial"/>
          <w:lang w:val="es-ES"/>
        </w:rPr>
        <w:t xml:space="preserve">Particulares Vinculados </w:t>
      </w:r>
      <w:r w:rsidRPr="001B37AE">
        <w:rPr>
          <w:rFonts w:cs="Arial"/>
          <w:lang w:val="es-ES"/>
        </w:rPr>
        <w:t xml:space="preserve">con </w:t>
      </w:r>
      <w:r w:rsidR="00965D21" w:rsidRPr="001B37AE">
        <w:rPr>
          <w:rFonts w:cs="Arial"/>
          <w:lang w:val="es-ES"/>
        </w:rPr>
        <w:t xml:space="preserve">Faltas Graves </w:t>
      </w:r>
      <w:r w:rsidRPr="001B37AE">
        <w:rPr>
          <w:rFonts w:cs="Arial"/>
          <w:lang w:val="es-ES"/>
        </w:rPr>
        <w:t>promovidas por la Secretaría de la Función Pública y los Órganos Internos de control de los entes públicos federales, o por la Auditoría Superior de la Federación, para la imposición de sanciones en términos de lo dispuesto por la Ley General de Re</w:t>
      </w:r>
      <w:r w:rsidR="00965D21">
        <w:rPr>
          <w:rFonts w:cs="Arial"/>
          <w:lang w:val="es-ES"/>
        </w:rPr>
        <w:t>sponsabilidades Administrativas</w:t>
      </w:r>
      <w:r w:rsidRPr="001B37AE">
        <w:rPr>
          <w:rFonts w:cs="Arial"/>
          <w:lang w:val="es-ES"/>
        </w:rPr>
        <w:t>. Así como fincar a los responsables el pago de las indemnizaciones y sanciones pecuniarias que deriven de los daños y perjuicios que afecten a la Hacienda Pública Federal o al Patrimonio de los entes públicos federales.</w:t>
      </w:r>
    </w:p>
    <w:p w14:paraId="5789EBED" w14:textId="77777777" w:rsidR="008A0163" w:rsidRPr="001B37AE" w:rsidRDefault="008A0163" w:rsidP="008A0163">
      <w:pPr>
        <w:rPr>
          <w:rFonts w:cs="Arial"/>
          <w:lang w:val="es-ES"/>
        </w:rPr>
      </w:pPr>
    </w:p>
    <w:p w14:paraId="612CB644" w14:textId="57F4385A" w:rsidR="008A0163" w:rsidRPr="001B37AE" w:rsidRDefault="008A0163" w:rsidP="008A0163">
      <w:pPr>
        <w:rPr>
          <w:rFonts w:cs="Arial"/>
          <w:b/>
          <w:lang w:val="es-ES"/>
        </w:rPr>
      </w:pPr>
      <w:r w:rsidRPr="001B37AE">
        <w:rPr>
          <w:rFonts w:cs="Arial"/>
          <w:lang w:val="es-ES"/>
        </w:rPr>
        <w:t xml:space="preserve">Bajo ninguna circunstancia se entenderá que la atribución del Tribunal para imponer sanciones a particulares por actos u omisiones vinculadas con faltas administrativas graves se contrapone o menoscaba la facultad que cualquier </w:t>
      </w:r>
      <w:r w:rsidR="00AD6054" w:rsidRPr="001B37AE">
        <w:rPr>
          <w:rFonts w:cs="Arial"/>
          <w:lang w:val="es-ES"/>
        </w:rPr>
        <w:t>ente público</w:t>
      </w:r>
      <w:r w:rsidRPr="001B37AE">
        <w:rPr>
          <w:rFonts w:cs="Arial"/>
          <w:lang w:val="es-ES"/>
        </w:rPr>
        <w:t xml:space="preserve"> posea para imponer sanciones a particulares en los términos de la legislación aplicable.</w:t>
      </w:r>
    </w:p>
    <w:p w14:paraId="0B59405F" w14:textId="77777777" w:rsidR="008A0163" w:rsidRPr="001B37AE" w:rsidRDefault="008A0163" w:rsidP="008A0163">
      <w:pPr>
        <w:rPr>
          <w:rFonts w:cs="Arial"/>
          <w:b/>
          <w:lang w:val="es-ES"/>
        </w:rPr>
      </w:pPr>
    </w:p>
    <w:p w14:paraId="7A07450A" w14:textId="606F2362"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Las y los </w:t>
      </w:r>
      <w:r w:rsidR="003D4578" w:rsidRPr="001B37AE">
        <w:rPr>
          <w:rFonts w:cs="Arial"/>
          <w:lang w:val="es-ES"/>
        </w:rPr>
        <w:t>Magistrados</w:t>
      </w:r>
      <w:r w:rsidRPr="001B37AE">
        <w:rPr>
          <w:rFonts w:cs="Arial"/>
          <w:lang w:val="es-ES"/>
        </w:rPr>
        <w:t xml:space="preserve"> que integran el Tribunal Federal de Justicia Administrativa, están impedidos para conocer de los asuntos por alguna de las siguientes causas:</w:t>
      </w:r>
    </w:p>
    <w:p w14:paraId="03F08A3F" w14:textId="77777777" w:rsidR="008A0163" w:rsidRPr="001B37AE" w:rsidRDefault="008A0163" w:rsidP="00921383">
      <w:pPr>
        <w:pStyle w:val="Prrafodelista"/>
        <w:numPr>
          <w:ilvl w:val="0"/>
          <w:numId w:val="30"/>
        </w:numPr>
        <w:spacing w:before="120" w:after="120"/>
        <w:ind w:left="1134"/>
        <w:contextualSpacing w:val="0"/>
        <w:rPr>
          <w:rFonts w:cs="Arial"/>
          <w:lang w:val="es-ES"/>
        </w:rPr>
      </w:pPr>
      <w:r w:rsidRPr="001B37AE">
        <w:rPr>
          <w:rFonts w:cs="Arial"/>
          <w:lang w:val="es-ES"/>
        </w:rPr>
        <w:t xml:space="preserve">Tener parentesco en línea recta sin limitación de grado, en la colateral por consanguinidad hasta el cuarto grado y en la colateral por afinidad hasta el </w:t>
      </w:r>
      <w:r w:rsidRPr="001B37AE">
        <w:rPr>
          <w:rFonts w:cs="Arial"/>
          <w:lang w:val="es-ES"/>
        </w:rPr>
        <w:lastRenderedPageBreak/>
        <w:t>segundo, con alguno de los interesados, sus representantes, patronos o defensores;</w:t>
      </w:r>
    </w:p>
    <w:p w14:paraId="3DF43EDF" w14:textId="77777777" w:rsidR="008A0163" w:rsidRPr="001B37AE" w:rsidRDefault="008A0163" w:rsidP="00921383">
      <w:pPr>
        <w:pStyle w:val="Prrafodelista"/>
        <w:numPr>
          <w:ilvl w:val="0"/>
          <w:numId w:val="30"/>
        </w:numPr>
        <w:spacing w:before="120" w:after="120"/>
        <w:ind w:left="1134"/>
        <w:contextualSpacing w:val="0"/>
        <w:rPr>
          <w:rFonts w:cs="Arial"/>
          <w:lang w:val="es-ES"/>
        </w:rPr>
      </w:pPr>
      <w:r w:rsidRPr="001B37AE">
        <w:rPr>
          <w:rFonts w:cs="Arial"/>
          <w:lang w:val="es-ES"/>
        </w:rPr>
        <w:t>Tener amistad íntima o enemistad manifiesta con alguna de las personas a que se refiere la fracción anterior;</w:t>
      </w:r>
    </w:p>
    <w:p w14:paraId="5E1CBC63" w14:textId="77777777" w:rsidR="008A0163" w:rsidRPr="001B37AE" w:rsidRDefault="008A0163" w:rsidP="00921383">
      <w:pPr>
        <w:pStyle w:val="Prrafodelista"/>
        <w:numPr>
          <w:ilvl w:val="0"/>
          <w:numId w:val="30"/>
        </w:numPr>
        <w:spacing w:before="120" w:after="120"/>
        <w:ind w:left="1134"/>
        <w:contextualSpacing w:val="0"/>
        <w:rPr>
          <w:rFonts w:cs="Arial"/>
          <w:lang w:val="es-ES"/>
        </w:rPr>
      </w:pPr>
      <w:r w:rsidRPr="001B37AE">
        <w:rPr>
          <w:rFonts w:cs="Arial"/>
          <w:lang w:val="es-ES"/>
        </w:rPr>
        <w:t>Tener interés personal en el asunto, o tenerlo su cónyuge o concubino, o sus parientes, en los grados que expresa la fracción I de este artículo;</w:t>
      </w:r>
    </w:p>
    <w:p w14:paraId="0F7417D5" w14:textId="77777777" w:rsidR="008A0163" w:rsidRPr="001B37AE" w:rsidRDefault="008A0163" w:rsidP="00921383">
      <w:pPr>
        <w:pStyle w:val="Prrafodelista"/>
        <w:numPr>
          <w:ilvl w:val="0"/>
          <w:numId w:val="30"/>
        </w:numPr>
        <w:spacing w:before="120" w:after="120"/>
        <w:ind w:left="1134"/>
        <w:contextualSpacing w:val="0"/>
        <w:rPr>
          <w:rFonts w:cs="Arial"/>
          <w:lang w:val="es-ES"/>
        </w:rPr>
      </w:pPr>
      <w:r w:rsidRPr="001B37AE">
        <w:rPr>
          <w:rFonts w:cs="Arial"/>
          <w:lang w:val="es-ES"/>
        </w:rPr>
        <w:t>Haber presentado denuncia el servidor público, su cónyuge o sus parientes, en los grados que expresa la fracción I, en contra de alguno de los interesados;</w:t>
      </w:r>
    </w:p>
    <w:p w14:paraId="73C2EF23" w14:textId="77777777" w:rsidR="008A0163" w:rsidRPr="001B37AE" w:rsidRDefault="008A0163" w:rsidP="00921383">
      <w:pPr>
        <w:pStyle w:val="Prrafodelista"/>
        <w:numPr>
          <w:ilvl w:val="0"/>
          <w:numId w:val="30"/>
        </w:numPr>
        <w:spacing w:before="120" w:after="120"/>
        <w:ind w:left="1134"/>
        <w:contextualSpacing w:val="0"/>
        <w:rPr>
          <w:rFonts w:cs="Arial"/>
          <w:lang w:val="es-ES"/>
        </w:rPr>
      </w:pPr>
      <w:r w:rsidRPr="001B37AE">
        <w:rPr>
          <w:rFonts w:cs="Arial"/>
          <w:lang w:val="es-ES"/>
        </w:rPr>
        <w:t>Tener pendiente el servidor público, su cónyuge o sus parientes, en los grados de parentesco un juicio contra alguno de los interesados o no haber transcurrido más de un año desde la fecha de la terminación del que hayan seguido hasta la fecha en que tome conocimiento del asunto;</w:t>
      </w:r>
    </w:p>
    <w:p w14:paraId="185D0ABA" w14:textId="77777777" w:rsidR="008A0163" w:rsidRPr="001B37AE" w:rsidRDefault="008A0163" w:rsidP="00921383">
      <w:pPr>
        <w:pStyle w:val="Prrafodelista"/>
        <w:numPr>
          <w:ilvl w:val="0"/>
          <w:numId w:val="30"/>
        </w:numPr>
        <w:spacing w:before="120" w:after="120"/>
        <w:ind w:left="1134"/>
        <w:contextualSpacing w:val="0"/>
        <w:rPr>
          <w:rFonts w:cs="Arial"/>
          <w:lang w:val="es-ES"/>
        </w:rPr>
      </w:pPr>
      <w:r w:rsidRPr="001B37AE">
        <w:rPr>
          <w:rFonts w:cs="Arial"/>
          <w:lang w:val="es-ES"/>
        </w:rPr>
        <w:t>Haber sido procesado el servidor público, su cónyuge o parientes, en virtud de querella o denuncia presentada ante las autoridades, por alguno de los interesados, sus representantes, patronos o defensores;</w:t>
      </w:r>
    </w:p>
    <w:p w14:paraId="44714288" w14:textId="5420F6D8" w:rsidR="008A0163" w:rsidRPr="001B37AE" w:rsidRDefault="008A0163" w:rsidP="00921383">
      <w:pPr>
        <w:pStyle w:val="Prrafodelista"/>
        <w:numPr>
          <w:ilvl w:val="0"/>
          <w:numId w:val="30"/>
        </w:numPr>
        <w:spacing w:before="120" w:after="120"/>
        <w:ind w:left="1134"/>
        <w:contextualSpacing w:val="0"/>
        <w:rPr>
          <w:rFonts w:cs="Arial"/>
          <w:lang w:val="es-ES"/>
        </w:rPr>
      </w:pPr>
      <w:r w:rsidRPr="001B37AE">
        <w:rPr>
          <w:rFonts w:cs="Arial"/>
          <w:lang w:val="es-ES"/>
        </w:rPr>
        <w:t>Estar pendiente de resolución un asunto que hubiese promovido como particular, o tener interés personal en</w:t>
      </w:r>
      <w:r w:rsidR="007F6107">
        <w:rPr>
          <w:rFonts w:cs="Arial"/>
          <w:lang w:val="es-419"/>
        </w:rPr>
        <w:t xml:space="preserve"> el</w:t>
      </w:r>
      <w:r w:rsidRPr="001B37AE">
        <w:rPr>
          <w:rFonts w:cs="Arial"/>
          <w:lang w:val="es-ES"/>
        </w:rPr>
        <w:t xml:space="preserve"> asunto donde alguno de los interesados sea parte;</w:t>
      </w:r>
    </w:p>
    <w:p w14:paraId="481247C1" w14:textId="77777777" w:rsidR="008A0163" w:rsidRPr="001B37AE" w:rsidRDefault="008A0163" w:rsidP="00921383">
      <w:pPr>
        <w:pStyle w:val="Prrafodelista"/>
        <w:numPr>
          <w:ilvl w:val="0"/>
          <w:numId w:val="30"/>
        </w:numPr>
        <w:spacing w:before="120" w:after="120"/>
        <w:ind w:left="1134"/>
        <w:contextualSpacing w:val="0"/>
        <w:rPr>
          <w:rFonts w:cs="Arial"/>
          <w:lang w:val="es-ES"/>
        </w:rPr>
      </w:pPr>
      <w:r w:rsidRPr="001B37AE">
        <w:rPr>
          <w:rFonts w:cs="Arial"/>
          <w:lang w:val="es-ES"/>
        </w:rPr>
        <w:t>Haber solicitado, aceptado o recibido, por sí o por interpósita persona, dinero, bienes, muebles o inmuebles, mediante enajenación en precio notoriamente inferior al que tenga en el mercado ordinario o cualquier tipo de dádivas, sobornos, presentes o servicios de alguno de los interesados;</w:t>
      </w:r>
    </w:p>
    <w:p w14:paraId="0057839F" w14:textId="77777777" w:rsidR="008A0163" w:rsidRPr="001B37AE" w:rsidRDefault="008A0163" w:rsidP="00921383">
      <w:pPr>
        <w:pStyle w:val="Prrafodelista"/>
        <w:numPr>
          <w:ilvl w:val="0"/>
          <w:numId w:val="30"/>
        </w:numPr>
        <w:spacing w:before="120" w:after="120"/>
        <w:ind w:left="1134"/>
        <w:contextualSpacing w:val="0"/>
        <w:rPr>
          <w:rFonts w:cs="Arial"/>
          <w:lang w:val="es-ES"/>
        </w:rPr>
      </w:pPr>
      <w:r w:rsidRPr="001B37AE">
        <w:rPr>
          <w:rFonts w:cs="Arial"/>
          <w:lang w:val="es-ES"/>
        </w:rPr>
        <w:lastRenderedPageBreak/>
        <w:t>Hacer promesas que impliquen parcialidad a favor o en contra de alguno de los interesados, sus representantes, patronos o defensores, o amenazar de cualquier modo a alguno de ellos;</w:t>
      </w:r>
    </w:p>
    <w:p w14:paraId="38610955" w14:textId="77777777" w:rsidR="008A0163" w:rsidRPr="001B37AE" w:rsidRDefault="008A0163" w:rsidP="00921383">
      <w:pPr>
        <w:pStyle w:val="Prrafodelista"/>
        <w:numPr>
          <w:ilvl w:val="0"/>
          <w:numId w:val="30"/>
        </w:numPr>
        <w:spacing w:before="120" w:after="120"/>
        <w:ind w:left="1134"/>
        <w:contextualSpacing w:val="0"/>
        <w:rPr>
          <w:rFonts w:cs="Arial"/>
          <w:lang w:val="es-ES"/>
        </w:rPr>
      </w:pPr>
      <w:r w:rsidRPr="001B37AE">
        <w:rPr>
          <w:rFonts w:cs="Arial"/>
          <w:lang w:val="es-ES"/>
        </w:rPr>
        <w:t>Ser acreedor, deudor, socio, arrendador o arrendatario, dependiente o principal de alguno de los interesados;</w:t>
      </w:r>
    </w:p>
    <w:p w14:paraId="7DAFDFE9" w14:textId="77777777" w:rsidR="008A0163" w:rsidRPr="001B37AE" w:rsidRDefault="008A0163" w:rsidP="00921383">
      <w:pPr>
        <w:pStyle w:val="Prrafodelista"/>
        <w:numPr>
          <w:ilvl w:val="0"/>
          <w:numId w:val="30"/>
        </w:numPr>
        <w:spacing w:before="120" w:after="120"/>
        <w:ind w:left="1134"/>
        <w:contextualSpacing w:val="0"/>
        <w:rPr>
          <w:rFonts w:cs="Arial"/>
          <w:lang w:val="es-ES"/>
        </w:rPr>
      </w:pPr>
      <w:r w:rsidRPr="001B37AE">
        <w:rPr>
          <w:rFonts w:cs="Arial"/>
          <w:lang w:val="es-ES"/>
        </w:rPr>
        <w:t>Ser o haber sido tutor o curador de alguno de los interesados o administrador de sus bienes por cualquier título;</w:t>
      </w:r>
    </w:p>
    <w:p w14:paraId="5F2DFAA8" w14:textId="77777777" w:rsidR="008A0163" w:rsidRPr="001B37AE" w:rsidRDefault="008A0163" w:rsidP="00921383">
      <w:pPr>
        <w:pStyle w:val="Prrafodelista"/>
        <w:numPr>
          <w:ilvl w:val="0"/>
          <w:numId w:val="30"/>
        </w:numPr>
        <w:spacing w:before="120" w:after="120"/>
        <w:ind w:left="1134"/>
        <w:contextualSpacing w:val="0"/>
        <w:rPr>
          <w:rFonts w:cs="Arial"/>
          <w:lang w:val="es-ES"/>
        </w:rPr>
      </w:pPr>
      <w:r w:rsidRPr="001B37AE">
        <w:rPr>
          <w:rFonts w:cs="Arial"/>
          <w:lang w:val="es-ES"/>
        </w:rPr>
        <w:t>Ser heredero, legatario, donatario o fiador de alguno de los interesados, si el servidor público ha aceptado la herencia o el legado o ha hecho alguna manifestación en este sentido;</w:t>
      </w:r>
    </w:p>
    <w:p w14:paraId="01F5F98B" w14:textId="77777777" w:rsidR="008A0163" w:rsidRPr="001B37AE" w:rsidRDefault="008A0163" w:rsidP="00921383">
      <w:pPr>
        <w:pStyle w:val="Prrafodelista"/>
        <w:numPr>
          <w:ilvl w:val="0"/>
          <w:numId w:val="30"/>
        </w:numPr>
        <w:spacing w:before="120" w:after="120"/>
        <w:ind w:left="1134"/>
        <w:contextualSpacing w:val="0"/>
        <w:rPr>
          <w:rFonts w:cs="Arial"/>
          <w:lang w:val="es-ES"/>
        </w:rPr>
      </w:pPr>
      <w:r w:rsidRPr="001B37AE">
        <w:rPr>
          <w:rFonts w:cs="Arial"/>
          <w:lang w:val="es-ES"/>
        </w:rPr>
        <w:t>Ser cónyuge, concubino o hijo del servidor público, acreedor, deudor o fiador de alguno de los interesados;</w:t>
      </w:r>
    </w:p>
    <w:p w14:paraId="5472FC4C" w14:textId="78659F66" w:rsidR="008A0163" w:rsidRPr="001B37AE" w:rsidRDefault="008A0163" w:rsidP="00921383">
      <w:pPr>
        <w:pStyle w:val="Prrafodelista"/>
        <w:numPr>
          <w:ilvl w:val="0"/>
          <w:numId w:val="30"/>
        </w:numPr>
        <w:spacing w:before="120" w:after="120"/>
        <w:ind w:left="1134"/>
        <w:contextualSpacing w:val="0"/>
        <w:rPr>
          <w:rFonts w:cs="Arial"/>
          <w:lang w:val="es-ES"/>
        </w:rPr>
      </w:pPr>
      <w:r w:rsidRPr="001B37AE">
        <w:rPr>
          <w:rFonts w:cs="Arial"/>
          <w:lang w:val="es-ES"/>
        </w:rPr>
        <w:t xml:space="preserve">Haber sido </w:t>
      </w:r>
      <w:r w:rsidR="007F6107" w:rsidRPr="001B37AE">
        <w:rPr>
          <w:rFonts w:cs="Arial"/>
          <w:lang w:val="es-ES"/>
        </w:rPr>
        <w:t>Juez</w:t>
      </w:r>
      <w:r w:rsidRPr="001B37AE">
        <w:rPr>
          <w:rFonts w:cs="Arial"/>
          <w:lang w:val="es-ES"/>
        </w:rPr>
        <w:t xml:space="preserve"> o </w:t>
      </w:r>
      <w:r w:rsidR="007F6107" w:rsidRPr="001B37AE">
        <w:rPr>
          <w:rFonts w:cs="Arial"/>
          <w:lang w:val="es-ES"/>
        </w:rPr>
        <w:t xml:space="preserve">Magistrado </w:t>
      </w:r>
      <w:r w:rsidRPr="001B37AE">
        <w:rPr>
          <w:rFonts w:cs="Arial"/>
          <w:lang w:val="es-ES"/>
        </w:rPr>
        <w:t xml:space="preserve">en el </w:t>
      </w:r>
      <w:r w:rsidR="007F6107">
        <w:rPr>
          <w:rFonts w:cs="Arial"/>
          <w:lang w:val="es-ES"/>
        </w:rPr>
        <w:t>mismo asunto, en otra instancia,</w:t>
      </w:r>
      <w:r w:rsidRPr="001B37AE">
        <w:rPr>
          <w:rFonts w:cs="Arial"/>
          <w:lang w:val="es-ES"/>
        </w:rPr>
        <w:t xml:space="preserve"> o </w:t>
      </w:r>
    </w:p>
    <w:p w14:paraId="5A45CF4B" w14:textId="77777777" w:rsidR="008A0163" w:rsidRPr="001B37AE" w:rsidRDefault="008A0163" w:rsidP="00921383">
      <w:pPr>
        <w:pStyle w:val="Prrafodelista"/>
        <w:numPr>
          <w:ilvl w:val="0"/>
          <w:numId w:val="30"/>
        </w:numPr>
        <w:spacing w:before="120" w:after="120"/>
        <w:ind w:left="1134"/>
        <w:contextualSpacing w:val="0"/>
        <w:rPr>
          <w:rFonts w:cs="Arial"/>
          <w:lang w:val="es-ES"/>
        </w:rPr>
      </w:pPr>
      <w:r w:rsidRPr="001B37AE">
        <w:rPr>
          <w:rFonts w:cs="Arial"/>
          <w:lang w:val="es-ES"/>
        </w:rPr>
        <w:t>Haber sido agente del Ministerio Público, jurado, perito, testigo, apoderado, patrono o defensor en el asunto de que se trata, o haber gestionado o recomendado anteriormente el asunto en favor o en contra de alguno de los interesados.</w:t>
      </w:r>
    </w:p>
    <w:p w14:paraId="650D5AEF" w14:textId="77777777" w:rsidR="008A0163" w:rsidRPr="001B37AE" w:rsidRDefault="008A0163" w:rsidP="008A0163">
      <w:pPr>
        <w:pStyle w:val="Ttulo2"/>
        <w:rPr>
          <w:rFonts w:ascii="Arial" w:hAnsi="Arial" w:cs="Arial"/>
          <w:bCs/>
          <w:lang w:val="es-ES"/>
        </w:rPr>
      </w:pPr>
      <w:r w:rsidRPr="001B37AE">
        <w:rPr>
          <w:rFonts w:ascii="Arial" w:hAnsi="Arial" w:cs="Arial"/>
          <w:bCs/>
          <w:lang w:val="es-ES"/>
        </w:rPr>
        <w:t>TÍTULO SEGUNDO</w:t>
      </w:r>
    </w:p>
    <w:p w14:paraId="4C666F18" w14:textId="77777777" w:rsidR="008A0163" w:rsidRPr="001B37AE" w:rsidRDefault="008A0163" w:rsidP="008A0163">
      <w:pPr>
        <w:jc w:val="center"/>
        <w:rPr>
          <w:rFonts w:cs="Arial"/>
          <w:b/>
          <w:lang w:val="es-ES"/>
        </w:rPr>
      </w:pPr>
      <w:r w:rsidRPr="001B37AE">
        <w:rPr>
          <w:rFonts w:cs="Arial"/>
          <w:b/>
          <w:lang w:val="es-ES"/>
        </w:rPr>
        <w:t>INTEGRACIÓN Y FUNCIONAMIENTO DEL TRIBUNAL</w:t>
      </w:r>
    </w:p>
    <w:p w14:paraId="10C0D79E" w14:textId="77777777" w:rsidR="008A0163" w:rsidRPr="001B37AE" w:rsidRDefault="008A0163" w:rsidP="008A0163">
      <w:pPr>
        <w:jc w:val="center"/>
        <w:rPr>
          <w:rFonts w:cs="Arial"/>
          <w:b/>
          <w:lang w:val="es-ES"/>
        </w:rPr>
      </w:pPr>
    </w:p>
    <w:p w14:paraId="511C9174" w14:textId="77777777" w:rsidR="008A0163" w:rsidRPr="001B37AE" w:rsidRDefault="008A0163" w:rsidP="00EC4DC1">
      <w:pPr>
        <w:pStyle w:val="Ttulo3"/>
        <w:numPr>
          <w:ilvl w:val="0"/>
          <w:numId w:val="0"/>
        </w:numPr>
        <w:jc w:val="center"/>
        <w:rPr>
          <w:rFonts w:cs="Arial"/>
          <w:i/>
          <w:lang w:val="es-ES"/>
        </w:rPr>
      </w:pPr>
      <w:r w:rsidRPr="001B37AE">
        <w:rPr>
          <w:rFonts w:cs="Arial"/>
          <w:lang w:val="es-ES"/>
        </w:rPr>
        <w:t>Capítulo I</w:t>
      </w:r>
    </w:p>
    <w:p w14:paraId="5004ECCD" w14:textId="77777777" w:rsidR="008A0163" w:rsidRPr="001B37AE" w:rsidRDefault="008A0163" w:rsidP="008A0163">
      <w:pPr>
        <w:jc w:val="center"/>
        <w:rPr>
          <w:rFonts w:cs="Arial"/>
          <w:b/>
          <w:lang w:val="es-ES"/>
        </w:rPr>
      </w:pPr>
      <w:r w:rsidRPr="001B37AE">
        <w:rPr>
          <w:rFonts w:cs="Arial"/>
          <w:b/>
          <w:lang w:val="es-ES"/>
        </w:rPr>
        <w:t>De la Estructura</w:t>
      </w:r>
    </w:p>
    <w:p w14:paraId="67FD5042" w14:textId="77777777" w:rsidR="008A0163" w:rsidRPr="001B37AE" w:rsidRDefault="008A0163" w:rsidP="008A0163">
      <w:pPr>
        <w:jc w:val="center"/>
        <w:rPr>
          <w:rFonts w:cs="Arial"/>
          <w:b/>
          <w:lang w:val="es-ES"/>
        </w:rPr>
      </w:pPr>
    </w:p>
    <w:p w14:paraId="7BFCE15E"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El Tribunal se integra por los órganos colegiados siguientes:</w:t>
      </w:r>
    </w:p>
    <w:p w14:paraId="2F5EDAD8" w14:textId="77777777" w:rsidR="008A0163" w:rsidRPr="001B37AE" w:rsidRDefault="008A0163" w:rsidP="00921383">
      <w:pPr>
        <w:pStyle w:val="Prrafodelista"/>
        <w:numPr>
          <w:ilvl w:val="0"/>
          <w:numId w:val="31"/>
        </w:numPr>
        <w:spacing w:before="120" w:after="120"/>
        <w:ind w:left="1134"/>
        <w:contextualSpacing w:val="0"/>
        <w:rPr>
          <w:rFonts w:cs="Arial"/>
          <w:lang w:val="es-ES"/>
        </w:rPr>
      </w:pPr>
      <w:r w:rsidRPr="001B37AE">
        <w:rPr>
          <w:rFonts w:cs="Arial"/>
          <w:lang w:val="es-ES"/>
        </w:rPr>
        <w:lastRenderedPageBreak/>
        <w:t xml:space="preserve">La Sala Superior; </w:t>
      </w:r>
    </w:p>
    <w:p w14:paraId="64FE6882" w14:textId="77777777" w:rsidR="008A0163" w:rsidRPr="001B37AE" w:rsidRDefault="008A0163" w:rsidP="00921383">
      <w:pPr>
        <w:pStyle w:val="Prrafodelista"/>
        <w:numPr>
          <w:ilvl w:val="0"/>
          <w:numId w:val="31"/>
        </w:numPr>
        <w:spacing w:before="120" w:after="120"/>
        <w:ind w:left="1134"/>
        <w:contextualSpacing w:val="0"/>
        <w:rPr>
          <w:rFonts w:cs="Arial"/>
          <w:lang w:val="es-ES"/>
        </w:rPr>
      </w:pPr>
      <w:r w:rsidRPr="001B37AE">
        <w:rPr>
          <w:rFonts w:cs="Arial"/>
          <w:lang w:val="es-ES"/>
        </w:rPr>
        <w:t>La Junta de Gobierno y Administración, y</w:t>
      </w:r>
    </w:p>
    <w:p w14:paraId="0EFC2D7A" w14:textId="77777777" w:rsidR="008A0163" w:rsidRDefault="008A0163" w:rsidP="00921383">
      <w:pPr>
        <w:pStyle w:val="Prrafodelista"/>
        <w:numPr>
          <w:ilvl w:val="0"/>
          <w:numId w:val="31"/>
        </w:numPr>
        <w:spacing w:before="120" w:after="120"/>
        <w:ind w:left="1134"/>
        <w:contextualSpacing w:val="0"/>
        <w:rPr>
          <w:rFonts w:cs="Arial"/>
          <w:lang w:val="es-ES"/>
        </w:rPr>
      </w:pPr>
      <w:r w:rsidRPr="001B37AE">
        <w:rPr>
          <w:rFonts w:cs="Arial"/>
          <w:lang w:val="es-ES"/>
        </w:rPr>
        <w:t>Las Salas Regionales.</w:t>
      </w:r>
    </w:p>
    <w:p w14:paraId="16288248" w14:textId="77777777" w:rsidR="008A0163" w:rsidRPr="001B37AE" w:rsidRDefault="008A0163" w:rsidP="00EC4DC1">
      <w:pPr>
        <w:pStyle w:val="Ttulo3"/>
        <w:numPr>
          <w:ilvl w:val="0"/>
          <w:numId w:val="0"/>
        </w:numPr>
        <w:jc w:val="center"/>
        <w:rPr>
          <w:rFonts w:cs="Arial"/>
          <w:i/>
          <w:lang w:val="es-ES"/>
        </w:rPr>
      </w:pPr>
      <w:r w:rsidRPr="001B37AE">
        <w:rPr>
          <w:rFonts w:cs="Arial"/>
          <w:lang w:val="es-ES"/>
        </w:rPr>
        <w:t>Capítulo II</w:t>
      </w:r>
    </w:p>
    <w:p w14:paraId="2B1AB157" w14:textId="77777777" w:rsidR="008A0163" w:rsidRPr="001B37AE" w:rsidRDefault="008A0163" w:rsidP="008A0163">
      <w:pPr>
        <w:jc w:val="center"/>
        <w:rPr>
          <w:rFonts w:cs="Arial"/>
          <w:b/>
          <w:lang w:val="es-ES"/>
        </w:rPr>
      </w:pPr>
      <w:r w:rsidRPr="001B37AE">
        <w:rPr>
          <w:rFonts w:cs="Arial"/>
          <w:b/>
          <w:lang w:val="es-ES"/>
        </w:rPr>
        <w:t>De la Sala Superior</w:t>
      </w:r>
    </w:p>
    <w:p w14:paraId="3A121E63" w14:textId="77777777" w:rsidR="008A0163" w:rsidRPr="000E6621" w:rsidRDefault="008A0163" w:rsidP="008A0163">
      <w:pPr>
        <w:rPr>
          <w:rFonts w:cs="Arial"/>
          <w:b/>
          <w:sz w:val="10"/>
          <w:lang w:val="es-ES"/>
        </w:rPr>
      </w:pPr>
    </w:p>
    <w:p w14:paraId="64249640" w14:textId="58814819" w:rsidR="008A0163" w:rsidRDefault="008A0163" w:rsidP="00921383">
      <w:pPr>
        <w:pStyle w:val="Prrafodelista"/>
        <w:numPr>
          <w:ilvl w:val="0"/>
          <w:numId w:val="26"/>
        </w:numPr>
        <w:ind w:left="0" w:hanging="284"/>
        <w:contextualSpacing w:val="0"/>
        <w:rPr>
          <w:rFonts w:cs="Arial"/>
          <w:lang w:val="es-ES"/>
        </w:rPr>
      </w:pPr>
      <w:r w:rsidRPr="001B37AE">
        <w:rPr>
          <w:rFonts w:cs="Arial"/>
          <w:lang w:val="es-ES"/>
        </w:rPr>
        <w:t xml:space="preserve">La Sala Superior se integrará por dieciséis </w:t>
      </w:r>
      <w:r w:rsidR="003D4578" w:rsidRPr="001B37AE">
        <w:rPr>
          <w:rFonts w:cs="Arial"/>
          <w:lang w:val="es-ES"/>
        </w:rPr>
        <w:t>Magistrados</w:t>
      </w:r>
      <w:r w:rsidRPr="001B37AE">
        <w:rPr>
          <w:rFonts w:cs="Arial"/>
          <w:lang w:val="es-ES"/>
        </w:rPr>
        <w:t xml:space="preserve">. Funcionará en un Pleno General, en Pleno Jurisdiccional, y en tres </w:t>
      </w:r>
      <w:r w:rsidR="003D4578" w:rsidRPr="001B37AE">
        <w:rPr>
          <w:rFonts w:cs="Arial"/>
          <w:lang w:val="es-ES"/>
        </w:rPr>
        <w:t>Secciones</w:t>
      </w:r>
      <w:r w:rsidRPr="001B37AE">
        <w:rPr>
          <w:rFonts w:cs="Arial"/>
          <w:lang w:val="es-ES"/>
        </w:rPr>
        <w:t xml:space="preserve">. De los </w:t>
      </w:r>
      <w:r w:rsidR="003D4578" w:rsidRPr="001B37AE">
        <w:rPr>
          <w:rFonts w:cs="Arial"/>
          <w:lang w:val="es-ES"/>
        </w:rPr>
        <w:t xml:space="preserve">Magistrados </w:t>
      </w:r>
      <w:r w:rsidRPr="001B37AE">
        <w:rPr>
          <w:rFonts w:cs="Arial"/>
          <w:lang w:val="es-ES"/>
        </w:rPr>
        <w:t xml:space="preserve">de la Sala Superior, catorce ejercerán funciones jurisdiccionales, uno de los cuales presidirá el Tribunal de conformidad con las reglas establecidas en la presente Ley, y dos formarán parte de la Junta de Gobierno y Administración. </w:t>
      </w:r>
    </w:p>
    <w:p w14:paraId="4BA3AA2A" w14:textId="77777777" w:rsidR="00F3221F" w:rsidRPr="001B37AE" w:rsidRDefault="00F3221F" w:rsidP="00F3221F">
      <w:pPr>
        <w:pStyle w:val="Prrafodelista"/>
        <w:ind w:left="0"/>
        <w:contextualSpacing w:val="0"/>
        <w:rPr>
          <w:rFonts w:cs="Arial"/>
          <w:lang w:val="es-ES"/>
        </w:rPr>
      </w:pPr>
    </w:p>
    <w:p w14:paraId="6AA510BB" w14:textId="77777777" w:rsidR="008A0163" w:rsidRPr="000E6621" w:rsidRDefault="008A0163" w:rsidP="008A0163">
      <w:pPr>
        <w:rPr>
          <w:rFonts w:cs="Arial"/>
          <w:b/>
          <w:sz w:val="8"/>
          <w:lang w:val="es-ES"/>
        </w:rPr>
      </w:pPr>
    </w:p>
    <w:p w14:paraId="597FBCF5"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La Sala Superior tendrá cada año dos períodos de sesiones; el primero comenzará el primer día hábil del mes de enero y terminará el antepenúltimo día hábil de la primera quincena del mes de julio; el segundo comenzará el primer día hábil del mes de agosto y terminará el antepenúltimo día hábil de la primera quincena del mes de diciembre.</w:t>
      </w:r>
    </w:p>
    <w:p w14:paraId="30D90549" w14:textId="77777777" w:rsidR="00543701" w:rsidRPr="000E6621" w:rsidRDefault="00543701" w:rsidP="008A0163">
      <w:pPr>
        <w:rPr>
          <w:rFonts w:cs="Arial"/>
          <w:sz w:val="8"/>
          <w:lang w:val="es-ES"/>
        </w:rPr>
      </w:pPr>
    </w:p>
    <w:p w14:paraId="32FD8A18" w14:textId="77777777" w:rsidR="008A0163" w:rsidRPr="001B37AE" w:rsidRDefault="008A0163" w:rsidP="00EC4DC1">
      <w:pPr>
        <w:pStyle w:val="Ttulo3"/>
        <w:numPr>
          <w:ilvl w:val="0"/>
          <w:numId w:val="0"/>
        </w:numPr>
        <w:jc w:val="center"/>
        <w:rPr>
          <w:rFonts w:cs="Arial"/>
          <w:i/>
          <w:lang w:val="es-ES"/>
        </w:rPr>
      </w:pPr>
      <w:r w:rsidRPr="001B37AE">
        <w:rPr>
          <w:rFonts w:cs="Arial"/>
          <w:lang w:val="es-ES"/>
        </w:rPr>
        <w:t>Capítulo III</w:t>
      </w:r>
    </w:p>
    <w:p w14:paraId="43A77E28" w14:textId="370F2078" w:rsidR="008A0163" w:rsidRDefault="008A0163" w:rsidP="008A0163">
      <w:pPr>
        <w:jc w:val="center"/>
        <w:rPr>
          <w:rFonts w:cs="Arial"/>
          <w:b/>
          <w:lang w:val="es-ES"/>
        </w:rPr>
      </w:pPr>
      <w:r w:rsidRPr="001B37AE">
        <w:rPr>
          <w:rFonts w:cs="Arial"/>
          <w:b/>
          <w:lang w:val="es-ES"/>
        </w:rPr>
        <w:t xml:space="preserve">De los </w:t>
      </w:r>
      <w:r w:rsidR="003D4578" w:rsidRPr="001B37AE">
        <w:rPr>
          <w:rFonts w:cs="Arial"/>
          <w:b/>
          <w:lang w:val="es-ES"/>
        </w:rPr>
        <w:t>plenos</w:t>
      </w:r>
      <w:r w:rsidRPr="001B37AE">
        <w:rPr>
          <w:rFonts w:cs="Arial"/>
          <w:b/>
          <w:lang w:val="es-ES"/>
        </w:rPr>
        <w:t xml:space="preserve"> y Secciones de la Sala Superior</w:t>
      </w:r>
    </w:p>
    <w:p w14:paraId="0B9F8A4B" w14:textId="77777777" w:rsidR="008A0163" w:rsidRPr="000E6621" w:rsidRDefault="008A0163" w:rsidP="008A0163">
      <w:pPr>
        <w:rPr>
          <w:rFonts w:cs="Arial"/>
          <w:b/>
          <w:sz w:val="10"/>
          <w:lang w:val="es-ES"/>
        </w:rPr>
      </w:pPr>
    </w:p>
    <w:p w14:paraId="028916D9" w14:textId="557AD44D"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El Pleno General se conformará por el Presidente del Tribunal, por los trece </w:t>
      </w:r>
      <w:r w:rsidR="003D4578" w:rsidRPr="001B37AE">
        <w:rPr>
          <w:rFonts w:cs="Arial"/>
          <w:lang w:val="es-ES"/>
        </w:rPr>
        <w:t>Magistrados</w:t>
      </w:r>
      <w:r w:rsidRPr="001B37AE">
        <w:rPr>
          <w:rFonts w:cs="Arial"/>
          <w:lang w:val="es-ES"/>
        </w:rPr>
        <w:t xml:space="preserve"> que integran las </w:t>
      </w:r>
      <w:r w:rsidR="003D4578" w:rsidRPr="001B37AE">
        <w:rPr>
          <w:rFonts w:cs="Arial"/>
          <w:lang w:val="es-ES"/>
        </w:rPr>
        <w:t xml:space="preserve">Secciones </w:t>
      </w:r>
      <w:r w:rsidRPr="001B37AE">
        <w:rPr>
          <w:rFonts w:cs="Arial"/>
          <w:lang w:val="es-ES"/>
        </w:rPr>
        <w:t>de la Sala Superior y por los dos Magistrados de la Sala Superior que forman parte de la Junta de Gobierno y Administración.</w:t>
      </w:r>
    </w:p>
    <w:p w14:paraId="603E2DC4" w14:textId="77777777" w:rsidR="008A0163" w:rsidRDefault="008A0163" w:rsidP="008A0163">
      <w:pPr>
        <w:rPr>
          <w:rFonts w:cs="Arial"/>
          <w:lang w:val="es-ES"/>
        </w:rPr>
      </w:pPr>
    </w:p>
    <w:p w14:paraId="4C6E951E" w14:textId="38BE42FE" w:rsidR="008A0163" w:rsidRPr="001B37AE" w:rsidRDefault="008A0163" w:rsidP="008A0163">
      <w:pPr>
        <w:rPr>
          <w:rFonts w:cs="Arial"/>
          <w:lang w:val="es-ES"/>
        </w:rPr>
      </w:pPr>
      <w:r w:rsidRPr="001B37AE">
        <w:rPr>
          <w:rFonts w:cs="Arial"/>
          <w:lang w:val="es-ES"/>
        </w:rPr>
        <w:t xml:space="preserve">Las sesiones del Pleno General, así como las diligencias o audiencias que deban practicar serán públicas y se transmitirán por los medios electrónicos que faciliten su </w:t>
      </w:r>
      <w:r w:rsidRPr="001B37AE">
        <w:rPr>
          <w:rFonts w:cs="Arial"/>
          <w:lang w:val="es-ES"/>
        </w:rPr>
        <w:lastRenderedPageBreak/>
        <w:t xml:space="preserve">seguimiento, en los casos que se estime necesario serán </w:t>
      </w:r>
      <w:proofErr w:type="spellStart"/>
      <w:r w:rsidRPr="001B37AE">
        <w:rPr>
          <w:rFonts w:cs="Arial"/>
          <w:lang w:val="es-ES"/>
        </w:rPr>
        <w:t>videograbadas</w:t>
      </w:r>
      <w:proofErr w:type="spellEnd"/>
      <w:r w:rsidRPr="001B37AE">
        <w:rPr>
          <w:rFonts w:cs="Arial"/>
          <w:lang w:val="es-ES"/>
        </w:rPr>
        <w:t>, resguardando los datos personales de conformidad con la Ley Federal de Protección de Datos Personales en Posesión de los Particulares, la Ley Federal de Transparencia y Acceso a la Información Pública y la Ley General de Transparencia y Acceso a la Información Pública. Sólo en los casos que la Ley lo establezca, las sesiones podrán ser privadas, sin embargo, de estas se harán versiones públicas para la consulta ciudadana que, en su caso, sea requerida.</w:t>
      </w:r>
    </w:p>
    <w:p w14:paraId="495B735E" w14:textId="77777777" w:rsidR="008A0163" w:rsidRPr="001B37AE" w:rsidRDefault="008A0163" w:rsidP="008A0163">
      <w:pPr>
        <w:rPr>
          <w:rFonts w:cs="Arial"/>
          <w:lang w:val="es-ES"/>
        </w:rPr>
      </w:pPr>
    </w:p>
    <w:p w14:paraId="5682A30E" w14:textId="77777777" w:rsidR="008A0163" w:rsidRDefault="008A0163" w:rsidP="008A0163">
      <w:pPr>
        <w:rPr>
          <w:rFonts w:cs="Arial"/>
          <w:lang w:val="es-ES"/>
        </w:rPr>
      </w:pPr>
      <w:r w:rsidRPr="001B37AE">
        <w:rPr>
          <w:rFonts w:cs="Arial"/>
          <w:lang w:val="es-ES"/>
        </w:rPr>
        <w:t>Los debates serán dirigidos por el Presidente del Tribunal, bastará la mayoría simple de los presentes para la validez de la votación y en caso de empate el Presidente del Tribunal tendrá voto de calidad. En caso de ausencia del Presidente del Tribunal, será suplido por el Magistrado con mayor antigüedad.</w:t>
      </w:r>
    </w:p>
    <w:p w14:paraId="60C3F69B" w14:textId="77777777" w:rsidR="00F3221F" w:rsidRPr="001B37AE" w:rsidRDefault="00F3221F" w:rsidP="008A0163">
      <w:pPr>
        <w:rPr>
          <w:rFonts w:cs="Arial"/>
          <w:lang w:val="es-ES"/>
        </w:rPr>
      </w:pPr>
    </w:p>
    <w:p w14:paraId="6CB63AA2" w14:textId="77777777" w:rsidR="008A0163" w:rsidRPr="001B37AE" w:rsidRDefault="008A0163" w:rsidP="008A0163">
      <w:pPr>
        <w:rPr>
          <w:rFonts w:cs="Arial"/>
          <w:b/>
          <w:lang w:val="es-ES"/>
        </w:rPr>
      </w:pPr>
    </w:p>
    <w:p w14:paraId="2CBCC679" w14:textId="0AE4DA45" w:rsidR="00B54155" w:rsidRPr="001B37AE" w:rsidRDefault="00B54155" w:rsidP="00921383">
      <w:pPr>
        <w:pStyle w:val="Prrafodelista"/>
        <w:numPr>
          <w:ilvl w:val="0"/>
          <w:numId w:val="26"/>
        </w:numPr>
        <w:ind w:left="0"/>
        <w:contextualSpacing w:val="0"/>
        <w:rPr>
          <w:rFonts w:cs="Arial"/>
          <w:lang w:val="es-ES"/>
        </w:rPr>
      </w:pPr>
      <w:r w:rsidRPr="001B37AE">
        <w:rPr>
          <w:rFonts w:cs="Arial"/>
          <w:lang w:val="es-ES"/>
        </w:rPr>
        <w:t xml:space="preserve">El Pleno Jurisdiccional estará integrado por el Presidente del Tribunal y por los diez </w:t>
      </w:r>
      <w:r w:rsidR="003D4578" w:rsidRPr="001B37AE">
        <w:rPr>
          <w:rFonts w:cs="Arial"/>
          <w:lang w:val="es-ES"/>
        </w:rPr>
        <w:t>Magistrados</w:t>
      </w:r>
      <w:r w:rsidR="00AD6054" w:rsidRPr="001B37AE">
        <w:rPr>
          <w:rFonts w:cs="Arial"/>
          <w:lang w:val="es-ES"/>
        </w:rPr>
        <w:t xml:space="preserve"> </w:t>
      </w:r>
      <w:r w:rsidRPr="001B37AE">
        <w:rPr>
          <w:rFonts w:cs="Arial"/>
          <w:lang w:val="es-ES"/>
        </w:rPr>
        <w:t>integrantes de la Primera y Segunda Secciones de la Sala Superior, y bastará la presencia de siete de sus miembros para que se pueda tomar la votación respectiva.</w:t>
      </w:r>
    </w:p>
    <w:p w14:paraId="6116CC33" w14:textId="77777777" w:rsidR="00B54155" w:rsidRPr="001B37AE" w:rsidRDefault="00B54155" w:rsidP="00B54155">
      <w:pPr>
        <w:rPr>
          <w:rFonts w:cs="Arial"/>
          <w:lang w:val="es-ES"/>
        </w:rPr>
      </w:pPr>
    </w:p>
    <w:p w14:paraId="42A49BDD" w14:textId="77777777" w:rsidR="00B54155" w:rsidRPr="001B37AE" w:rsidRDefault="00B54155" w:rsidP="00B54155">
      <w:pPr>
        <w:rPr>
          <w:rFonts w:cs="Arial"/>
          <w:lang w:val="es-ES"/>
        </w:rPr>
      </w:pPr>
      <w:r w:rsidRPr="001B37AE">
        <w:rPr>
          <w:rFonts w:cs="Arial"/>
          <w:lang w:val="es-ES"/>
        </w:rPr>
        <w:t>Sus resoluciones se tomarán por unanimidad o mayoría de votos. El Presidente del Tribunal dirigirá los debates.</w:t>
      </w:r>
    </w:p>
    <w:p w14:paraId="3FFC573C" w14:textId="77777777" w:rsidR="00B54155" w:rsidRDefault="00B54155" w:rsidP="00B54155">
      <w:pPr>
        <w:rPr>
          <w:rFonts w:cs="Arial"/>
          <w:lang w:val="es-ES"/>
        </w:rPr>
      </w:pPr>
    </w:p>
    <w:p w14:paraId="4EAB6C7E" w14:textId="08D69891" w:rsidR="00B54155" w:rsidRPr="001B37AE" w:rsidRDefault="00B54155" w:rsidP="00B54155">
      <w:pPr>
        <w:rPr>
          <w:rFonts w:cs="Arial"/>
          <w:lang w:val="es-ES"/>
        </w:rPr>
      </w:pPr>
      <w:r w:rsidRPr="001B37AE">
        <w:rPr>
          <w:rFonts w:cs="Arial"/>
          <w:lang w:val="es-ES"/>
        </w:rPr>
        <w:t xml:space="preserve">Los </w:t>
      </w:r>
      <w:r w:rsidR="003D4578" w:rsidRPr="001B37AE">
        <w:rPr>
          <w:rFonts w:cs="Arial"/>
          <w:lang w:val="es-ES"/>
        </w:rPr>
        <w:t>Magistrados</w:t>
      </w:r>
      <w:r w:rsidRPr="001B37AE">
        <w:rPr>
          <w:rFonts w:cs="Arial"/>
          <w:lang w:val="es-ES"/>
        </w:rPr>
        <w:t xml:space="preserve"> solo podrán abstenerse de votar cuando tengan impedimento legal. </w:t>
      </w:r>
    </w:p>
    <w:p w14:paraId="216DF37E" w14:textId="58000A76" w:rsidR="00B54155" w:rsidRPr="001B37AE" w:rsidRDefault="00B54155" w:rsidP="00B54155">
      <w:pPr>
        <w:rPr>
          <w:rFonts w:cs="Arial"/>
          <w:lang w:val="es-ES"/>
        </w:rPr>
      </w:pPr>
      <w:r w:rsidRPr="001B37AE">
        <w:rPr>
          <w:rFonts w:cs="Arial"/>
          <w:lang w:val="es-ES"/>
        </w:rPr>
        <w:t xml:space="preserve">En caso de empate, el asunto se resolverá en la siguiente sesión, para la que se convocará a los </w:t>
      </w:r>
      <w:r w:rsidR="003D4578" w:rsidRPr="001B37AE">
        <w:rPr>
          <w:rFonts w:cs="Arial"/>
          <w:lang w:val="es-ES"/>
        </w:rPr>
        <w:t>Magistrados</w:t>
      </w:r>
      <w:r w:rsidRPr="001B37AE">
        <w:rPr>
          <w:rFonts w:cs="Arial"/>
          <w:lang w:val="es-ES"/>
        </w:rPr>
        <w:t xml:space="preserve"> que no estuvieren legalmente impedidos; si en esta sesión tampoco se obtuviere mayoría, se retirará el proyecto y se formulará nuevo proyecto tomando en cuenta los pronunciamientos vertidos.</w:t>
      </w:r>
    </w:p>
    <w:p w14:paraId="1222FAD3" w14:textId="77777777" w:rsidR="00B54155" w:rsidRPr="001B37AE" w:rsidRDefault="00B54155" w:rsidP="00B54155">
      <w:pPr>
        <w:rPr>
          <w:rFonts w:cs="Arial"/>
          <w:lang w:val="es-ES"/>
        </w:rPr>
      </w:pPr>
    </w:p>
    <w:p w14:paraId="62FD2028" w14:textId="77777777" w:rsidR="00B54155" w:rsidRPr="001B37AE" w:rsidRDefault="00B54155" w:rsidP="00B54155">
      <w:pPr>
        <w:rPr>
          <w:rFonts w:cs="Arial"/>
          <w:lang w:val="es-ES"/>
        </w:rPr>
      </w:pPr>
      <w:r w:rsidRPr="001B37AE">
        <w:rPr>
          <w:rFonts w:cs="Arial"/>
          <w:lang w:val="es-ES"/>
        </w:rPr>
        <w:lastRenderedPageBreak/>
        <w:t xml:space="preserve">Si con ese proyecto persistiera el empate, el Presidente del Tribunal tendrá voto de calidad. </w:t>
      </w:r>
    </w:p>
    <w:p w14:paraId="23C77E84" w14:textId="77777777" w:rsidR="00B54155" w:rsidRPr="001B37AE" w:rsidRDefault="00B54155" w:rsidP="00B54155">
      <w:pPr>
        <w:rPr>
          <w:rFonts w:cs="Arial"/>
          <w:lang w:val="es-ES"/>
        </w:rPr>
      </w:pPr>
    </w:p>
    <w:p w14:paraId="374D5B94" w14:textId="77777777" w:rsidR="00B54155" w:rsidRPr="001B37AE" w:rsidRDefault="00B54155" w:rsidP="00B54155">
      <w:pPr>
        <w:rPr>
          <w:rFonts w:cs="Arial"/>
          <w:lang w:val="es-ES"/>
        </w:rPr>
      </w:pPr>
      <w:r w:rsidRPr="001B37AE">
        <w:rPr>
          <w:rFonts w:cs="Arial"/>
          <w:lang w:val="es-ES"/>
        </w:rPr>
        <w:t>Siempre que un Magistrado disintiere de la mayoría podrá formular voto particular, el cual se insertará o engrosará al final de la sentencia respectiva si fuere presentado dentro de los cinco días siguientes a la fecha de la sesión.</w:t>
      </w:r>
    </w:p>
    <w:p w14:paraId="48F7C1E5" w14:textId="77777777" w:rsidR="00B54155" w:rsidRPr="001B37AE" w:rsidRDefault="00B54155" w:rsidP="00B54155">
      <w:pPr>
        <w:rPr>
          <w:rFonts w:cs="Arial"/>
          <w:lang w:val="es-ES"/>
        </w:rPr>
      </w:pPr>
    </w:p>
    <w:p w14:paraId="0B066C42" w14:textId="0191C896"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Las resoluciones de la Sección Tercera se tomarán por mayoría de votos, por lo que para la validez de las sesiones se requerirá siempre de la presencia de tres </w:t>
      </w:r>
      <w:r w:rsidR="003D4578" w:rsidRPr="001B37AE">
        <w:rPr>
          <w:rFonts w:cs="Arial"/>
          <w:lang w:val="es-ES"/>
        </w:rPr>
        <w:t>Magistrados</w:t>
      </w:r>
      <w:r w:rsidRPr="001B37AE">
        <w:rPr>
          <w:rFonts w:cs="Arial"/>
          <w:lang w:val="es-ES"/>
        </w:rPr>
        <w:t xml:space="preserve">. Si dos </w:t>
      </w:r>
      <w:r w:rsidR="003D4578" w:rsidRPr="001B37AE">
        <w:rPr>
          <w:rFonts w:cs="Arial"/>
          <w:lang w:val="es-ES"/>
        </w:rPr>
        <w:t>Magistrados</w:t>
      </w:r>
      <w:r w:rsidR="00AD6054" w:rsidRPr="001B37AE">
        <w:rPr>
          <w:rFonts w:cs="Arial"/>
          <w:lang w:val="es-ES"/>
        </w:rPr>
        <w:t xml:space="preserve"> </w:t>
      </w:r>
      <w:r w:rsidRPr="001B37AE">
        <w:rPr>
          <w:rFonts w:cs="Arial"/>
          <w:lang w:val="es-ES"/>
        </w:rPr>
        <w:t>no se encuentran presentes se diferirá la sesión.</w:t>
      </w:r>
    </w:p>
    <w:p w14:paraId="1073E86F" w14:textId="77777777" w:rsidR="008A0163" w:rsidRPr="000E6621" w:rsidRDefault="008A0163" w:rsidP="008A0163">
      <w:pPr>
        <w:rPr>
          <w:rFonts w:cs="Arial"/>
          <w:sz w:val="10"/>
          <w:lang w:val="es-ES"/>
        </w:rPr>
      </w:pPr>
    </w:p>
    <w:p w14:paraId="49A8B69A" w14:textId="44AB526C" w:rsidR="008A0163" w:rsidRPr="001B37AE" w:rsidRDefault="008A0163" w:rsidP="008A0163">
      <w:pPr>
        <w:rPr>
          <w:rFonts w:cs="Arial"/>
          <w:lang w:val="es-ES"/>
        </w:rPr>
      </w:pPr>
      <w:r w:rsidRPr="001B37AE">
        <w:rPr>
          <w:rFonts w:cs="Arial"/>
          <w:lang w:val="es-ES"/>
        </w:rPr>
        <w:t xml:space="preserve">Los </w:t>
      </w:r>
      <w:r w:rsidR="003D4578" w:rsidRPr="001B37AE">
        <w:rPr>
          <w:rFonts w:cs="Arial"/>
          <w:lang w:val="es-ES"/>
        </w:rPr>
        <w:t>Magistrados</w:t>
      </w:r>
      <w:r w:rsidRPr="001B37AE">
        <w:rPr>
          <w:rFonts w:cs="Arial"/>
          <w:lang w:val="es-ES"/>
        </w:rPr>
        <w:t xml:space="preserve"> integrantes sólo podrán abstenerse de votar cuando tengan impedimento legal. Tienen la obligación de estar presentes en la sesión y en la discusión del asunto. </w:t>
      </w:r>
    </w:p>
    <w:p w14:paraId="68720856" w14:textId="77777777" w:rsidR="008A0163" w:rsidRPr="000E6621" w:rsidRDefault="008A0163" w:rsidP="008A0163">
      <w:pPr>
        <w:rPr>
          <w:rFonts w:cs="Arial"/>
          <w:sz w:val="8"/>
          <w:lang w:val="es-ES"/>
        </w:rPr>
      </w:pPr>
    </w:p>
    <w:p w14:paraId="79B6B5A3" w14:textId="77777777" w:rsidR="008A0163" w:rsidRPr="001B37AE" w:rsidRDefault="008A0163" w:rsidP="008A0163">
      <w:pPr>
        <w:rPr>
          <w:rFonts w:cs="Arial"/>
          <w:lang w:val="es-ES"/>
        </w:rPr>
      </w:pPr>
      <w:r w:rsidRPr="001B37AE">
        <w:rPr>
          <w:rFonts w:cs="Arial"/>
          <w:lang w:val="es-ES"/>
        </w:rPr>
        <w:t xml:space="preserve">Los debates serán dirigidos por su Presidente. </w:t>
      </w:r>
    </w:p>
    <w:p w14:paraId="71632BB8" w14:textId="77777777" w:rsidR="008A0163" w:rsidRPr="000E6621" w:rsidRDefault="008A0163" w:rsidP="008A0163">
      <w:pPr>
        <w:rPr>
          <w:rFonts w:cs="Arial"/>
          <w:sz w:val="8"/>
          <w:lang w:val="es-ES"/>
        </w:rPr>
      </w:pPr>
    </w:p>
    <w:p w14:paraId="04911547" w14:textId="65C1997C" w:rsidR="008A0163" w:rsidRPr="001B37AE" w:rsidRDefault="008A0163" w:rsidP="008A0163">
      <w:pPr>
        <w:rPr>
          <w:rFonts w:cs="Arial"/>
          <w:lang w:val="es-ES"/>
        </w:rPr>
      </w:pPr>
      <w:r w:rsidRPr="001B37AE">
        <w:rPr>
          <w:rFonts w:cs="Arial"/>
          <w:lang w:val="es-ES"/>
        </w:rPr>
        <w:t xml:space="preserve">Los </w:t>
      </w:r>
      <w:r w:rsidR="003D4578" w:rsidRPr="001B37AE">
        <w:rPr>
          <w:rFonts w:cs="Arial"/>
          <w:lang w:val="es-ES"/>
        </w:rPr>
        <w:t>Magistrados</w:t>
      </w:r>
      <w:r w:rsidRPr="001B37AE">
        <w:rPr>
          <w:rFonts w:cs="Arial"/>
          <w:lang w:val="es-ES"/>
        </w:rPr>
        <w:t xml:space="preserve"> de la Tercera Sección serán suplidos de manera temporal por el Magistrado Presidente, los </w:t>
      </w:r>
      <w:r w:rsidR="009041FA" w:rsidRPr="001B37AE">
        <w:rPr>
          <w:rFonts w:cs="Arial"/>
          <w:lang w:val="es-ES"/>
        </w:rPr>
        <w:t xml:space="preserve">presidentes </w:t>
      </w:r>
      <w:r w:rsidRPr="001B37AE">
        <w:rPr>
          <w:rFonts w:cs="Arial"/>
          <w:lang w:val="es-ES"/>
        </w:rPr>
        <w:t xml:space="preserve">de Sección o por alguno de los </w:t>
      </w:r>
      <w:r w:rsidR="003D4578" w:rsidRPr="001B37AE">
        <w:rPr>
          <w:rFonts w:cs="Arial"/>
          <w:lang w:val="es-ES"/>
        </w:rPr>
        <w:t>Magistrados</w:t>
      </w:r>
      <w:r w:rsidRPr="001B37AE">
        <w:rPr>
          <w:rFonts w:cs="Arial"/>
          <w:lang w:val="es-ES"/>
        </w:rPr>
        <w:t xml:space="preserve"> del Pleno Jurisdiccional, en orden alfabético de sus apellidos.</w:t>
      </w:r>
    </w:p>
    <w:p w14:paraId="4CE9F9C4" w14:textId="77777777" w:rsidR="008A0163" w:rsidRPr="000E6621" w:rsidRDefault="008A0163" w:rsidP="008A0163">
      <w:pPr>
        <w:rPr>
          <w:rFonts w:cs="Arial"/>
          <w:sz w:val="10"/>
          <w:lang w:val="es-ES"/>
        </w:rPr>
      </w:pPr>
    </w:p>
    <w:p w14:paraId="471FBE27" w14:textId="1C5690F2" w:rsidR="008A0163" w:rsidRPr="001B37AE" w:rsidRDefault="008A0163" w:rsidP="008A0163">
      <w:pPr>
        <w:rPr>
          <w:rFonts w:cs="Arial"/>
          <w:lang w:val="es-ES"/>
        </w:rPr>
      </w:pPr>
      <w:r w:rsidRPr="001B37AE">
        <w:rPr>
          <w:rFonts w:cs="Arial"/>
          <w:lang w:val="es-ES"/>
        </w:rPr>
        <w:t xml:space="preserve">En caso de impedimento o en ausencia por causa mayor; el Presidente del Tribunal solicitará a cualquiera de los </w:t>
      </w:r>
      <w:r w:rsidR="009041FA" w:rsidRPr="001B37AE">
        <w:rPr>
          <w:rFonts w:cs="Arial"/>
          <w:lang w:val="es-ES"/>
        </w:rPr>
        <w:t>presidentes</w:t>
      </w:r>
      <w:r w:rsidRPr="001B37AE">
        <w:rPr>
          <w:rFonts w:cs="Arial"/>
          <w:lang w:val="es-ES"/>
        </w:rPr>
        <w:t xml:space="preserve"> de las otras </w:t>
      </w:r>
      <w:r w:rsidR="003D4578" w:rsidRPr="001B37AE">
        <w:rPr>
          <w:rFonts w:cs="Arial"/>
          <w:lang w:val="es-ES"/>
        </w:rPr>
        <w:t>Secciones</w:t>
      </w:r>
      <w:r w:rsidR="009041FA" w:rsidRPr="001B37AE">
        <w:rPr>
          <w:rFonts w:cs="Arial"/>
          <w:lang w:val="es-ES"/>
        </w:rPr>
        <w:t xml:space="preserve"> </w:t>
      </w:r>
      <w:r w:rsidRPr="001B37AE">
        <w:rPr>
          <w:rFonts w:cs="Arial"/>
          <w:lang w:val="es-ES"/>
        </w:rPr>
        <w:t>para que uno de ellos participe en las sesiones de la Tercera Sección en orden de turno. En caso de que ninguno de los dos se encuentre presente, podrá participar el Presidente del Tribunal o cualquier Magistrado de Sala Superior.</w:t>
      </w:r>
    </w:p>
    <w:p w14:paraId="27CEB1DD" w14:textId="77777777" w:rsidR="008A0163" w:rsidRPr="000E6621" w:rsidRDefault="008A0163" w:rsidP="008A0163">
      <w:pPr>
        <w:rPr>
          <w:rFonts w:cs="Arial"/>
          <w:sz w:val="8"/>
          <w:lang w:val="es-ES"/>
        </w:rPr>
      </w:pPr>
    </w:p>
    <w:p w14:paraId="3F8A4101" w14:textId="77777777" w:rsidR="008A0163" w:rsidRPr="001B37AE" w:rsidRDefault="008A0163" w:rsidP="008A0163">
      <w:pPr>
        <w:rPr>
          <w:rFonts w:cs="Arial"/>
          <w:lang w:val="es-ES"/>
        </w:rPr>
      </w:pPr>
      <w:r w:rsidRPr="001B37AE">
        <w:rPr>
          <w:rFonts w:cs="Arial"/>
          <w:lang w:val="es-ES"/>
        </w:rPr>
        <w:t>Siempre que un Magistrado disintiere de la mayoría podrá formular voto particular, el cual se insertará o engrosará al final de la sentencia respectiva si fuere presentado dentro de los cinco días siguientes a la fecha de la sesión.</w:t>
      </w:r>
    </w:p>
    <w:p w14:paraId="35EC9569" w14:textId="77777777" w:rsidR="008A0163" w:rsidRPr="000E6621" w:rsidRDefault="008A0163" w:rsidP="008A0163">
      <w:pPr>
        <w:rPr>
          <w:rFonts w:cs="Arial"/>
          <w:sz w:val="8"/>
          <w:lang w:val="es-ES"/>
        </w:rPr>
      </w:pPr>
    </w:p>
    <w:p w14:paraId="502CB303" w14:textId="707B3BC2" w:rsidR="008A0163" w:rsidRPr="001B37AE" w:rsidRDefault="008A0163" w:rsidP="008A0163">
      <w:pPr>
        <w:rPr>
          <w:rFonts w:cs="Arial"/>
          <w:lang w:val="es-ES"/>
        </w:rPr>
      </w:pPr>
      <w:r w:rsidRPr="001B37AE">
        <w:rPr>
          <w:rFonts w:cs="Arial"/>
          <w:lang w:val="es-ES"/>
        </w:rPr>
        <w:lastRenderedPageBreak/>
        <w:t xml:space="preserve">Transcurrido el plazo señalado en el párrafo anterior sin que se haya emitido el voto particular, se asentará razón en autos y se continuará el trámite correspondiente. Si no fuera aprobado el proyecto, pero el </w:t>
      </w:r>
      <w:r w:rsidR="009041FA" w:rsidRPr="001B37AE">
        <w:rPr>
          <w:rFonts w:cs="Arial"/>
          <w:lang w:val="es-ES"/>
        </w:rPr>
        <w:t xml:space="preserve">Magistrado </w:t>
      </w:r>
      <w:r w:rsidRPr="001B37AE">
        <w:rPr>
          <w:rFonts w:cs="Arial"/>
          <w:lang w:val="es-ES"/>
        </w:rPr>
        <w:t xml:space="preserve">ponente aceptare las adiciones o reformas propuestas en la sesión, procederá a redactar la resolución con base en los términos de la discusión. Si el voto de la mayoría de los </w:t>
      </w:r>
      <w:r w:rsidR="003D4578" w:rsidRPr="001B37AE">
        <w:rPr>
          <w:rFonts w:cs="Arial"/>
          <w:lang w:val="es-ES"/>
        </w:rPr>
        <w:t xml:space="preserve">Magistrados </w:t>
      </w:r>
      <w:r w:rsidRPr="001B37AE">
        <w:rPr>
          <w:rFonts w:cs="Arial"/>
          <w:lang w:val="es-ES"/>
        </w:rPr>
        <w:t>fuera en sentido distinto al del proyecto, uno de ellos redactará la resolución correspondiente.</w:t>
      </w:r>
    </w:p>
    <w:p w14:paraId="5DDC5A12" w14:textId="77777777" w:rsidR="008A0163" w:rsidRPr="001B37AE" w:rsidRDefault="008A0163" w:rsidP="008A0163">
      <w:pPr>
        <w:rPr>
          <w:rFonts w:cs="Arial"/>
          <w:lang w:val="es-ES"/>
        </w:rPr>
      </w:pPr>
    </w:p>
    <w:p w14:paraId="69785887" w14:textId="076ECD58" w:rsidR="008A0163" w:rsidRPr="001B37AE" w:rsidRDefault="008A0163" w:rsidP="008A0163">
      <w:pPr>
        <w:rPr>
          <w:rFonts w:cs="Arial"/>
          <w:lang w:val="es-ES"/>
        </w:rPr>
      </w:pPr>
      <w:r w:rsidRPr="001B37AE">
        <w:rPr>
          <w:rFonts w:cs="Arial"/>
          <w:lang w:val="es-ES"/>
        </w:rPr>
        <w:t xml:space="preserve">En ambos casos el plazo para redactar la resolución será de cinco días hábiles. Las resoluciones emitidas de forma colegiada por esta Sección deberán ser firmadas por los tres </w:t>
      </w:r>
      <w:r w:rsidR="003D4578" w:rsidRPr="001B37AE">
        <w:rPr>
          <w:rFonts w:cs="Arial"/>
          <w:lang w:val="es-ES"/>
        </w:rPr>
        <w:t>Magistrados</w:t>
      </w:r>
      <w:r w:rsidR="009041FA" w:rsidRPr="001B37AE">
        <w:rPr>
          <w:rFonts w:cs="Arial"/>
          <w:lang w:val="es-ES"/>
        </w:rPr>
        <w:t xml:space="preserve"> </w:t>
      </w:r>
      <w:r w:rsidRPr="001B37AE">
        <w:rPr>
          <w:rFonts w:cs="Arial"/>
          <w:lang w:val="es-ES"/>
        </w:rPr>
        <w:t xml:space="preserve">y por el Secretario Adjunto de la Sección. </w:t>
      </w:r>
    </w:p>
    <w:p w14:paraId="48E913C6" w14:textId="77777777" w:rsidR="008A0163" w:rsidRPr="001B37AE" w:rsidRDefault="008A0163" w:rsidP="008A0163">
      <w:pPr>
        <w:rPr>
          <w:rFonts w:cs="Arial"/>
          <w:b/>
          <w:lang w:val="es-ES"/>
        </w:rPr>
      </w:pPr>
    </w:p>
    <w:p w14:paraId="30A87FE0" w14:textId="68B417FB"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Las sesiones ordinarias de los </w:t>
      </w:r>
      <w:r w:rsidR="009041FA" w:rsidRPr="001B37AE">
        <w:rPr>
          <w:rFonts w:cs="Arial"/>
          <w:lang w:val="es-ES"/>
        </w:rPr>
        <w:t xml:space="preserve">plenos </w:t>
      </w:r>
      <w:r w:rsidRPr="001B37AE">
        <w:rPr>
          <w:rFonts w:cs="Arial"/>
          <w:lang w:val="es-ES"/>
        </w:rPr>
        <w:t xml:space="preserve">se celebrarán dentro de los períodos a que alude el artículo 8 de esta Ley, en los días y horas que fijen cada uno. También podrán sesionar de manera extraordinaria a solicitud de cualquiera de sus integrantes, la que deberá ser presentada al Presidente del Tribunal a fin de que emita la convocatoria correspondiente. </w:t>
      </w:r>
    </w:p>
    <w:p w14:paraId="4B3E9243" w14:textId="77777777" w:rsidR="008A0163" w:rsidRPr="001B37AE" w:rsidRDefault="008A0163" w:rsidP="008A0163">
      <w:pPr>
        <w:rPr>
          <w:rFonts w:cs="Arial"/>
          <w:b/>
          <w:lang w:val="es-ES"/>
        </w:rPr>
      </w:pPr>
    </w:p>
    <w:p w14:paraId="3A7DDEAB"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La Primera y la Segunda Sección cuentan con competencia administrativa y fiscal, y la Tercera con competencia en responsabilidades administrativas. </w:t>
      </w:r>
    </w:p>
    <w:p w14:paraId="09D42728" w14:textId="77777777" w:rsidR="008A0163" w:rsidRPr="001B37AE" w:rsidRDefault="008A0163" w:rsidP="008A0163">
      <w:pPr>
        <w:rPr>
          <w:rFonts w:cs="Arial"/>
          <w:b/>
          <w:lang w:val="es-ES"/>
        </w:rPr>
      </w:pPr>
    </w:p>
    <w:p w14:paraId="2AEEE5A0" w14:textId="5F648C0B"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Las </w:t>
      </w:r>
      <w:r w:rsidR="003D4578" w:rsidRPr="001B37AE">
        <w:rPr>
          <w:rFonts w:cs="Arial"/>
          <w:lang w:val="es-ES"/>
        </w:rPr>
        <w:t>Secciones</w:t>
      </w:r>
      <w:r w:rsidRPr="001B37AE">
        <w:rPr>
          <w:rFonts w:cs="Arial"/>
          <w:lang w:val="es-ES"/>
        </w:rPr>
        <w:t xml:space="preserve"> Primera y Segunda estarán integradas cada una por cinco Magistrados de Sala Superior.</w:t>
      </w:r>
    </w:p>
    <w:p w14:paraId="29EBF887" w14:textId="77777777" w:rsidR="008A0163" w:rsidRPr="001B37AE" w:rsidRDefault="008A0163" w:rsidP="008A0163">
      <w:pPr>
        <w:rPr>
          <w:rFonts w:cs="Arial"/>
          <w:lang w:val="es-ES"/>
        </w:rPr>
      </w:pPr>
    </w:p>
    <w:p w14:paraId="5CAA1EDE" w14:textId="746A273E" w:rsidR="008A0163" w:rsidRPr="0036598C" w:rsidRDefault="008A0163" w:rsidP="008A0163">
      <w:pPr>
        <w:rPr>
          <w:rFonts w:cs="Arial"/>
          <w:lang w:val="es-419"/>
        </w:rPr>
      </w:pPr>
      <w:r w:rsidRPr="001B37AE">
        <w:rPr>
          <w:rFonts w:cs="Arial"/>
          <w:lang w:val="es-ES"/>
        </w:rPr>
        <w:t xml:space="preserve">La Sección Tercera se compondrá de tres </w:t>
      </w:r>
      <w:r w:rsidR="003D4578" w:rsidRPr="001B37AE">
        <w:rPr>
          <w:rFonts w:cs="Arial"/>
          <w:lang w:val="es-ES"/>
        </w:rPr>
        <w:t>Magistrados</w:t>
      </w:r>
      <w:r w:rsidR="009041FA" w:rsidRPr="001B37AE">
        <w:rPr>
          <w:rFonts w:cs="Arial"/>
          <w:lang w:val="es-ES"/>
        </w:rPr>
        <w:t xml:space="preserve"> </w:t>
      </w:r>
      <w:r w:rsidRPr="001B37AE">
        <w:rPr>
          <w:rFonts w:cs="Arial"/>
          <w:lang w:val="es-ES"/>
        </w:rPr>
        <w:t xml:space="preserve">de Sala Superior, quienes integrarán Pleno General. Por la naturaleza de su especialización no integrarán el Pleno Jurisdiccional, ni podrán ser designados como integrantes de la Junta de Gobierno y Administración. </w:t>
      </w:r>
      <w:r w:rsidR="0036598C">
        <w:rPr>
          <w:rFonts w:cs="Arial"/>
          <w:lang w:val="es-419"/>
        </w:rPr>
        <w:t xml:space="preserve">Esta Sección contará con Salas Especializadas en materia </w:t>
      </w:r>
      <w:r w:rsidR="0036598C">
        <w:rPr>
          <w:rFonts w:cs="Arial"/>
          <w:lang w:val="es-419"/>
        </w:rPr>
        <w:lastRenderedPageBreak/>
        <w:t>de Responsabilidades Administrativas que le estarán adscritas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14:paraId="056F23F6" w14:textId="77777777" w:rsidR="008A0163" w:rsidRPr="001B37AE" w:rsidRDefault="008A0163" w:rsidP="008A0163">
      <w:pPr>
        <w:rPr>
          <w:rFonts w:cs="Arial"/>
          <w:lang w:val="es-ES"/>
        </w:rPr>
      </w:pPr>
    </w:p>
    <w:p w14:paraId="13C34AC5" w14:textId="77777777" w:rsidR="008A0163" w:rsidRPr="001B37AE" w:rsidRDefault="008A0163" w:rsidP="008A0163">
      <w:pPr>
        <w:rPr>
          <w:rFonts w:cs="Arial"/>
          <w:lang w:val="es-ES"/>
        </w:rPr>
      </w:pPr>
      <w:r w:rsidRPr="001B37AE">
        <w:rPr>
          <w:rFonts w:cs="Arial"/>
          <w:lang w:val="es-ES"/>
        </w:rPr>
        <w:t xml:space="preserve">El Presidente del Tribunal no integrará Sección, salvo cuando sea requerido para integrarla ante la falta de quórum, en cuyo caso presidirá las sesiones, o cuando la Sección se encuentre imposibilitada para elegir su Presidente, en cuyo caso el Presidente del Tribunal fungirá provisionalmente como Presidente de la Sección, hasta que se logre la elección. </w:t>
      </w:r>
    </w:p>
    <w:p w14:paraId="46181619" w14:textId="77777777" w:rsidR="008A0163" w:rsidRDefault="008A0163" w:rsidP="008A0163">
      <w:pPr>
        <w:rPr>
          <w:rFonts w:cs="Arial"/>
          <w:b/>
          <w:lang w:val="es-ES"/>
        </w:rPr>
      </w:pPr>
    </w:p>
    <w:p w14:paraId="58D880FB" w14:textId="77777777" w:rsidR="00F3221F" w:rsidRDefault="00F3221F" w:rsidP="008A0163">
      <w:pPr>
        <w:rPr>
          <w:rFonts w:cs="Arial"/>
          <w:b/>
          <w:lang w:val="es-ES"/>
        </w:rPr>
      </w:pPr>
    </w:p>
    <w:p w14:paraId="04D913E0" w14:textId="77777777" w:rsidR="00F3221F" w:rsidRDefault="00F3221F" w:rsidP="008A0163">
      <w:pPr>
        <w:rPr>
          <w:rFonts w:cs="Arial"/>
          <w:b/>
          <w:lang w:val="es-ES"/>
        </w:rPr>
      </w:pPr>
    </w:p>
    <w:p w14:paraId="16DC2110" w14:textId="77777777" w:rsidR="00F3221F" w:rsidRPr="001B37AE" w:rsidRDefault="00F3221F" w:rsidP="008A0163">
      <w:pPr>
        <w:rPr>
          <w:rFonts w:cs="Arial"/>
          <w:b/>
          <w:lang w:val="es-ES"/>
        </w:rPr>
      </w:pPr>
    </w:p>
    <w:p w14:paraId="25148F35" w14:textId="2D20D19A"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Las </w:t>
      </w:r>
      <w:r w:rsidR="003D4578" w:rsidRPr="001B37AE">
        <w:rPr>
          <w:rFonts w:cs="Arial"/>
          <w:lang w:val="es-ES"/>
        </w:rPr>
        <w:t>Secciones</w:t>
      </w:r>
      <w:r w:rsidRPr="001B37AE">
        <w:rPr>
          <w:rFonts w:cs="Arial"/>
          <w:lang w:val="es-ES"/>
        </w:rPr>
        <w:t xml:space="preserve"> sesionarán públicamente, de las cuales se levantará Acta y se tomará versión estenográfica. De las sesiones privadas que así lo establezca la Ley, sólo se levantará Acta y se realizará versión pública de la misma.</w:t>
      </w:r>
    </w:p>
    <w:p w14:paraId="20C69ABB" w14:textId="77777777" w:rsidR="008A0163" w:rsidRPr="001B37AE" w:rsidRDefault="008A0163" w:rsidP="008A0163">
      <w:pPr>
        <w:rPr>
          <w:rFonts w:cs="Arial"/>
          <w:lang w:val="es-ES"/>
        </w:rPr>
      </w:pPr>
    </w:p>
    <w:p w14:paraId="7E2AAD6E" w14:textId="77777777" w:rsidR="008A0163" w:rsidRPr="001B37AE" w:rsidRDefault="008A0163" w:rsidP="00EC4DC1">
      <w:pPr>
        <w:pStyle w:val="Ttulo3"/>
        <w:numPr>
          <w:ilvl w:val="0"/>
          <w:numId w:val="0"/>
        </w:numPr>
        <w:jc w:val="center"/>
        <w:rPr>
          <w:rFonts w:cs="Arial"/>
          <w:i/>
          <w:lang w:val="es-ES"/>
        </w:rPr>
      </w:pPr>
      <w:r w:rsidRPr="001B37AE">
        <w:rPr>
          <w:rFonts w:cs="Arial"/>
          <w:lang w:val="es-ES"/>
        </w:rPr>
        <w:t>Capítulo IV</w:t>
      </w:r>
    </w:p>
    <w:p w14:paraId="464C4953" w14:textId="77777777" w:rsidR="008A0163" w:rsidRPr="001B37AE" w:rsidRDefault="008A0163" w:rsidP="008A0163">
      <w:pPr>
        <w:jc w:val="center"/>
        <w:rPr>
          <w:rFonts w:cs="Arial"/>
          <w:b/>
          <w:lang w:val="es-ES"/>
        </w:rPr>
      </w:pPr>
      <w:r w:rsidRPr="001B37AE">
        <w:rPr>
          <w:rFonts w:cs="Arial"/>
          <w:b/>
          <w:lang w:val="es-ES"/>
        </w:rPr>
        <w:t>De las atribuciones del Pleno General</w:t>
      </w:r>
    </w:p>
    <w:p w14:paraId="77A5D26F" w14:textId="77777777" w:rsidR="008A0163" w:rsidRPr="001B37AE" w:rsidRDefault="008A0163" w:rsidP="008A0163">
      <w:pPr>
        <w:rPr>
          <w:rFonts w:cs="Arial"/>
          <w:b/>
          <w:lang w:val="es-ES"/>
        </w:rPr>
      </w:pPr>
    </w:p>
    <w:p w14:paraId="2F86F1FF"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Son facultades del Pleno General las siguientes:</w:t>
      </w:r>
    </w:p>
    <w:p w14:paraId="66FE9F46" w14:textId="63159299" w:rsidR="008A0163" w:rsidRDefault="008A0163" w:rsidP="00921383">
      <w:pPr>
        <w:pStyle w:val="Prrafodelista"/>
        <w:numPr>
          <w:ilvl w:val="0"/>
          <w:numId w:val="32"/>
        </w:numPr>
        <w:spacing w:before="120" w:after="120"/>
        <w:ind w:left="1134"/>
        <w:contextualSpacing w:val="0"/>
        <w:rPr>
          <w:rFonts w:cs="Arial"/>
          <w:lang w:val="es-ES"/>
        </w:rPr>
      </w:pPr>
      <w:r w:rsidRPr="001B37AE">
        <w:rPr>
          <w:rFonts w:cs="Arial"/>
          <w:lang w:val="es-ES"/>
        </w:rPr>
        <w:t xml:space="preserve">Elegir de entre los </w:t>
      </w:r>
      <w:r w:rsidR="003D4578" w:rsidRPr="001B37AE">
        <w:rPr>
          <w:rFonts w:cs="Arial"/>
          <w:lang w:val="es-ES"/>
        </w:rPr>
        <w:t>Magistrados</w:t>
      </w:r>
      <w:r w:rsidR="009041FA" w:rsidRPr="001B37AE">
        <w:rPr>
          <w:rFonts w:cs="Arial"/>
          <w:lang w:val="es-ES"/>
        </w:rPr>
        <w:t xml:space="preserve"> </w:t>
      </w:r>
      <w:r w:rsidRPr="001B37AE">
        <w:rPr>
          <w:rFonts w:cs="Arial"/>
          <w:lang w:val="es-ES"/>
        </w:rPr>
        <w:t xml:space="preserve">de la Sala Superior al Presidente del Tribunal; </w:t>
      </w:r>
    </w:p>
    <w:p w14:paraId="51311FE3" w14:textId="77777777" w:rsidR="008A0163" w:rsidRPr="001B37AE" w:rsidRDefault="008A0163" w:rsidP="00921383">
      <w:pPr>
        <w:pStyle w:val="Prrafodelista"/>
        <w:numPr>
          <w:ilvl w:val="0"/>
          <w:numId w:val="32"/>
        </w:numPr>
        <w:spacing w:before="120" w:after="120"/>
        <w:ind w:left="1134"/>
        <w:contextualSpacing w:val="0"/>
        <w:rPr>
          <w:rFonts w:cs="Arial"/>
          <w:lang w:val="es-ES"/>
        </w:rPr>
      </w:pPr>
      <w:r w:rsidRPr="001B37AE">
        <w:rPr>
          <w:rFonts w:cs="Arial"/>
          <w:lang w:val="es-ES"/>
        </w:rPr>
        <w:lastRenderedPageBreak/>
        <w:t>Aprobar el proyecto de presupuesto del Tribunal con sujeción a las disposiciones contenidas en la Ley Federal de Presupuesto y Responsabilidad Hacendaria, y enviarlo a través del Presidente del Tribunal a la Secretaría de Hacienda y Crédito Público para su incorporación en el proyecto de Presupuesto de Egresos de la Federación, en los términos de los criterios generales de política económica y conforme a los techos globales de gasto establecidos por el Ejecutivo Federal;</w:t>
      </w:r>
    </w:p>
    <w:p w14:paraId="64A13109" w14:textId="77777777" w:rsidR="008A0163" w:rsidRPr="001B37AE" w:rsidRDefault="008A0163" w:rsidP="00921383">
      <w:pPr>
        <w:pStyle w:val="Prrafodelista"/>
        <w:numPr>
          <w:ilvl w:val="0"/>
          <w:numId w:val="32"/>
        </w:numPr>
        <w:spacing w:before="120" w:after="120"/>
        <w:ind w:left="1134"/>
        <w:contextualSpacing w:val="0"/>
        <w:rPr>
          <w:rFonts w:cs="Arial"/>
          <w:lang w:val="es-ES"/>
        </w:rPr>
      </w:pPr>
      <w:r w:rsidRPr="001B37AE">
        <w:rPr>
          <w:rFonts w:cs="Arial"/>
          <w:lang w:val="es-ES"/>
        </w:rPr>
        <w:t>Aprobar y expedir el Reglamento Interior del Tribunal y las reformas que le proponga la Junta de Gobierno y Administración;</w:t>
      </w:r>
    </w:p>
    <w:p w14:paraId="16E323DA" w14:textId="77777777" w:rsidR="008A0163" w:rsidRPr="001B37AE" w:rsidRDefault="008A0163" w:rsidP="00921383">
      <w:pPr>
        <w:pStyle w:val="Prrafodelista"/>
        <w:numPr>
          <w:ilvl w:val="0"/>
          <w:numId w:val="32"/>
        </w:numPr>
        <w:spacing w:before="120" w:after="120"/>
        <w:ind w:left="1134"/>
        <w:contextualSpacing w:val="0"/>
        <w:rPr>
          <w:rFonts w:cs="Arial"/>
          <w:lang w:val="es-ES"/>
        </w:rPr>
      </w:pPr>
      <w:r w:rsidRPr="001B37AE">
        <w:rPr>
          <w:rFonts w:cs="Arial"/>
          <w:lang w:val="es-ES"/>
        </w:rPr>
        <w:t>Expedir el Estatuto de Carrera a que se refiere la presente Ley;</w:t>
      </w:r>
    </w:p>
    <w:p w14:paraId="22E32628" w14:textId="6E880095" w:rsidR="008A0163" w:rsidRDefault="008A0163" w:rsidP="00921383">
      <w:pPr>
        <w:pStyle w:val="Prrafodelista"/>
        <w:numPr>
          <w:ilvl w:val="0"/>
          <w:numId w:val="32"/>
        </w:numPr>
        <w:spacing w:before="120" w:after="120"/>
        <w:ind w:left="1134"/>
        <w:contextualSpacing w:val="0"/>
        <w:rPr>
          <w:rFonts w:cs="Arial"/>
          <w:lang w:val="es-ES"/>
        </w:rPr>
      </w:pPr>
      <w:r w:rsidRPr="001B37AE">
        <w:rPr>
          <w:rFonts w:cs="Arial"/>
          <w:lang w:val="es-ES"/>
        </w:rPr>
        <w:t xml:space="preserve">Elegir a los </w:t>
      </w:r>
      <w:r w:rsidR="003D4578" w:rsidRPr="001B37AE">
        <w:rPr>
          <w:rFonts w:cs="Arial"/>
          <w:lang w:val="es-ES"/>
        </w:rPr>
        <w:t>Magistrados</w:t>
      </w:r>
      <w:r w:rsidRPr="001B37AE">
        <w:rPr>
          <w:rFonts w:cs="Arial"/>
          <w:lang w:val="es-ES"/>
        </w:rPr>
        <w:t xml:space="preserve"> de Sala Superior y de las Salas Regionales, y a los que se integrarán la Junta de Gobierno y Administración conforme a lo previsto en la presente Ley; en su caso, sustituirlos por razones debidamente fundadas; </w:t>
      </w:r>
    </w:p>
    <w:p w14:paraId="47631479" w14:textId="77777777" w:rsidR="000E6621" w:rsidRDefault="000E6621" w:rsidP="000E6621">
      <w:pPr>
        <w:pStyle w:val="Prrafodelista"/>
        <w:spacing w:before="120" w:after="120"/>
        <w:ind w:left="1134"/>
        <w:contextualSpacing w:val="0"/>
        <w:rPr>
          <w:rFonts w:cs="Arial"/>
          <w:lang w:val="es-ES"/>
        </w:rPr>
      </w:pPr>
    </w:p>
    <w:p w14:paraId="3F15474A" w14:textId="77777777" w:rsidR="000E6621" w:rsidRPr="001B37AE" w:rsidRDefault="000E6621" w:rsidP="000E6621">
      <w:pPr>
        <w:pStyle w:val="Prrafodelista"/>
        <w:spacing w:before="120" w:after="120"/>
        <w:ind w:left="1134"/>
        <w:contextualSpacing w:val="0"/>
        <w:rPr>
          <w:rFonts w:cs="Arial"/>
          <w:lang w:val="es-ES"/>
        </w:rPr>
      </w:pPr>
    </w:p>
    <w:p w14:paraId="7F3B9CB3" w14:textId="65BEF798" w:rsidR="008A0163" w:rsidRPr="001B37AE" w:rsidRDefault="008A0163" w:rsidP="00921383">
      <w:pPr>
        <w:pStyle w:val="Prrafodelista"/>
        <w:numPr>
          <w:ilvl w:val="0"/>
          <w:numId w:val="32"/>
        </w:numPr>
        <w:spacing w:before="120" w:after="120"/>
        <w:ind w:left="1134"/>
        <w:contextualSpacing w:val="0"/>
        <w:rPr>
          <w:rFonts w:cs="Arial"/>
          <w:lang w:val="es-ES"/>
        </w:rPr>
      </w:pPr>
      <w:r w:rsidRPr="001B37AE">
        <w:rPr>
          <w:rFonts w:cs="Arial"/>
          <w:lang w:val="es-ES"/>
        </w:rPr>
        <w:t xml:space="preserve">Aprobar y someter a consideración del Presidente de la República la propuesta para el nombramiento de </w:t>
      </w:r>
      <w:r w:rsidR="003D4578" w:rsidRPr="001B37AE">
        <w:rPr>
          <w:rFonts w:cs="Arial"/>
          <w:lang w:val="es-ES"/>
        </w:rPr>
        <w:t xml:space="preserve">Magistrados </w:t>
      </w:r>
      <w:r w:rsidRPr="001B37AE">
        <w:rPr>
          <w:rFonts w:cs="Arial"/>
          <w:lang w:val="es-ES"/>
        </w:rPr>
        <w:t>del Tribunal para otros periodos, previa evaluación de la Junta de Gobierno y Administración; o en su caso, para nuevos nombramientos;</w:t>
      </w:r>
    </w:p>
    <w:p w14:paraId="2CF78CDE" w14:textId="1CC5928D" w:rsidR="008A0163" w:rsidRPr="001B37AE" w:rsidRDefault="008A0163" w:rsidP="00921383">
      <w:pPr>
        <w:pStyle w:val="Prrafodelista"/>
        <w:numPr>
          <w:ilvl w:val="0"/>
          <w:numId w:val="32"/>
        </w:numPr>
        <w:spacing w:before="120" w:after="120"/>
        <w:ind w:left="1134"/>
        <w:contextualSpacing w:val="0"/>
        <w:rPr>
          <w:rFonts w:cs="Arial"/>
          <w:lang w:val="es-ES"/>
        </w:rPr>
      </w:pPr>
      <w:r w:rsidRPr="001B37AE">
        <w:rPr>
          <w:rFonts w:cs="Arial"/>
          <w:lang w:val="es-ES"/>
        </w:rPr>
        <w:t xml:space="preserve">Fijar y, en su caso, cambiar la adscripción de los </w:t>
      </w:r>
      <w:r w:rsidR="003D4578" w:rsidRPr="001B37AE">
        <w:rPr>
          <w:rFonts w:cs="Arial"/>
          <w:lang w:val="es-ES"/>
        </w:rPr>
        <w:t xml:space="preserve">Magistrados </w:t>
      </w:r>
      <w:r w:rsidRPr="001B37AE">
        <w:rPr>
          <w:rFonts w:cs="Arial"/>
          <w:lang w:val="es-ES"/>
        </w:rPr>
        <w:t xml:space="preserve">de las tres </w:t>
      </w:r>
      <w:r w:rsidR="003D4578" w:rsidRPr="001B37AE">
        <w:rPr>
          <w:rFonts w:cs="Arial"/>
          <w:lang w:val="es-ES"/>
        </w:rPr>
        <w:t>Secciones</w:t>
      </w:r>
      <w:r w:rsidRPr="001B37AE">
        <w:rPr>
          <w:rFonts w:cs="Arial"/>
          <w:lang w:val="es-ES"/>
        </w:rPr>
        <w:t xml:space="preserve">; </w:t>
      </w:r>
    </w:p>
    <w:p w14:paraId="2FE3F4A5" w14:textId="77777777" w:rsidR="008A0163" w:rsidRPr="001B37AE" w:rsidRDefault="008A0163" w:rsidP="00921383">
      <w:pPr>
        <w:pStyle w:val="Prrafodelista"/>
        <w:numPr>
          <w:ilvl w:val="0"/>
          <w:numId w:val="32"/>
        </w:numPr>
        <w:spacing w:before="120" w:after="120"/>
        <w:ind w:left="1134"/>
        <w:contextualSpacing w:val="0"/>
        <w:rPr>
          <w:rFonts w:cs="Arial"/>
          <w:lang w:val="es-ES"/>
        </w:rPr>
      </w:pPr>
      <w:r w:rsidRPr="001B37AE">
        <w:rPr>
          <w:rFonts w:cs="Arial"/>
          <w:lang w:val="es-ES"/>
        </w:rPr>
        <w:t>Designar al Secretario General de Acuerdos y al Titular del Órgano Interno del Control a propuesta del Presidente del Tribunal;</w:t>
      </w:r>
    </w:p>
    <w:p w14:paraId="572D292B" w14:textId="77777777" w:rsidR="008A0163" w:rsidRPr="001B37AE" w:rsidRDefault="008A0163" w:rsidP="00921383">
      <w:pPr>
        <w:pStyle w:val="Prrafodelista"/>
        <w:numPr>
          <w:ilvl w:val="0"/>
          <w:numId w:val="32"/>
        </w:numPr>
        <w:spacing w:before="120" w:after="120"/>
        <w:ind w:left="1134"/>
        <w:contextualSpacing w:val="0"/>
        <w:rPr>
          <w:rFonts w:cs="Arial"/>
          <w:lang w:val="es-ES"/>
        </w:rPr>
      </w:pPr>
      <w:r w:rsidRPr="001B37AE">
        <w:rPr>
          <w:rFonts w:cs="Arial"/>
          <w:lang w:val="es-ES"/>
        </w:rPr>
        <w:lastRenderedPageBreak/>
        <w:t xml:space="preserve">Resolver todas aquellas situaciones que sean de interés para el Tribunal y cuya resolución no esté encomendada a algún otro de sus órganos; o acordar a cuál de éstos corresponde atenderlas; </w:t>
      </w:r>
    </w:p>
    <w:p w14:paraId="7A913E8B" w14:textId="77777777" w:rsidR="008A0163" w:rsidRPr="001B37AE" w:rsidRDefault="008A0163" w:rsidP="00921383">
      <w:pPr>
        <w:pStyle w:val="Prrafodelista"/>
        <w:numPr>
          <w:ilvl w:val="0"/>
          <w:numId w:val="32"/>
        </w:numPr>
        <w:spacing w:before="120" w:after="120"/>
        <w:ind w:left="1134"/>
        <w:contextualSpacing w:val="0"/>
        <w:rPr>
          <w:rFonts w:cs="Arial"/>
          <w:lang w:val="es-ES"/>
        </w:rPr>
      </w:pPr>
      <w:r w:rsidRPr="001B37AE">
        <w:rPr>
          <w:rFonts w:cs="Arial"/>
          <w:lang w:val="es-ES"/>
        </w:rPr>
        <w:t>Determinar las Salas Regionales que recibirán apoyo de las Salas Auxiliares;</w:t>
      </w:r>
    </w:p>
    <w:p w14:paraId="3119583A" w14:textId="7733808F" w:rsidR="008A0163" w:rsidRPr="001B37AE" w:rsidRDefault="008A0163" w:rsidP="00921383">
      <w:pPr>
        <w:pStyle w:val="Prrafodelista"/>
        <w:numPr>
          <w:ilvl w:val="0"/>
          <w:numId w:val="32"/>
        </w:numPr>
        <w:spacing w:before="120" w:after="120"/>
        <w:ind w:left="1134"/>
        <w:contextualSpacing w:val="0"/>
        <w:rPr>
          <w:rFonts w:cs="Arial"/>
          <w:lang w:val="es-ES"/>
        </w:rPr>
      </w:pPr>
      <w:r w:rsidRPr="001B37AE">
        <w:rPr>
          <w:rFonts w:cs="Arial"/>
          <w:lang w:val="es-ES"/>
        </w:rPr>
        <w:t xml:space="preserve">Cada cinco años, presentar el diagnóstico cualitativo y cuantitativo sobre el trabajo de las Salas Especializadas en materia de Responsabilidades Administrativas, el cual deberá ser remitido para su consideración al Comité Coordinador del Sistema Nacional Anticorrupción, por conducto de su </w:t>
      </w:r>
      <w:r w:rsidR="003D4578" w:rsidRPr="001B37AE">
        <w:rPr>
          <w:rFonts w:cs="Arial"/>
          <w:lang w:val="es-ES"/>
        </w:rPr>
        <w:t>secretariado ejecutivo</w:t>
      </w:r>
      <w:r w:rsidRPr="001B37AE">
        <w:rPr>
          <w:rFonts w:cs="Arial"/>
          <w:lang w:val="es-ES"/>
        </w:rPr>
        <w:t xml:space="preserve">, a efecto de que el citado Comité, emita recomendaciones sobre la creación o supresión de </w:t>
      </w:r>
      <w:r w:rsidR="009041FA" w:rsidRPr="001B37AE">
        <w:rPr>
          <w:rFonts w:cs="Arial"/>
          <w:lang w:val="es-ES"/>
        </w:rPr>
        <w:t xml:space="preserve">Salas Especializadas </w:t>
      </w:r>
      <w:r w:rsidRPr="001B37AE">
        <w:rPr>
          <w:rFonts w:cs="Arial"/>
          <w:lang w:val="es-ES"/>
        </w:rPr>
        <w:t>en la materia, y</w:t>
      </w:r>
    </w:p>
    <w:p w14:paraId="345A7B1E" w14:textId="77777777" w:rsidR="008A0163" w:rsidRPr="001B37AE" w:rsidRDefault="008A0163" w:rsidP="00921383">
      <w:pPr>
        <w:pStyle w:val="Prrafodelista"/>
        <w:numPr>
          <w:ilvl w:val="0"/>
          <w:numId w:val="32"/>
        </w:numPr>
        <w:spacing w:before="120" w:after="120"/>
        <w:ind w:left="1134"/>
        <w:contextualSpacing w:val="0"/>
        <w:rPr>
          <w:rFonts w:cs="Arial"/>
          <w:lang w:val="es-ES"/>
        </w:rPr>
      </w:pPr>
      <w:r w:rsidRPr="001B37AE">
        <w:rPr>
          <w:rFonts w:cs="Arial"/>
          <w:lang w:val="es-ES"/>
        </w:rPr>
        <w:t>Las señaladas en las demás leyes como competencia del Pleno General.</w:t>
      </w:r>
    </w:p>
    <w:p w14:paraId="0E3203C5" w14:textId="77777777" w:rsidR="008A0163" w:rsidRPr="001B37AE" w:rsidRDefault="008A0163" w:rsidP="008A0163">
      <w:pPr>
        <w:rPr>
          <w:rFonts w:cs="Arial"/>
          <w:lang w:val="es-ES"/>
        </w:rPr>
      </w:pPr>
    </w:p>
    <w:p w14:paraId="2FC75630" w14:textId="77777777" w:rsidR="008A0163" w:rsidRPr="001B37AE" w:rsidRDefault="008A0163" w:rsidP="008A0163">
      <w:pPr>
        <w:rPr>
          <w:rFonts w:cs="Arial"/>
          <w:lang w:val="es-ES"/>
        </w:rPr>
      </w:pPr>
      <w:r w:rsidRPr="001B37AE">
        <w:rPr>
          <w:rFonts w:cs="Arial"/>
          <w:lang w:val="es-ES"/>
        </w:rPr>
        <w:t>En los acuerdos tomados por el Pleno General, en caso de empate, el Presidente del Tribunal tendrá voto de calidad.</w:t>
      </w:r>
    </w:p>
    <w:p w14:paraId="0D423D11" w14:textId="77777777" w:rsidR="008A0163" w:rsidRDefault="008A0163" w:rsidP="008A0163">
      <w:pPr>
        <w:jc w:val="center"/>
        <w:rPr>
          <w:rFonts w:cs="Arial"/>
          <w:b/>
          <w:lang w:val="es-ES"/>
        </w:rPr>
      </w:pPr>
    </w:p>
    <w:p w14:paraId="2E5CB9DA" w14:textId="77777777" w:rsidR="000E6621" w:rsidRDefault="000E6621" w:rsidP="008A0163">
      <w:pPr>
        <w:jc w:val="center"/>
        <w:rPr>
          <w:rFonts w:cs="Arial"/>
          <w:b/>
          <w:lang w:val="es-ES"/>
        </w:rPr>
      </w:pPr>
    </w:p>
    <w:p w14:paraId="36529D1D" w14:textId="77777777" w:rsidR="000E6621" w:rsidRPr="001B37AE" w:rsidRDefault="000E6621" w:rsidP="008A0163">
      <w:pPr>
        <w:jc w:val="center"/>
        <w:rPr>
          <w:rFonts w:cs="Arial"/>
          <w:b/>
          <w:lang w:val="es-ES"/>
        </w:rPr>
      </w:pPr>
    </w:p>
    <w:p w14:paraId="412D6F8C" w14:textId="77777777" w:rsidR="008A0163" w:rsidRPr="001B37AE" w:rsidRDefault="008A0163" w:rsidP="00EC4DC1">
      <w:pPr>
        <w:pStyle w:val="Ttulo3"/>
        <w:numPr>
          <w:ilvl w:val="0"/>
          <w:numId w:val="0"/>
        </w:numPr>
        <w:jc w:val="center"/>
        <w:rPr>
          <w:rFonts w:cs="Arial"/>
          <w:i/>
          <w:lang w:val="es-ES"/>
        </w:rPr>
      </w:pPr>
      <w:r w:rsidRPr="001B37AE">
        <w:rPr>
          <w:rFonts w:cs="Arial"/>
          <w:lang w:val="es-ES"/>
        </w:rPr>
        <w:t>Capítulo V</w:t>
      </w:r>
    </w:p>
    <w:p w14:paraId="071D1472" w14:textId="45FC8787" w:rsidR="008A0163" w:rsidRPr="001B37AE" w:rsidRDefault="008A0163" w:rsidP="008A0163">
      <w:pPr>
        <w:jc w:val="center"/>
        <w:rPr>
          <w:rFonts w:cs="Arial"/>
          <w:b/>
          <w:lang w:val="es-ES"/>
        </w:rPr>
      </w:pPr>
      <w:r w:rsidRPr="001B37AE">
        <w:rPr>
          <w:rFonts w:cs="Arial"/>
          <w:b/>
          <w:lang w:val="es-ES"/>
        </w:rPr>
        <w:t xml:space="preserve">De las atribuciones del Pleno </w:t>
      </w:r>
      <w:r w:rsidR="009041FA" w:rsidRPr="001B37AE">
        <w:rPr>
          <w:rFonts w:cs="Arial"/>
          <w:b/>
          <w:lang w:val="es-ES"/>
        </w:rPr>
        <w:t>Jurisdiccional</w:t>
      </w:r>
    </w:p>
    <w:p w14:paraId="01A610F1" w14:textId="77777777" w:rsidR="008A0163" w:rsidRPr="001B37AE" w:rsidRDefault="008A0163" w:rsidP="008A0163">
      <w:pPr>
        <w:jc w:val="center"/>
        <w:rPr>
          <w:rFonts w:cs="Arial"/>
          <w:b/>
          <w:lang w:val="es-ES"/>
        </w:rPr>
      </w:pPr>
    </w:p>
    <w:p w14:paraId="5AE49184"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Son facultades del Pleno Jurisdiccional las siguientes:</w:t>
      </w:r>
    </w:p>
    <w:p w14:paraId="0DAF55FD" w14:textId="77777777" w:rsidR="008A0163" w:rsidRPr="001B37AE" w:rsidRDefault="008A0163" w:rsidP="00921383">
      <w:pPr>
        <w:pStyle w:val="Prrafodelista"/>
        <w:numPr>
          <w:ilvl w:val="0"/>
          <w:numId w:val="33"/>
        </w:numPr>
        <w:spacing w:before="120" w:after="120"/>
        <w:ind w:left="1134"/>
        <w:contextualSpacing w:val="0"/>
        <w:rPr>
          <w:rFonts w:cs="Arial"/>
          <w:lang w:val="es-ES"/>
        </w:rPr>
      </w:pPr>
      <w:r w:rsidRPr="001B37AE">
        <w:rPr>
          <w:rFonts w:cs="Arial"/>
          <w:lang w:val="es-ES"/>
        </w:rPr>
        <w:t xml:space="preserve">Establecer, modificar y suspender la jurisprudencia del Tribunal conforme a las disposiciones legales aplicables, aprobar las tesis y precedentes del </w:t>
      </w:r>
      <w:r w:rsidRPr="001B37AE">
        <w:rPr>
          <w:rFonts w:cs="Arial"/>
          <w:lang w:val="es-ES"/>
        </w:rPr>
        <w:lastRenderedPageBreak/>
        <w:t>Pleno Jurisdiccional, así como ordenar su publicación en la Revista del Tribunal;</w:t>
      </w:r>
    </w:p>
    <w:p w14:paraId="1A829278" w14:textId="7663AB09" w:rsidR="008A0163" w:rsidRPr="001B37AE" w:rsidRDefault="008A0163" w:rsidP="00921383">
      <w:pPr>
        <w:pStyle w:val="Prrafodelista"/>
        <w:numPr>
          <w:ilvl w:val="0"/>
          <w:numId w:val="33"/>
        </w:numPr>
        <w:spacing w:before="120" w:after="120"/>
        <w:ind w:left="1134"/>
        <w:contextualSpacing w:val="0"/>
        <w:rPr>
          <w:rFonts w:cs="Arial"/>
          <w:lang w:val="es-ES"/>
        </w:rPr>
      </w:pPr>
      <w:r w:rsidRPr="001B37AE">
        <w:rPr>
          <w:rFonts w:cs="Arial"/>
          <w:lang w:val="es-ES"/>
        </w:rPr>
        <w:t xml:space="preserve">Resolver las contradicciones de criterios, tesis o jurisprudencias sustentados por las Salas Regionales y </w:t>
      </w:r>
      <w:r w:rsidR="003D4578" w:rsidRPr="001B37AE">
        <w:rPr>
          <w:rFonts w:cs="Arial"/>
          <w:lang w:val="es-ES"/>
        </w:rPr>
        <w:t>Secciones</w:t>
      </w:r>
      <w:r w:rsidR="009041FA" w:rsidRPr="001B37AE">
        <w:rPr>
          <w:rFonts w:cs="Arial"/>
          <w:lang w:val="es-ES"/>
        </w:rPr>
        <w:t xml:space="preserve"> </w:t>
      </w:r>
      <w:r w:rsidRPr="001B37AE">
        <w:rPr>
          <w:rFonts w:cs="Arial"/>
          <w:lang w:val="es-ES"/>
        </w:rPr>
        <w:t>de Sala Superior, según sea el caso, determinando cuál de ellos debe prevalecer, lo cual constituirá jurisprudencia;</w:t>
      </w:r>
    </w:p>
    <w:p w14:paraId="1E39CAFB" w14:textId="2BA772C3" w:rsidR="008A0163" w:rsidRPr="001B37AE" w:rsidRDefault="008A0163" w:rsidP="00921383">
      <w:pPr>
        <w:pStyle w:val="Prrafodelista"/>
        <w:numPr>
          <w:ilvl w:val="0"/>
          <w:numId w:val="33"/>
        </w:numPr>
        <w:spacing w:before="120" w:after="120"/>
        <w:ind w:left="1134"/>
        <w:contextualSpacing w:val="0"/>
        <w:rPr>
          <w:rFonts w:cs="Arial"/>
          <w:lang w:val="es-ES"/>
        </w:rPr>
      </w:pPr>
      <w:r w:rsidRPr="001B37AE">
        <w:rPr>
          <w:rFonts w:cs="Arial"/>
          <w:lang w:val="es-ES"/>
        </w:rPr>
        <w:t xml:space="preserve">Resolver los juicios con características especiales, en términos de las disposiciones aplicables, incluidos aquellos que sean de competencia especial de la Primera y Segunda </w:t>
      </w:r>
      <w:r w:rsidR="003D4578" w:rsidRPr="001B37AE">
        <w:rPr>
          <w:rFonts w:cs="Arial"/>
          <w:lang w:val="es-ES"/>
        </w:rPr>
        <w:t>Secciones</w:t>
      </w:r>
      <w:r w:rsidRPr="001B37AE">
        <w:rPr>
          <w:rFonts w:cs="Arial"/>
          <w:lang w:val="es-ES"/>
        </w:rPr>
        <w:t xml:space="preserve">; con excepción de los que sean competencia exclusiva de la Tercera Sección; </w:t>
      </w:r>
    </w:p>
    <w:p w14:paraId="2A2CBA4E" w14:textId="77777777" w:rsidR="008A0163" w:rsidRPr="001B37AE" w:rsidRDefault="008A0163" w:rsidP="00921383">
      <w:pPr>
        <w:pStyle w:val="Prrafodelista"/>
        <w:numPr>
          <w:ilvl w:val="0"/>
          <w:numId w:val="33"/>
        </w:numPr>
        <w:spacing w:before="120" w:after="120"/>
        <w:ind w:left="1134"/>
        <w:contextualSpacing w:val="0"/>
        <w:rPr>
          <w:rFonts w:cs="Arial"/>
          <w:lang w:val="es-ES"/>
        </w:rPr>
      </w:pPr>
      <w:r w:rsidRPr="001B37AE">
        <w:rPr>
          <w:rFonts w:cs="Arial"/>
          <w:lang w:val="es-ES"/>
        </w:rPr>
        <w:t>Dictar sentencia interlocutoria en los incidentes que procedan respecto de los asuntos de su competencia, y cuya procedencia no esté sujeta al cierre de instrucción;</w:t>
      </w:r>
    </w:p>
    <w:p w14:paraId="10F401E1" w14:textId="77777777" w:rsidR="008A0163" w:rsidRPr="001B37AE" w:rsidRDefault="008A0163" w:rsidP="00921383">
      <w:pPr>
        <w:pStyle w:val="Prrafodelista"/>
        <w:numPr>
          <w:ilvl w:val="0"/>
          <w:numId w:val="33"/>
        </w:numPr>
        <w:spacing w:before="120" w:after="120"/>
        <w:ind w:left="1134"/>
        <w:contextualSpacing w:val="0"/>
        <w:rPr>
          <w:rFonts w:cs="Arial"/>
          <w:lang w:val="es-ES"/>
        </w:rPr>
      </w:pPr>
      <w:r w:rsidRPr="001B37AE">
        <w:rPr>
          <w:rFonts w:cs="Arial"/>
          <w:lang w:val="es-ES"/>
        </w:rPr>
        <w:t>Resolver la instancia de aclaración de sentencia, la queja relacionada con el cumplimiento de las resoluciones que emita y determinar las medidas que sean procedentes para la efectiva ejecución de sus sentencias;</w:t>
      </w:r>
    </w:p>
    <w:p w14:paraId="7BF8C969" w14:textId="77777777" w:rsidR="008A0163" w:rsidRPr="001B37AE" w:rsidRDefault="008A0163" w:rsidP="00921383">
      <w:pPr>
        <w:pStyle w:val="Prrafodelista"/>
        <w:numPr>
          <w:ilvl w:val="0"/>
          <w:numId w:val="33"/>
        </w:numPr>
        <w:spacing w:before="120" w:after="120"/>
        <w:ind w:left="1134"/>
        <w:contextualSpacing w:val="0"/>
        <w:rPr>
          <w:rFonts w:cs="Arial"/>
          <w:lang w:val="es-ES"/>
        </w:rPr>
      </w:pPr>
      <w:r w:rsidRPr="001B37AE">
        <w:rPr>
          <w:rFonts w:cs="Arial"/>
          <w:lang w:val="es-ES"/>
        </w:rPr>
        <w:t>En los asuntos del conocimiento del Pleno Jurisdiccional, ordenar que se reabra la instrucción y la consecuente devolución de los autos que integran el expediente a la Sala de origen, en que se advierta una violación substancial al procedimiento, o cuando considere que se realice algún trámite en la instrucción;</w:t>
      </w:r>
    </w:p>
    <w:p w14:paraId="1253B596" w14:textId="3C0C47F2" w:rsidR="008A0163" w:rsidRPr="001B37AE" w:rsidRDefault="008A0163" w:rsidP="00921383">
      <w:pPr>
        <w:pStyle w:val="Prrafodelista"/>
        <w:numPr>
          <w:ilvl w:val="0"/>
          <w:numId w:val="33"/>
        </w:numPr>
        <w:spacing w:before="120" w:after="120"/>
        <w:ind w:left="1134"/>
        <w:contextualSpacing w:val="0"/>
        <w:rPr>
          <w:rFonts w:cs="Arial"/>
          <w:lang w:val="es-ES"/>
        </w:rPr>
      </w:pPr>
      <w:r w:rsidRPr="001B37AE">
        <w:rPr>
          <w:rFonts w:cs="Arial"/>
          <w:lang w:val="es-ES"/>
        </w:rPr>
        <w:t xml:space="preserve">Resolver, en Sesión Privada sobre las excusas, excitativas de justicia y recusaciones de los </w:t>
      </w:r>
      <w:r w:rsidR="003D4578" w:rsidRPr="001B37AE">
        <w:rPr>
          <w:rFonts w:cs="Arial"/>
          <w:lang w:val="es-ES"/>
        </w:rPr>
        <w:t xml:space="preserve">Magistrados </w:t>
      </w:r>
      <w:r w:rsidRPr="001B37AE">
        <w:rPr>
          <w:rFonts w:cs="Arial"/>
          <w:lang w:val="es-ES"/>
        </w:rPr>
        <w:t xml:space="preserve">del Tribunal. Así como habilitar a los </w:t>
      </w:r>
      <w:r w:rsidR="009041FA" w:rsidRPr="001B37AE">
        <w:rPr>
          <w:rFonts w:cs="Arial"/>
          <w:lang w:val="es-ES"/>
        </w:rPr>
        <w:t xml:space="preserve">primeros </w:t>
      </w:r>
      <w:r w:rsidR="003D4578" w:rsidRPr="001B37AE">
        <w:rPr>
          <w:rFonts w:cs="Arial"/>
          <w:lang w:val="es-ES"/>
        </w:rPr>
        <w:t>Secretarios</w:t>
      </w:r>
      <w:r w:rsidR="009041FA" w:rsidRPr="001B37AE">
        <w:rPr>
          <w:rFonts w:cs="Arial"/>
          <w:lang w:val="es-ES"/>
        </w:rPr>
        <w:t xml:space="preserve"> </w:t>
      </w:r>
      <w:r w:rsidRPr="001B37AE">
        <w:rPr>
          <w:rFonts w:cs="Arial"/>
          <w:lang w:val="es-ES"/>
        </w:rPr>
        <w:t xml:space="preserve">de </w:t>
      </w:r>
      <w:r w:rsidR="003D4578" w:rsidRPr="001B37AE">
        <w:rPr>
          <w:rFonts w:cs="Arial"/>
          <w:lang w:val="es-ES"/>
        </w:rPr>
        <w:t xml:space="preserve">Acuerdos </w:t>
      </w:r>
      <w:r w:rsidRPr="001B37AE">
        <w:rPr>
          <w:rFonts w:cs="Arial"/>
          <w:lang w:val="es-ES"/>
        </w:rPr>
        <w:t xml:space="preserve">de los </w:t>
      </w:r>
      <w:r w:rsidR="003D4578" w:rsidRPr="001B37AE">
        <w:rPr>
          <w:rFonts w:cs="Arial"/>
          <w:lang w:val="es-ES"/>
        </w:rPr>
        <w:t xml:space="preserve">Magistrados </w:t>
      </w:r>
      <w:r w:rsidRPr="001B37AE">
        <w:rPr>
          <w:rFonts w:cs="Arial"/>
          <w:lang w:val="es-ES"/>
        </w:rPr>
        <w:t>de las Salas Regionales para que los sustituyan; y en su caso, señalar la Sala más próxima que conocerá del asunto;</w:t>
      </w:r>
    </w:p>
    <w:p w14:paraId="3069F976" w14:textId="2AEA3918" w:rsidR="008A0163" w:rsidRPr="001B37AE" w:rsidRDefault="008A0163" w:rsidP="00921383">
      <w:pPr>
        <w:pStyle w:val="Prrafodelista"/>
        <w:numPr>
          <w:ilvl w:val="0"/>
          <w:numId w:val="33"/>
        </w:numPr>
        <w:spacing w:before="120" w:after="120"/>
        <w:ind w:left="1134"/>
        <w:contextualSpacing w:val="0"/>
        <w:rPr>
          <w:rFonts w:cs="Arial"/>
          <w:lang w:val="es-ES"/>
        </w:rPr>
      </w:pPr>
      <w:r w:rsidRPr="001B37AE">
        <w:rPr>
          <w:rFonts w:cs="Arial"/>
          <w:lang w:val="es-ES"/>
        </w:rPr>
        <w:lastRenderedPageBreak/>
        <w:t xml:space="preserve">Conocer de asuntos de responsabilidades en los que se encuentren involucrados </w:t>
      </w:r>
      <w:r w:rsidR="0098743F" w:rsidRPr="001B37AE">
        <w:rPr>
          <w:rFonts w:cs="Arial"/>
          <w:lang w:val="es-ES"/>
        </w:rPr>
        <w:t>Magistrados</w:t>
      </w:r>
      <w:r w:rsidRPr="001B37AE">
        <w:rPr>
          <w:rFonts w:cs="Arial"/>
          <w:lang w:val="es-ES"/>
        </w:rPr>
        <w:t xml:space="preserve"> de Salas Regionales;</w:t>
      </w:r>
    </w:p>
    <w:p w14:paraId="6C93DFA8" w14:textId="03B62523" w:rsidR="008A0163" w:rsidRPr="001B37AE" w:rsidRDefault="008A0163" w:rsidP="00921383">
      <w:pPr>
        <w:pStyle w:val="Prrafodelista"/>
        <w:numPr>
          <w:ilvl w:val="0"/>
          <w:numId w:val="33"/>
        </w:numPr>
        <w:spacing w:before="120" w:after="120"/>
        <w:ind w:left="1134"/>
        <w:contextualSpacing w:val="0"/>
        <w:rPr>
          <w:rFonts w:cs="Arial"/>
          <w:lang w:val="es-ES"/>
        </w:rPr>
      </w:pPr>
      <w:r w:rsidRPr="001B37AE">
        <w:rPr>
          <w:rFonts w:cs="Arial"/>
          <w:lang w:val="es-ES"/>
        </w:rPr>
        <w:t xml:space="preserve">La ejecución de la sanción a </w:t>
      </w:r>
      <w:r w:rsidR="0098743F" w:rsidRPr="001B37AE">
        <w:rPr>
          <w:rFonts w:cs="Arial"/>
          <w:lang w:val="es-ES"/>
        </w:rPr>
        <w:t>Magistrados</w:t>
      </w:r>
      <w:r w:rsidR="009041FA" w:rsidRPr="001B37AE">
        <w:rPr>
          <w:rFonts w:cs="Arial"/>
          <w:lang w:val="es-ES"/>
        </w:rPr>
        <w:t xml:space="preserve"> </w:t>
      </w:r>
      <w:r w:rsidRPr="001B37AE">
        <w:rPr>
          <w:rFonts w:cs="Arial"/>
          <w:lang w:val="es-ES"/>
        </w:rPr>
        <w:t xml:space="preserve">de Salas Regionales; </w:t>
      </w:r>
    </w:p>
    <w:p w14:paraId="7FF82E48" w14:textId="77777777" w:rsidR="008A0163" w:rsidRPr="001B37AE" w:rsidRDefault="008A0163" w:rsidP="00921383">
      <w:pPr>
        <w:pStyle w:val="Prrafodelista"/>
        <w:numPr>
          <w:ilvl w:val="0"/>
          <w:numId w:val="33"/>
        </w:numPr>
        <w:spacing w:before="120" w:after="120"/>
        <w:ind w:left="1134"/>
        <w:contextualSpacing w:val="0"/>
        <w:rPr>
          <w:rFonts w:cs="Arial"/>
          <w:lang w:val="es-ES"/>
        </w:rPr>
      </w:pPr>
      <w:r w:rsidRPr="001B37AE">
        <w:rPr>
          <w:rFonts w:cs="Arial"/>
          <w:lang w:val="es-ES"/>
        </w:rPr>
        <w:t>Resolver la instancia de aclaración de sentencia, la queja relacionada con el cumplimiento de las resoluciones que emita y determinar las medidas que sean procedentes para la efectiva ejecución de las sentencias;</w:t>
      </w:r>
    </w:p>
    <w:p w14:paraId="6F1482E7" w14:textId="77777777" w:rsidR="008A0163" w:rsidRPr="001B37AE" w:rsidRDefault="008A0163" w:rsidP="00921383">
      <w:pPr>
        <w:pStyle w:val="Prrafodelista"/>
        <w:numPr>
          <w:ilvl w:val="0"/>
          <w:numId w:val="33"/>
        </w:numPr>
        <w:spacing w:before="120" w:after="120"/>
        <w:ind w:left="1134"/>
        <w:contextualSpacing w:val="0"/>
        <w:rPr>
          <w:rFonts w:cs="Arial"/>
          <w:lang w:val="es-ES"/>
        </w:rPr>
      </w:pPr>
      <w:r w:rsidRPr="001B37AE">
        <w:rPr>
          <w:rFonts w:cs="Arial"/>
          <w:lang w:val="es-ES"/>
        </w:rPr>
        <w:t xml:space="preserve">Ordenar que se reabra la instrucción y la consecuente devolución de los autos que integran el expediente a la sala de origen, cuando se advierta una violación substancial al procedimiento o cuando considere que se realice algún trámite en la instrucción; </w:t>
      </w:r>
    </w:p>
    <w:p w14:paraId="00EED6C7" w14:textId="77777777" w:rsidR="008A0163" w:rsidRPr="001B37AE" w:rsidRDefault="008A0163" w:rsidP="00921383">
      <w:pPr>
        <w:pStyle w:val="Prrafodelista"/>
        <w:numPr>
          <w:ilvl w:val="0"/>
          <w:numId w:val="33"/>
        </w:numPr>
        <w:spacing w:before="120" w:after="120"/>
        <w:ind w:left="1134"/>
        <w:contextualSpacing w:val="0"/>
        <w:rPr>
          <w:rFonts w:cs="Arial"/>
          <w:lang w:val="es-ES"/>
        </w:rPr>
      </w:pPr>
      <w:r w:rsidRPr="001B37AE">
        <w:rPr>
          <w:rFonts w:cs="Arial"/>
          <w:lang w:val="es-ES"/>
        </w:rPr>
        <w:t>Podrá ejercer de oficio la facultad de atracción para la resolución de los recursos de reclamación y revisión, en casos de trascendencia que así considere o para fijar jurisprudencia, y</w:t>
      </w:r>
    </w:p>
    <w:p w14:paraId="65B23156" w14:textId="77777777" w:rsidR="008A0163" w:rsidRDefault="008A0163" w:rsidP="00921383">
      <w:pPr>
        <w:pStyle w:val="Prrafodelista"/>
        <w:numPr>
          <w:ilvl w:val="0"/>
          <w:numId w:val="33"/>
        </w:numPr>
        <w:spacing w:before="120" w:after="120"/>
        <w:ind w:left="1134"/>
        <w:contextualSpacing w:val="0"/>
        <w:rPr>
          <w:rFonts w:cs="Arial"/>
          <w:lang w:val="es-ES"/>
        </w:rPr>
      </w:pPr>
      <w:r w:rsidRPr="001B37AE">
        <w:rPr>
          <w:rFonts w:cs="Arial"/>
          <w:lang w:val="es-ES"/>
        </w:rPr>
        <w:t>Las señaladas en las demás leyes que competa conocer al Pleno Jurisdiccional de la Sala Superior del Tribunal.</w:t>
      </w:r>
    </w:p>
    <w:p w14:paraId="1A622EDD" w14:textId="77777777" w:rsidR="000E6621" w:rsidRPr="001B37AE" w:rsidRDefault="000E6621" w:rsidP="000E6621">
      <w:pPr>
        <w:pStyle w:val="Prrafodelista"/>
        <w:spacing w:before="120" w:after="120"/>
        <w:ind w:left="1134"/>
        <w:contextualSpacing w:val="0"/>
        <w:rPr>
          <w:rFonts w:cs="Arial"/>
          <w:lang w:val="es-ES"/>
        </w:rPr>
      </w:pPr>
    </w:p>
    <w:p w14:paraId="3C257DE9" w14:textId="77777777" w:rsidR="008A0163" w:rsidRPr="001B37AE" w:rsidRDefault="008A0163" w:rsidP="00EC4DC1">
      <w:pPr>
        <w:pStyle w:val="Ttulo3"/>
        <w:numPr>
          <w:ilvl w:val="0"/>
          <w:numId w:val="0"/>
        </w:numPr>
        <w:jc w:val="center"/>
        <w:rPr>
          <w:rFonts w:cs="Arial"/>
          <w:i/>
          <w:lang w:val="es-ES"/>
        </w:rPr>
      </w:pPr>
      <w:r w:rsidRPr="001B37AE">
        <w:rPr>
          <w:rFonts w:cs="Arial"/>
          <w:lang w:val="es-ES"/>
        </w:rPr>
        <w:t>Capítulo VI</w:t>
      </w:r>
    </w:p>
    <w:p w14:paraId="055C30C9" w14:textId="77777777" w:rsidR="008A0163" w:rsidRPr="001B37AE" w:rsidRDefault="008A0163" w:rsidP="008A0163">
      <w:pPr>
        <w:jc w:val="center"/>
        <w:rPr>
          <w:rFonts w:cs="Arial"/>
          <w:b/>
          <w:lang w:val="es-ES"/>
        </w:rPr>
      </w:pPr>
      <w:r w:rsidRPr="001B37AE">
        <w:rPr>
          <w:rFonts w:cs="Arial"/>
          <w:b/>
          <w:lang w:val="es-ES"/>
        </w:rPr>
        <w:t>De las atribuciones de la Primera y Segunda Sección de la Sala Superior</w:t>
      </w:r>
    </w:p>
    <w:p w14:paraId="3CC8486A" w14:textId="77777777" w:rsidR="008A0163" w:rsidRPr="001B37AE" w:rsidRDefault="008A0163" w:rsidP="008A0163">
      <w:pPr>
        <w:rPr>
          <w:rFonts w:cs="Arial"/>
          <w:b/>
          <w:lang w:val="es-ES"/>
        </w:rPr>
      </w:pPr>
    </w:p>
    <w:p w14:paraId="6A8EE997" w14:textId="77777777" w:rsidR="008A0163" w:rsidRDefault="008A0163" w:rsidP="00921383">
      <w:pPr>
        <w:pStyle w:val="Prrafodelista"/>
        <w:numPr>
          <w:ilvl w:val="0"/>
          <w:numId w:val="26"/>
        </w:numPr>
        <w:ind w:left="0"/>
        <w:contextualSpacing w:val="0"/>
        <w:rPr>
          <w:rFonts w:cs="Arial"/>
          <w:lang w:val="es-ES"/>
        </w:rPr>
      </w:pPr>
      <w:r w:rsidRPr="001B37AE">
        <w:rPr>
          <w:rFonts w:cs="Arial"/>
          <w:lang w:val="es-ES"/>
        </w:rPr>
        <w:t xml:space="preserve">Son facultades de la Primera y Segunda Sección, las siguientes: </w:t>
      </w:r>
    </w:p>
    <w:p w14:paraId="797DE973" w14:textId="77777777" w:rsidR="000E6621" w:rsidRPr="001B37AE" w:rsidRDefault="000E6621" w:rsidP="000E6621">
      <w:pPr>
        <w:pStyle w:val="Prrafodelista"/>
        <w:ind w:left="0"/>
        <w:contextualSpacing w:val="0"/>
        <w:rPr>
          <w:rFonts w:cs="Arial"/>
          <w:lang w:val="es-ES"/>
        </w:rPr>
      </w:pPr>
    </w:p>
    <w:p w14:paraId="07A432F4" w14:textId="18EA5FB3" w:rsidR="008A0163" w:rsidRPr="001B37AE" w:rsidRDefault="008A0163" w:rsidP="00921383">
      <w:pPr>
        <w:pStyle w:val="Prrafodelista"/>
        <w:numPr>
          <w:ilvl w:val="0"/>
          <w:numId w:val="34"/>
        </w:numPr>
        <w:spacing w:before="120" w:after="120"/>
        <w:ind w:left="1134"/>
        <w:contextualSpacing w:val="0"/>
        <w:rPr>
          <w:rFonts w:cs="Arial"/>
          <w:lang w:val="es-ES"/>
        </w:rPr>
      </w:pPr>
      <w:r w:rsidRPr="001B37AE">
        <w:rPr>
          <w:rFonts w:cs="Arial"/>
          <w:lang w:val="es-ES"/>
        </w:rPr>
        <w:t xml:space="preserve">Elegir de entre sus </w:t>
      </w:r>
      <w:r w:rsidR="0098743F" w:rsidRPr="001B37AE">
        <w:rPr>
          <w:rFonts w:cs="Arial"/>
          <w:lang w:val="es-ES"/>
        </w:rPr>
        <w:t>Magistrados</w:t>
      </w:r>
      <w:r w:rsidRPr="001B37AE">
        <w:rPr>
          <w:rFonts w:cs="Arial"/>
          <w:lang w:val="es-ES"/>
        </w:rPr>
        <w:t xml:space="preserve"> al Presidente de la Sección correspondiente; </w:t>
      </w:r>
    </w:p>
    <w:p w14:paraId="41438019" w14:textId="77777777" w:rsidR="008A0163" w:rsidRPr="001B37AE" w:rsidRDefault="008A0163" w:rsidP="00921383">
      <w:pPr>
        <w:pStyle w:val="Prrafodelista"/>
        <w:numPr>
          <w:ilvl w:val="0"/>
          <w:numId w:val="34"/>
        </w:numPr>
        <w:spacing w:before="120" w:after="120"/>
        <w:ind w:left="1134"/>
        <w:contextualSpacing w:val="0"/>
        <w:rPr>
          <w:rFonts w:cs="Arial"/>
          <w:lang w:val="es-ES"/>
        </w:rPr>
      </w:pPr>
      <w:r w:rsidRPr="001B37AE">
        <w:rPr>
          <w:rFonts w:cs="Arial"/>
          <w:lang w:val="es-ES"/>
        </w:rPr>
        <w:t xml:space="preserve">Dictar sentencia definitiva en los juicios que traten las materias señaladas en el artículo 94 de la Ley de Comercio Exterior, a excepción de aquéllos </w:t>
      </w:r>
      <w:r w:rsidRPr="001B37AE">
        <w:rPr>
          <w:rFonts w:cs="Arial"/>
          <w:lang w:val="es-ES"/>
        </w:rPr>
        <w:lastRenderedPageBreak/>
        <w:t>en los que se controvierta exclusivamente la aplicación de cuotas compensatorias;</w:t>
      </w:r>
    </w:p>
    <w:p w14:paraId="55962788" w14:textId="77777777" w:rsidR="008A0163" w:rsidRPr="001B37AE" w:rsidRDefault="008A0163" w:rsidP="00921383">
      <w:pPr>
        <w:pStyle w:val="Prrafodelista"/>
        <w:numPr>
          <w:ilvl w:val="0"/>
          <w:numId w:val="34"/>
        </w:numPr>
        <w:spacing w:before="120" w:after="120"/>
        <w:ind w:left="1134"/>
        <w:contextualSpacing w:val="0"/>
        <w:rPr>
          <w:rFonts w:cs="Arial"/>
          <w:lang w:val="es-ES"/>
        </w:rPr>
      </w:pPr>
      <w:r w:rsidRPr="001B37AE">
        <w:rPr>
          <w:rFonts w:cs="Arial"/>
          <w:lang w:val="es-ES"/>
        </w:rPr>
        <w:t xml:space="preserve">Resolver los juicios con características especiales, en términos de las disposiciones aplicables, con excepción de los que sean competencia exclusiva de la Tercera Sección; </w:t>
      </w:r>
    </w:p>
    <w:p w14:paraId="7C776E2F" w14:textId="77777777" w:rsidR="008A0163" w:rsidRPr="001B37AE" w:rsidRDefault="008A0163" w:rsidP="00921383">
      <w:pPr>
        <w:pStyle w:val="Prrafodelista"/>
        <w:numPr>
          <w:ilvl w:val="0"/>
          <w:numId w:val="34"/>
        </w:numPr>
        <w:spacing w:before="120" w:after="120"/>
        <w:ind w:left="1134"/>
        <w:contextualSpacing w:val="0"/>
        <w:rPr>
          <w:rFonts w:cs="Arial"/>
          <w:lang w:val="es-ES"/>
        </w:rPr>
      </w:pPr>
      <w:r w:rsidRPr="001B37AE">
        <w:rPr>
          <w:rFonts w:cs="Arial"/>
          <w:lang w:val="es-ES"/>
        </w:rPr>
        <w:t>Dictar sentencia interlocutoria en los incidentes que procedan respecto de los asuntos de su competencia, y cuya procedencia no esté sujeta al cierre de instrucción;</w:t>
      </w:r>
    </w:p>
    <w:p w14:paraId="0CCB02DA" w14:textId="77777777" w:rsidR="008A0163" w:rsidRPr="001B37AE" w:rsidRDefault="008A0163" w:rsidP="00921383">
      <w:pPr>
        <w:pStyle w:val="Prrafodelista"/>
        <w:numPr>
          <w:ilvl w:val="0"/>
          <w:numId w:val="34"/>
        </w:numPr>
        <w:spacing w:before="120" w:after="120"/>
        <w:ind w:left="1134"/>
        <w:contextualSpacing w:val="0"/>
        <w:rPr>
          <w:rFonts w:cs="Arial"/>
          <w:lang w:val="es-ES"/>
        </w:rPr>
      </w:pPr>
      <w:r w:rsidRPr="001B37AE">
        <w:rPr>
          <w:rFonts w:cs="Arial"/>
          <w:lang w:val="es-ES"/>
        </w:rPr>
        <w:t>Resolver la instancia de aclaración de sentencia, la queja relacionada con el cumplimiento de las resoluciones y determinar las medidas que sean procedentes para la efectiva ejecución de las sentencias que emitan;</w:t>
      </w:r>
    </w:p>
    <w:p w14:paraId="63392FBF" w14:textId="77777777" w:rsidR="008A0163" w:rsidRPr="001B37AE" w:rsidRDefault="008A0163" w:rsidP="00921383">
      <w:pPr>
        <w:pStyle w:val="Prrafodelista"/>
        <w:numPr>
          <w:ilvl w:val="0"/>
          <w:numId w:val="34"/>
        </w:numPr>
        <w:spacing w:before="120" w:after="120"/>
        <w:ind w:left="1134"/>
        <w:contextualSpacing w:val="0"/>
        <w:rPr>
          <w:rFonts w:cs="Arial"/>
          <w:lang w:val="es-ES"/>
        </w:rPr>
      </w:pPr>
      <w:r w:rsidRPr="001B37AE">
        <w:rPr>
          <w:rFonts w:cs="Arial"/>
          <w:lang w:val="es-ES"/>
        </w:rPr>
        <w:t>Ordenar que se reabra la instrucción y la consecuente devolución de los autos que integran el expediente a la Sala de origen, en que se advierta una violación substancial al procedimiento, o en que así lo amerite;</w:t>
      </w:r>
    </w:p>
    <w:p w14:paraId="23E9A853" w14:textId="77777777" w:rsidR="008A0163" w:rsidRPr="001B37AE" w:rsidRDefault="008A0163" w:rsidP="00921383">
      <w:pPr>
        <w:pStyle w:val="Prrafodelista"/>
        <w:numPr>
          <w:ilvl w:val="0"/>
          <w:numId w:val="34"/>
        </w:numPr>
        <w:spacing w:before="120" w:after="120"/>
        <w:ind w:left="1134"/>
        <w:contextualSpacing w:val="0"/>
        <w:rPr>
          <w:rFonts w:cs="Arial"/>
          <w:lang w:val="es-ES"/>
        </w:rPr>
      </w:pPr>
      <w:r w:rsidRPr="001B37AE">
        <w:rPr>
          <w:rFonts w:cs="Arial"/>
          <w:lang w:val="es-ES"/>
        </w:rPr>
        <w:t>Establecer, modificar y suspender la jurisprudencia de la Primera y Segunda Sección, conforme a las disposiciones legales aplicables, aprobar las tesis y sus precedentes, así como ordenar su publicación en la Revista del Tribunal;</w:t>
      </w:r>
    </w:p>
    <w:p w14:paraId="55EB4E3E" w14:textId="77777777" w:rsidR="008A0163" w:rsidRDefault="008A0163" w:rsidP="00921383">
      <w:pPr>
        <w:pStyle w:val="Prrafodelista"/>
        <w:numPr>
          <w:ilvl w:val="0"/>
          <w:numId w:val="34"/>
        </w:numPr>
        <w:spacing w:before="120" w:after="120"/>
        <w:ind w:left="1134"/>
        <w:contextualSpacing w:val="0"/>
        <w:rPr>
          <w:rFonts w:cs="Arial"/>
          <w:lang w:val="es-ES"/>
        </w:rPr>
      </w:pPr>
      <w:r w:rsidRPr="001B37AE">
        <w:rPr>
          <w:rFonts w:cs="Arial"/>
          <w:lang w:val="es-ES"/>
        </w:rPr>
        <w:t>Resolver los conflictos de competencia de conformidad con las disposiciones legales aplicables;</w:t>
      </w:r>
    </w:p>
    <w:p w14:paraId="15ED2E7E" w14:textId="77777777" w:rsidR="00F3221F" w:rsidRDefault="00F3221F" w:rsidP="00F3221F">
      <w:pPr>
        <w:pStyle w:val="Prrafodelista"/>
        <w:spacing w:before="120" w:after="120"/>
        <w:ind w:left="1134"/>
        <w:contextualSpacing w:val="0"/>
        <w:rPr>
          <w:rFonts w:cs="Arial"/>
          <w:lang w:val="es-ES"/>
        </w:rPr>
      </w:pPr>
    </w:p>
    <w:p w14:paraId="471D5CC8" w14:textId="77777777" w:rsidR="00F3221F" w:rsidRPr="001B37AE" w:rsidRDefault="00F3221F" w:rsidP="00F3221F">
      <w:pPr>
        <w:pStyle w:val="Prrafodelista"/>
        <w:spacing w:before="120" w:after="120"/>
        <w:ind w:left="1134"/>
        <w:contextualSpacing w:val="0"/>
        <w:rPr>
          <w:rFonts w:cs="Arial"/>
          <w:lang w:val="es-ES"/>
        </w:rPr>
      </w:pPr>
    </w:p>
    <w:p w14:paraId="3F259569" w14:textId="53B66E11" w:rsidR="008A0163" w:rsidRPr="001B37AE" w:rsidRDefault="008A0163" w:rsidP="00921383">
      <w:pPr>
        <w:pStyle w:val="Prrafodelista"/>
        <w:numPr>
          <w:ilvl w:val="0"/>
          <w:numId w:val="34"/>
        </w:numPr>
        <w:spacing w:before="120" w:after="120"/>
        <w:ind w:left="1134"/>
        <w:contextualSpacing w:val="0"/>
        <w:rPr>
          <w:rFonts w:cs="Arial"/>
          <w:lang w:val="es-ES"/>
        </w:rPr>
      </w:pPr>
      <w:r w:rsidRPr="001B37AE">
        <w:rPr>
          <w:rFonts w:cs="Arial"/>
          <w:lang w:val="es-ES"/>
        </w:rPr>
        <w:t xml:space="preserve">Resolver los juicios que se promuevan contra las resoluciones definitivas, actos administrativos y procedimientos que se funden en un </w:t>
      </w:r>
      <w:r w:rsidR="0098743F" w:rsidRPr="001B37AE">
        <w:rPr>
          <w:rFonts w:cs="Arial"/>
          <w:lang w:val="es-ES"/>
        </w:rPr>
        <w:t xml:space="preserve">tratado </w:t>
      </w:r>
      <w:r w:rsidRPr="001B37AE">
        <w:rPr>
          <w:rFonts w:cs="Arial"/>
          <w:lang w:val="es-ES"/>
        </w:rPr>
        <w:t xml:space="preserve">o </w:t>
      </w:r>
      <w:r w:rsidR="0098743F" w:rsidRPr="001B37AE">
        <w:rPr>
          <w:rFonts w:cs="Arial"/>
          <w:lang w:val="es-ES"/>
        </w:rPr>
        <w:t xml:space="preserve">acuerdo </w:t>
      </w:r>
      <w:r w:rsidR="009041FA" w:rsidRPr="001B37AE">
        <w:rPr>
          <w:rFonts w:cs="Arial"/>
          <w:lang w:val="es-ES"/>
        </w:rPr>
        <w:t xml:space="preserve">internacional </w:t>
      </w:r>
      <w:r w:rsidRPr="001B37AE">
        <w:rPr>
          <w:rFonts w:cs="Arial"/>
          <w:lang w:val="es-ES"/>
        </w:rPr>
        <w:t xml:space="preserve">para evitar la doble tributación, o en materia </w:t>
      </w:r>
      <w:r w:rsidRPr="001B37AE">
        <w:rPr>
          <w:rFonts w:cs="Arial"/>
          <w:lang w:val="es-ES"/>
        </w:rPr>
        <w:lastRenderedPageBreak/>
        <w:t xml:space="preserve">comercial, suscrito por México, o cuando el demandante haga valer como concepto de impugnación que no se haya aplicado a su favor alguno de los referidos </w:t>
      </w:r>
      <w:r w:rsidR="0098743F" w:rsidRPr="001B37AE">
        <w:rPr>
          <w:rFonts w:cs="Arial"/>
          <w:lang w:val="es-ES"/>
        </w:rPr>
        <w:t xml:space="preserve">tratados </w:t>
      </w:r>
      <w:r w:rsidRPr="001B37AE">
        <w:rPr>
          <w:rFonts w:cs="Arial"/>
          <w:lang w:val="es-ES"/>
        </w:rPr>
        <w:t xml:space="preserve">o </w:t>
      </w:r>
      <w:r w:rsidR="0098743F" w:rsidRPr="001B37AE">
        <w:rPr>
          <w:rFonts w:cs="Arial"/>
          <w:lang w:val="es-ES"/>
        </w:rPr>
        <w:t>acuerdos</w:t>
      </w:r>
      <w:r w:rsidRPr="001B37AE">
        <w:rPr>
          <w:rFonts w:cs="Arial"/>
          <w:lang w:val="es-ES"/>
        </w:rPr>
        <w:t>.</w:t>
      </w:r>
    </w:p>
    <w:p w14:paraId="1FE1C4C6" w14:textId="77777777" w:rsidR="008A0163" w:rsidRPr="001B37AE" w:rsidRDefault="008A0163" w:rsidP="008A0163">
      <w:pPr>
        <w:pStyle w:val="Prrafodelista"/>
        <w:spacing w:before="120" w:after="120"/>
        <w:ind w:left="1134"/>
        <w:contextualSpacing w:val="0"/>
        <w:rPr>
          <w:rFonts w:cs="Arial"/>
          <w:lang w:val="es-ES"/>
        </w:rPr>
      </w:pPr>
      <w:r w:rsidRPr="001B37AE">
        <w:rPr>
          <w:rFonts w:cs="Arial"/>
          <w:lang w:val="es-ES"/>
        </w:rPr>
        <w:t>Cuando exista una Sala Especializada con competencia en determinada materia, será dicha Sala quien tendrá la competencia original para conocer y resolver los asuntos que se funden en un Convenio, Acuerdo o Tratado Internacional relacionado con las materias de su competencia, salvo que la Sala Superior ejerza su facultad de atracción;</w:t>
      </w:r>
    </w:p>
    <w:p w14:paraId="33469B6D" w14:textId="77777777" w:rsidR="008A0163" w:rsidRPr="001B37AE" w:rsidRDefault="008A0163" w:rsidP="00921383">
      <w:pPr>
        <w:pStyle w:val="Prrafodelista"/>
        <w:numPr>
          <w:ilvl w:val="0"/>
          <w:numId w:val="34"/>
        </w:numPr>
        <w:spacing w:before="120" w:after="120"/>
        <w:ind w:left="1134"/>
        <w:contextualSpacing w:val="0"/>
        <w:rPr>
          <w:rFonts w:cs="Arial"/>
          <w:lang w:val="es-ES"/>
        </w:rPr>
      </w:pPr>
      <w:r w:rsidRPr="001B37AE">
        <w:rPr>
          <w:rFonts w:cs="Arial"/>
          <w:lang w:val="es-ES"/>
        </w:rPr>
        <w:t>Designar al Secretario Adjunto de la Primera y Segunda Sección que corresponda, a propuesta del Presidente de cada Sección, y</w:t>
      </w:r>
    </w:p>
    <w:p w14:paraId="36C5609E" w14:textId="77777777" w:rsidR="008A0163" w:rsidRPr="001B37AE" w:rsidRDefault="008A0163" w:rsidP="00921383">
      <w:pPr>
        <w:pStyle w:val="Prrafodelista"/>
        <w:numPr>
          <w:ilvl w:val="0"/>
          <w:numId w:val="34"/>
        </w:numPr>
        <w:spacing w:before="120" w:after="120"/>
        <w:ind w:left="1134"/>
        <w:contextualSpacing w:val="0"/>
        <w:rPr>
          <w:rFonts w:cs="Arial"/>
          <w:lang w:val="es-ES"/>
        </w:rPr>
      </w:pPr>
      <w:r w:rsidRPr="001B37AE">
        <w:rPr>
          <w:rFonts w:cs="Arial"/>
          <w:lang w:val="es-ES"/>
        </w:rPr>
        <w:t>Las señaladas en las demás leyes como de su exclusiva competencia.</w:t>
      </w:r>
    </w:p>
    <w:p w14:paraId="4D1853D5" w14:textId="77777777" w:rsidR="008A0163" w:rsidRPr="001B37AE" w:rsidRDefault="008A0163" w:rsidP="008A0163">
      <w:pPr>
        <w:rPr>
          <w:rFonts w:cs="Arial"/>
          <w:b/>
          <w:lang w:val="es-ES"/>
        </w:rPr>
      </w:pPr>
    </w:p>
    <w:p w14:paraId="3954E254"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Las resoluciones de la Primera y Segunda Sección de la Sala Superior de este Tribunal, se tomarán por unanimidad o mayoría de votos.</w:t>
      </w:r>
    </w:p>
    <w:p w14:paraId="087B8317" w14:textId="77777777" w:rsidR="008A0163" w:rsidRPr="001B37AE" w:rsidRDefault="008A0163" w:rsidP="008A0163">
      <w:pPr>
        <w:rPr>
          <w:rFonts w:cs="Arial"/>
          <w:lang w:val="es-ES"/>
        </w:rPr>
      </w:pPr>
    </w:p>
    <w:p w14:paraId="0560C347" w14:textId="36B15ACE" w:rsidR="008A0163" w:rsidRPr="001B37AE" w:rsidRDefault="008A0163" w:rsidP="008A0163">
      <w:pPr>
        <w:rPr>
          <w:rFonts w:cs="Arial"/>
          <w:lang w:val="es-ES"/>
        </w:rPr>
      </w:pPr>
      <w:r w:rsidRPr="001B37AE">
        <w:rPr>
          <w:rFonts w:cs="Arial"/>
          <w:lang w:val="es-ES"/>
        </w:rPr>
        <w:t xml:space="preserve">Los </w:t>
      </w:r>
      <w:r w:rsidR="0098743F" w:rsidRPr="001B37AE">
        <w:rPr>
          <w:rFonts w:cs="Arial"/>
          <w:lang w:val="es-ES"/>
        </w:rPr>
        <w:t>Magistrados</w:t>
      </w:r>
      <w:r w:rsidRPr="001B37AE">
        <w:rPr>
          <w:rFonts w:cs="Arial"/>
          <w:lang w:val="es-ES"/>
        </w:rPr>
        <w:t xml:space="preserve"> sólo podrán abstenerse de votar cuando tengan impedimento legal.</w:t>
      </w:r>
    </w:p>
    <w:p w14:paraId="6C303DED" w14:textId="7AF3C415" w:rsidR="008A0163" w:rsidRPr="001B37AE" w:rsidRDefault="008A0163" w:rsidP="008A0163">
      <w:pPr>
        <w:rPr>
          <w:rFonts w:cs="Arial"/>
          <w:lang w:val="es-ES"/>
        </w:rPr>
      </w:pPr>
      <w:r w:rsidRPr="001B37AE">
        <w:rPr>
          <w:rFonts w:cs="Arial"/>
          <w:lang w:val="es-ES"/>
        </w:rPr>
        <w:t xml:space="preserve">En caso de empate, el asunto se resolverá en la siguiente sesión, para la que se convocará a los </w:t>
      </w:r>
      <w:r w:rsidR="0098743F" w:rsidRPr="001B37AE">
        <w:rPr>
          <w:rFonts w:cs="Arial"/>
          <w:lang w:val="es-ES"/>
        </w:rPr>
        <w:t>Magistrados</w:t>
      </w:r>
      <w:r w:rsidR="009041FA" w:rsidRPr="001B37AE">
        <w:rPr>
          <w:rFonts w:cs="Arial"/>
          <w:lang w:val="es-ES"/>
        </w:rPr>
        <w:t xml:space="preserve"> </w:t>
      </w:r>
      <w:r w:rsidRPr="001B37AE">
        <w:rPr>
          <w:rFonts w:cs="Arial"/>
          <w:lang w:val="es-ES"/>
        </w:rPr>
        <w:t xml:space="preserve">que no estuvieren legalmente impedidos; si en esta sesión tampoco se obtuviere mayoría, se retirará el proyecto y se formulará nuevo proyecto tomando en cuenta los pronunciamientos vertidos. </w:t>
      </w:r>
    </w:p>
    <w:p w14:paraId="11C4A3B6" w14:textId="77777777" w:rsidR="008A0163" w:rsidRPr="001B37AE" w:rsidRDefault="008A0163" w:rsidP="008A0163">
      <w:pPr>
        <w:rPr>
          <w:rFonts w:cs="Arial"/>
          <w:lang w:val="es-ES"/>
        </w:rPr>
      </w:pPr>
    </w:p>
    <w:p w14:paraId="3FC94546" w14:textId="77777777" w:rsidR="008A0163" w:rsidRPr="001B37AE" w:rsidRDefault="008A0163" w:rsidP="008A0163">
      <w:pPr>
        <w:rPr>
          <w:rFonts w:cs="Arial"/>
          <w:lang w:val="es-ES"/>
        </w:rPr>
      </w:pPr>
      <w:r w:rsidRPr="001B37AE">
        <w:rPr>
          <w:rFonts w:cs="Arial"/>
          <w:lang w:val="es-ES"/>
        </w:rPr>
        <w:t xml:space="preserve">Si con ese proyecto persistiera el empate, el Presidente del Tribunal tendrá voto de calidad. </w:t>
      </w:r>
    </w:p>
    <w:p w14:paraId="27736533" w14:textId="77777777" w:rsidR="008A0163" w:rsidRPr="001B37AE" w:rsidRDefault="008A0163" w:rsidP="008A0163">
      <w:pPr>
        <w:rPr>
          <w:rFonts w:cs="Arial"/>
          <w:lang w:val="es-ES"/>
        </w:rPr>
      </w:pPr>
    </w:p>
    <w:p w14:paraId="10FE160B" w14:textId="77777777" w:rsidR="008A0163" w:rsidRPr="001B37AE" w:rsidRDefault="008A0163" w:rsidP="008A0163">
      <w:pPr>
        <w:rPr>
          <w:rFonts w:cs="Arial"/>
          <w:lang w:val="es-ES"/>
        </w:rPr>
      </w:pPr>
      <w:r w:rsidRPr="001B37AE">
        <w:rPr>
          <w:rFonts w:cs="Arial"/>
          <w:lang w:val="es-ES"/>
        </w:rPr>
        <w:lastRenderedPageBreak/>
        <w:t xml:space="preserve">Siempre que un Magistrado disintiere de la mayoría podrá formular voto particular, el cual se insertará o engrosará al final de la sentencia respectiva si fuere presentado dentro de los cinco días siguientes a la fecha de la sesión. </w:t>
      </w:r>
    </w:p>
    <w:p w14:paraId="7EA06687" w14:textId="77777777" w:rsidR="008A0163" w:rsidRPr="001B37AE" w:rsidRDefault="008A0163" w:rsidP="008A0163">
      <w:pPr>
        <w:rPr>
          <w:rFonts w:cs="Arial"/>
          <w:lang w:val="es-ES"/>
        </w:rPr>
      </w:pPr>
    </w:p>
    <w:p w14:paraId="6A8A54A2" w14:textId="5584E008" w:rsidR="008A0163" w:rsidRPr="001B37AE" w:rsidRDefault="008A0163" w:rsidP="008A0163">
      <w:pPr>
        <w:rPr>
          <w:rFonts w:cs="Arial"/>
          <w:lang w:val="es-ES"/>
        </w:rPr>
      </w:pPr>
      <w:r w:rsidRPr="001B37AE">
        <w:rPr>
          <w:rFonts w:cs="Arial"/>
          <w:lang w:val="es-ES"/>
        </w:rPr>
        <w:t xml:space="preserve">Para la validez de las sesiones de la </w:t>
      </w:r>
      <w:r w:rsidR="0098743F" w:rsidRPr="001B37AE">
        <w:rPr>
          <w:rFonts w:cs="Arial"/>
          <w:lang w:val="es-ES"/>
        </w:rPr>
        <w:t xml:space="preserve">Secciones </w:t>
      </w:r>
      <w:r w:rsidRPr="001B37AE">
        <w:rPr>
          <w:rFonts w:cs="Arial"/>
          <w:lang w:val="es-ES"/>
        </w:rPr>
        <w:t xml:space="preserve">Primera y Segunda se requerirá la presencia de cuatro </w:t>
      </w:r>
      <w:r w:rsidR="0098743F" w:rsidRPr="001B37AE">
        <w:rPr>
          <w:rFonts w:cs="Arial"/>
          <w:lang w:val="es-ES"/>
        </w:rPr>
        <w:t xml:space="preserve">Magistrados </w:t>
      </w:r>
      <w:r w:rsidRPr="001B37AE">
        <w:rPr>
          <w:rFonts w:cs="Arial"/>
          <w:lang w:val="es-ES"/>
        </w:rPr>
        <w:t>y los debates serán dirigidos por el Presidente de la Sección.</w:t>
      </w:r>
    </w:p>
    <w:p w14:paraId="57DDB3FA" w14:textId="77777777" w:rsidR="008A0163" w:rsidRPr="001B37AE" w:rsidRDefault="008A0163" w:rsidP="008A0163">
      <w:pPr>
        <w:rPr>
          <w:rFonts w:cs="Arial"/>
          <w:lang w:val="es-ES"/>
        </w:rPr>
      </w:pPr>
    </w:p>
    <w:p w14:paraId="6F4E5196" w14:textId="77777777" w:rsidR="008A0163" w:rsidRPr="001B37AE" w:rsidRDefault="008A0163" w:rsidP="00EC4DC1">
      <w:pPr>
        <w:pStyle w:val="Ttulo3"/>
        <w:numPr>
          <w:ilvl w:val="0"/>
          <w:numId w:val="0"/>
        </w:numPr>
        <w:jc w:val="center"/>
        <w:rPr>
          <w:rFonts w:cs="Arial"/>
          <w:i/>
          <w:lang w:val="es-ES"/>
        </w:rPr>
      </w:pPr>
      <w:r w:rsidRPr="001B37AE">
        <w:rPr>
          <w:rFonts w:cs="Arial"/>
          <w:lang w:val="es-ES"/>
        </w:rPr>
        <w:t>Capítulo VII</w:t>
      </w:r>
    </w:p>
    <w:p w14:paraId="2A9CEA8B" w14:textId="77777777" w:rsidR="008A0163" w:rsidRPr="001B37AE" w:rsidRDefault="008A0163" w:rsidP="008A0163">
      <w:pPr>
        <w:jc w:val="center"/>
        <w:rPr>
          <w:rFonts w:cs="Arial"/>
          <w:b/>
          <w:lang w:val="es-ES"/>
        </w:rPr>
      </w:pPr>
      <w:r w:rsidRPr="001B37AE">
        <w:rPr>
          <w:rFonts w:cs="Arial"/>
          <w:b/>
          <w:lang w:val="es-ES"/>
        </w:rPr>
        <w:t>De las atribuciones de la Sección Tercera de la Sala Superior</w:t>
      </w:r>
    </w:p>
    <w:p w14:paraId="60DEA47F" w14:textId="77777777" w:rsidR="008A0163" w:rsidRPr="001B37AE" w:rsidRDefault="008A0163" w:rsidP="008A0163">
      <w:pPr>
        <w:jc w:val="center"/>
        <w:rPr>
          <w:rFonts w:cs="Arial"/>
          <w:b/>
          <w:lang w:val="es-ES"/>
        </w:rPr>
      </w:pPr>
    </w:p>
    <w:p w14:paraId="58597959"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Son facultades de la Tercera Sección las siguientes:</w:t>
      </w:r>
    </w:p>
    <w:p w14:paraId="7B9123AB" w14:textId="5425D5B6" w:rsidR="008A0163" w:rsidRPr="001B37AE" w:rsidRDefault="008A0163" w:rsidP="00921383">
      <w:pPr>
        <w:pStyle w:val="Prrafodelista"/>
        <w:numPr>
          <w:ilvl w:val="0"/>
          <w:numId w:val="35"/>
        </w:numPr>
        <w:spacing w:before="120" w:after="120"/>
        <w:ind w:left="1134"/>
        <w:contextualSpacing w:val="0"/>
        <w:rPr>
          <w:rFonts w:cs="Arial"/>
          <w:lang w:val="es-ES"/>
        </w:rPr>
      </w:pPr>
      <w:r w:rsidRPr="001B37AE">
        <w:rPr>
          <w:rFonts w:cs="Arial"/>
          <w:lang w:val="es-ES"/>
        </w:rPr>
        <w:t xml:space="preserve">Elegir al Presidente de la Tercera Sección de entre los </w:t>
      </w:r>
      <w:r w:rsidR="009041FA" w:rsidRPr="001B37AE">
        <w:rPr>
          <w:rFonts w:cs="Arial"/>
          <w:lang w:val="es-ES"/>
        </w:rPr>
        <w:t xml:space="preserve">magistrados </w:t>
      </w:r>
      <w:r w:rsidRPr="001B37AE">
        <w:rPr>
          <w:rFonts w:cs="Arial"/>
          <w:lang w:val="es-ES"/>
        </w:rPr>
        <w:t>que la integran;</w:t>
      </w:r>
    </w:p>
    <w:p w14:paraId="0A125D3F" w14:textId="77777777" w:rsidR="008A0163" w:rsidRDefault="008A0163" w:rsidP="00921383">
      <w:pPr>
        <w:pStyle w:val="Prrafodelista"/>
        <w:numPr>
          <w:ilvl w:val="0"/>
          <w:numId w:val="35"/>
        </w:numPr>
        <w:spacing w:before="120" w:after="120"/>
        <w:ind w:left="1134"/>
        <w:contextualSpacing w:val="0"/>
        <w:rPr>
          <w:rFonts w:cs="Arial"/>
          <w:lang w:val="es-ES"/>
        </w:rPr>
      </w:pPr>
      <w:r w:rsidRPr="001B37AE">
        <w:rPr>
          <w:rFonts w:cs="Arial"/>
          <w:lang w:val="es-ES"/>
        </w:rPr>
        <w:t>Resolver el recurso de apelación que interpongan las partes en contra de las resoluciones dictadas por las Salas Especializadas en materia de Responsabilidades Administrativas;</w:t>
      </w:r>
    </w:p>
    <w:p w14:paraId="7D8FF2C1" w14:textId="64102970" w:rsidR="008A0163" w:rsidRDefault="008A0163" w:rsidP="00921383">
      <w:pPr>
        <w:pStyle w:val="Prrafodelista"/>
        <w:numPr>
          <w:ilvl w:val="0"/>
          <w:numId w:val="35"/>
        </w:numPr>
        <w:spacing w:before="120" w:after="120"/>
        <w:ind w:left="1134"/>
        <w:contextualSpacing w:val="0"/>
        <w:rPr>
          <w:rFonts w:cs="Arial"/>
          <w:lang w:val="es-ES"/>
        </w:rPr>
      </w:pPr>
      <w:r w:rsidRPr="001B37AE">
        <w:rPr>
          <w:rFonts w:cs="Arial"/>
          <w:lang w:val="es-ES"/>
        </w:rPr>
        <w:t xml:space="preserve">Ejercer su facultad de atracción para resolver los procedimientos administrativos sancionadores por faltas graves, cuya competencia primigenia corresponda a las Salas Especializadas en materia de Responsabilidades Administrativas, siempre que los mismos revistan los requisitos de importancia y trascendencia; entendiendo por lo primero, que el asunto pueda dar lugar a un pronunciamiento novedoso o relevante en materia de </w:t>
      </w:r>
      <w:r w:rsidR="0098743F" w:rsidRPr="001B37AE">
        <w:rPr>
          <w:rFonts w:cs="Arial"/>
          <w:lang w:val="es-ES"/>
        </w:rPr>
        <w:t>Responsabilidades Administrativas</w:t>
      </w:r>
      <w:r w:rsidRPr="001B37AE">
        <w:rPr>
          <w:rFonts w:cs="Arial"/>
          <w:lang w:val="es-ES"/>
        </w:rPr>
        <w:t>; y, por lo segundo, que sea necesario sentar un criterio que trascienda la resolución del caso, a fin de que sea orientador a nivel nacional.</w:t>
      </w:r>
    </w:p>
    <w:p w14:paraId="4C7D49A9" w14:textId="77777777" w:rsidR="00F3221F" w:rsidRPr="001B37AE" w:rsidRDefault="00F3221F" w:rsidP="00F3221F">
      <w:pPr>
        <w:pStyle w:val="Prrafodelista"/>
        <w:spacing w:before="120" w:after="120"/>
        <w:ind w:left="1134"/>
        <w:contextualSpacing w:val="0"/>
        <w:rPr>
          <w:rFonts w:cs="Arial"/>
          <w:lang w:val="es-ES"/>
        </w:rPr>
      </w:pPr>
    </w:p>
    <w:p w14:paraId="1660D126" w14:textId="70C95901" w:rsidR="008A0163" w:rsidRPr="001B37AE" w:rsidRDefault="008A0163" w:rsidP="008A0163">
      <w:pPr>
        <w:pStyle w:val="Prrafodelista"/>
        <w:spacing w:before="120" w:after="120"/>
        <w:ind w:left="1134"/>
        <w:contextualSpacing w:val="0"/>
        <w:rPr>
          <w:rFonts w:cs="Arial"/>
          <w:lang w:val="es-ES"/>
        </w:rPr>
      </w:pPr>
      <w:r w:rsidRPr="001B37AE">
        <w:rPr>
          <w:rFonts w:cs="Arial"/>
          <w:lang w:val="es-ES"/>
        </w:rPr>
        <w:t xml:space="preserve">El ejercicio de la facultad de atracción podrá ser solicitada por cualquiera de los </w:t>
      </w:r>
      <w:r w:rsidR="0098743F" w:rsidRPr="001B37AE">
        <w:rPr>
          <w:rFonts w:cs="Arial"/>
          <w:lang w:val="es-ES"/>
        </w:rPr>
        <w:t>Magistrados</w:t>
      </w:r>
      <w:r w:rsidRPr="001B37AE">
        <w:rPr>
          <w:rFonts w:cs="Arial"/>
          <w:lang w:val="es-ES"/>
        </w:rPr>
        <w:t xml:space="preserve"> de la Sección Tercera, o bien por el Pleno de las Salas Especializadas en materia Responsabilidades Administrativas, por mayoría de votos de sus integrantes;</w:t>
      </w:r>
    </w:p>
    <w:p w14:paraId="1B445C2C" w14:textId="77777777" w:rsidR="008A0163" w:rsidRPr="001B37AE" w:rsidRDefault="008A0163" w:rsidP="00921383">
      <w:pPr>
        <w:pStyle w:val="Prrafodelista"/>
        <w:numPr>
          <w:ilvl w:val="0"/>
          <w:numId w:val="35"/>
        </w:numPr>
        <w:spacing w:before="120" w:after="120"/>
        <w:ind w:left="1134"/>
        <w:contextualSpacing w:val="0"/>
        <w:rPr>
          <w:rFonts w:cs="Arial"/>
          <w:lang w:val="es-ES"/>
        </w:rPr>
      </w:pPr>
      <w:r w:rsidRPr="001B37AE">
        <w:rPr>
          <w:rFonts w:cs="Arial"/>
          <w:lang w:val="es-ES"/>
        </w:rPr>
        <w:t>Resolver el recurso de reclamación que proceda en los términos de la Ley General de Responsabilidades Administrativas;</w:t>
      </w:r>
    </w:p>
    <w:p w14:paraId="2890D4C2" w14:textId="77777777" w:rsidR="008A0163" w:rsidRPr="001B37AE" w:rsidRDefault="008A0163" w:rsidP="00921383">
      <w:pPr>
        <w:pStyle w:val="Prrafodelista"/>
        <w:numPr>
          <w:ilvl w:val="0"/>
          <w:numId w:val="35"/>
        </w:numPr>
        <w:spacing w:before="120" w:after="120"/>
        <w:ind w:left="1134"/>
        <w:contextualSpacing w:val="0"/>
        <w:rPr>
          <w:rFonts w:cs="Arial"/>
          <w:lang w:val="es-ES"/>
        </w:rPr>
      </w:pPr>
      <w:r w:rsidRPr="001B37AE">
        <w:rPr>
          <w:rFonts w:cs="Arial"/>
          <w:lang w:val="es-ES"/>
        </w:rPr>
        <w:t>Fijar jurisprudencia, con la aprobación de cinco precedentes en el mismo sentido no interrumpidos por otro en contrario;</w:t>
      </w:r>
    </w:p>
    <w:p w14:paraId="573EE8F9" w14:textId="77777777" w:rsidR="008A0163" w:rsidRPr="001B37AE" w:rsidRDefault="008A0163" w:rsidP="00921383">
      <w:pPr>
        <w:pStyle w:val="Prrafodelista"/>
        <w:numPr>
          <w:ilvl w:val="0"/>
          <w:numId w:val="35"/>
        </w:numPr>
        <w:spacing w:before="120" w:after="120"/>
        <w:ind w:left="1134"/>
        <w:contextualSpacing w:val="0"/>
        <w:rPr>
          <w:rFonts w:cs="Arial"/>
          <w:lang w:val="es-ES"/>
        </w:rPr>
      </w:pPr>
      <w:r w:rsidRPr="001B37AE">
        <w:rPr>
          <w:rFonts w:cs="Arial"/>
          <w:lang w:val="es-ES"/>
        </w:rPr>
        <w:t>Designar al Secretario Adjunto de la Tercera Sección, a propuesta del Presidente de la Sección;</w:t>
      </w:r>
    </w:p>
    <w:p w14:paraId="237C71C6" w14:textId="77777777" w:rsidR="008A0163" w:rsidRPr="001B37AE" w:rsidRDefault="008A0163" w:rsidP="00921383">
      <w:pPr>
        <w:pStyle w:val="Prrafodelista"/>
        <w:numPr>
          <w:ilvl w:val="0"/>
          <w:numId w:val="35"/>
        </w:numPr>
        <w:spacing w:before="120" w:after="120"/>
        <w:ind w:left="1134"/>
        <w:contextualSpacing w:val="0"/>
        <w:rPr>
          <w:rFonts w:cs="Arial"/>
          <w:lang w:val="es-ES"/>
        </w:rPr>
      </w:pPr>
      <w:r w:rsidRPr="001B37AE">
        <w:rPr>
          <w:rFonts w:cs="Arial"/>
          <w:lang w:val="es-ES"/>
        </w:rPr>
        <w:t>Conocer de asuntos que le sean turnados para sancionar responsabilidades administrativas que la ley determine como graves en casos de servidores públicos y de los particulares que participen en dichos actos;</w:t>
      </w:r>
    </w:p>
    <w:p w14:paraId="7825802F" w14:textId="77777777" w:rsidR="008A0163" w:rsidRDefault="008A0163" w:rsidP="00921383">
      <w:pPr>
        <w:pStyle w:val="Prrafodelista"/>
        <w:numPr>
          <w:ilvl w:val="0"/>
          <w:numId w:val="35"/>
        </w:numPr>
        <w:spacing w:before="120" w:after="120"/>
        <w:ind w:left="1134"/>
        <w:contextualSpacing w:val="0"/>
        <w:rPr>
          <w:rFonts w:cs="Arial"/>
          <w:lang w:val="es-ES"/>
        </w:rPr>
      </w:pPr>
      <w:r w:rsidRPr="001B37AE">
        <w:rPr>
          <w:rFonts w:cs="Arial"/>
          <w:lang w:val="es-ES"/>
        </w:rPr>
        <w:t>Conocer del recurso por medio del cual se califica como grave la falta administrativa que se investiga contra un servidor público;</w:t>
      </w:r>
    </w:p>
    <w:p w14:paraId="51B3814F" w14:textId="77777777" w:rsidR="008A0163" w:rsidRPr="001B37AE" w:rsidRDefault="008A0163" w:rsidP="00921383">
      <w:pPr>
        <w:pStyle w:val="Prrafodelista"/>
        <w:numPr>
          <w:ilvl w:val="0"/>
          <w:numId w:val="35"/>
        </w:numPr>
        <w:spacing w:before="120" w:after="120"/>
        <w:ind w:left="1134"/>
        <w:contextualSpacing w:val="0"/>
        <w:rPr>
          <w:rFonts w:cs="Arial"/>
          <w:lang w:val="es-ES"/>
        </w:rPr>
      </w:pPr>
      <w:r w:rsidRPr="001B37AE">
        <w:rPr>
          <w:rFonts w:cs="Arial"/>
          <w:lang w:val="es-ES"/>
        </w:rPr>
        <w:t>Imponer las medidas precautorias y medidas cautelares que le soliciten en términos de lo establecido en la Ley General de Responsabilidades Administrativas, cuando sean procedentes, con una duración no mayor a noventa días hábiles;</w:t>
      </w:r>
    </w:p>
    <w:p w14:paraId="6E74A5D0" w14:textId="77777777" w:rsidR="008A0163" w:rsidRDefault="008A0163" w:rsidP="00921383">
      <w:pPr>
        <w:pStyle w:val="Prrafodelista"/>
        <w:numPr>
          <w:ilvl w:val="0"/>
          <w:numId w:val="35"/>
        </w:numPr>
        <w:spacing w:before="120" w:after="120"/>
        <w:ind w:left="1134"/>
        <w:contextualSpacing w:val="0"/>
        <w:rPr>
          <w:rFonts w:cs="Arial"/>
          <w:lang w:val="es-ES"/>
        </w:rPr>
      </w:pPr>
      <w:r w:rsidRPr="001B37AE">
        <w:rPr>
          <w:rFonts w:cs="Arial"/>
          <w:lang w:val="es-ES"/>
        </w:rPr>
        <w:t>Fincar a los servidores públicos y particulares responsables el pago de las indemnizaciones y sanciones pecuniarias que deriven de los daños y perjuicios que afecten a la Hacienda Pública Federal o al patrimonio de los entes públicos federales;</w:t>
      </w:r>
    </w:p>
    <w:p w14:paraId="7D7FAC89" w14:textId="77777777" w:rsidR="00F3221F" w:rsidRDefault="00F3221F" w:rsidP="00F3221F">
      <w:pPr>
        <w:pStyle w:val="Prrafodelista"/>
        <w:spacing w:before="120" w:after="120"/>
        <w:ind w:left="1134"/>
        <w:contextualSpacing w:val="0"/>
        <w:rPr>
          <w:rFonts w:cs="Arial"/>
          <w:lang w:val="es-ES"/>
        </w:rPr>
      </w:pPr>
    </w:p>
    <w:p w14:paraId="260B034D" w14:textId="77777777" w:rsidR="00F3221F" w:rsidRPr="001B37AE" w:rsidRDefault="00F3221F" w:rsidP="00F3221F">
      <w:pPr>
        <w:pStyle w:val="Prrafodelista"/>
        <w:spacing w:before="120" w:after="120"/>
        <w:ind w:left="1134"/>
        <w:contextualSpacing w:val="0"/>
        <w:rPr>
          <w:rFonts w:cs="Arial"/>
          <w:lang w:val="es-ES"/>
        </w:rPr>
      </w:pPr>
    </w:p>
    <w:p w14:paraId="0C0A0EE8" w14:textId="77777777" w:rsidR="008A0163" w:rsidRDefault="008A0163" w:rsidP="00921383">
      <w:pPr>
        <w:pStyle w:val="Prrafodelista"/>
        <w:numPr>
          <w:ilvl w:val="0"/>
          <w:numId w:val="35"/>
        </w:numPr>
        <w:spacing w:before="120" w:after="120"/>
        <w:ind w:left="1134"/>
        <w:contextualSpacing w:val="0"/>
        <w:rPr>
          <w:rFonts w:cs="Arial"/>
          <w:lang w:val="es-ES"/>
        </w:rPr>
      </w:pPr>
      <w:r w:rsidRPr="001B37AE">
        <w:rPr>
          <w:rFonts w:cs="Arial"/>
          <w:lang w:val="es-ES"/>
        </w:rPr>
        <w:t>Imponer a los particulares que intervengan en actos vinculados con faltas administrativas graves inhabilitación para participar en adquisiciones, arrendamientos, servicios u obras públicas, así como posibles nombramientos o encargos públicos del orden federal, en las entidades federativas, municipios o demarcaciones territoriales, según corresponda;</w:t>
      </w:r>
    </w:p>
    <w:p w14:paraId="78EA94F2" w14:textId="09663C44" w:rsidR="008A0163" w:rsidRDefault="008A0163" w:rsidP="00921383">
      <w:pPr>
        <w:pStyle w:val="Prrafodelista"/>
        <w:numPr>
          <w:ilvl w:val="0"/>
          <w:numId w:val="35"/>
        </w:numPr>
        <w:spacing w:before="120" w:after="120"/>
        <w:ind w:left="1134"/>
        <w:contextualSpacing w:val="0"/>
        <w:rPr>
          <w:rFonts w:cs="Arial"/>
          <w:lang w:val="es-ES"/>
        </w:rPr>
      </w:pPr>
      <w:r w:rsidRPr="001B37AE">
        <w:rPr>
          <w:rFonts w:cs="Arial"/>
          <w:lang w:val="es-ES"/>
        </w:rPr>
        <w:t xml:space="preserve">Sancionar a las personas morales cuando los actos vinculados con faltas administrativas graves sean realizados por personas físicas que actúen a nombre o representación de la persona moral y en beneficio de ella. En estos casos podrá procederse a la suspensión de actividades, disolución o intervención de la sociedad respectiva cuando se trate de faltas administrativas graves que causen perjuicio a la </w:t>
      </w:r>
      <w:r w:rsidR="007B7AA6" w:rsidRPr="001B37AE">
        <w:rPr>
          <w:rFonts w:cs="Arial"/>
          <w:lang w:val="es-ES"/>
        </w:rPr>
        <w:t xml:space="preserve">Hacienda Pública </w:t>
      </w:r>
      <w:r w:rsidRPr="001B37AE">
        <w:rPr>
          <w:rFonts w:cs="Arial"/>
          <w:lang w:val="es-ES"/>
        </w:rPr>
        <w:t>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sea definitiva;</w:t>
      </w:r>
    </w:p>
    <w:p w14:paraId="5A6110BB" w14:textId="7EB53748" w:rsidR="008A0163" w:rsidRPr="001B37AE" w:rsidRDefault="008A0163" w:rsidP="00921383">
      <w:pPr>
        <w:pStyle w:val="Prrafodelista"/>
        <w:numPr>
          <w:ilvl w:val="0"/>
          <w:numId w:val="35"/>
        </w:numPr>
        <w:spacing w:before="120" w:after="120"/>
        <w:ind w:left="1134"/>
        <w:contextualSpacing w:val="0"/>
        <w:rPr>
          <w:rFonts w:cs="Arial"/>
          <w:lang w:val="es-ES"/>
        </w:rPr>
      </w:pPr>
      <w:r w:rsidRPr="001B37AE">
        <w:rPr>
          <w:rFonts w:cs="Arial"/>
          <w:lang w:val="es-ES"/>
        </w:rPr>
        <w:t xml:space="preserve">A petición de su Magistrado Presidente, solicitar al Pleno de la Sala Superior, que por conducto de la Junta de Gobierno, se realicen las gestiones necesarias ante las autoridades competentes para garantizar las condiciones que permitan a los </w:t>
      </w:r>
      <w:r w:rsidR="0098743F" w:rsidRPr="001B37AE">
        <w:rPr>
          <w:rFonts w:cs="Arial"/>
          <w:lang w:val="es-ES"/>
        </w:rPr>
        <w:t>Magistrados</w:t>
      </w:r>
      <w:r w:rsidRPr="001B37AE">
        <w:rPr>
          <w:rFonts w:cs="Arial"/>
          <w:lang w:val="es-ES"/>
        </w:rPr>
        <w:t xml:space="preserve"> de la propia Sección o de las Salas Especializadas en materia de Responsabilidades Administrativas, ejercer con normalidad y autonomía sus atribuciones;</w:t>
      </w:r>
    </w:p>
    <w:p w14:paraId="58CBC9D9" w14:textId="77777777" w:rsidR="008A0163" w:rsidRPr="001B37AE" w:rsidRDefault="008A0163" w:rsidP="00921383">
      <w:pPr>
        <w:pStyle w:val="Prrafodelista"/>
        <w:numPr>
          <w:ilvl w:val="0"/>
          <w:numId w:val="35"/>
        </w:numPr>
        <w:spacing w:before="120" w:after="120"/>
        <w:ind w:left="1134"/>
        <w:contextualSpacing w:val="0"/>
        <w:rPr>
          <w:rFonts w:cs="Arial"/>
          <w:lang w:val="es-ES"/>
        </w:rPr>
      </w:pPr>
      <w:r w:rsidRPr="001B37AE">
        <w:rPr>
          <w:rFonts w:cs="Arial"/>
          <w:lang w:val="es-ES"/>
        </w:rPr>
        <w:t>Dar seguimiento y proveer la ejecución de las resoluciones que emita, y</w:t>
      </w:r>
    </w:p>
    <w:p w14:paraId="1D0B6399" w14:textId="77777777" w:rsidR="008A0163" w:rsidRDefault="008A0163" w:rsidP="00921383">
      <w:pPr>
        <w:pStyle w:val="Prrafodelista"/>
        <w:numPr>
          <w:ilvl w:val="0"/>
          <w:numId w:val="35"/>
        </w:numPr>
        <w:spacing w:before="120" w:after="120"/>
        <w:ind w:left="1134"/>
        <w:contextualSpacing w:val="0"/>
        <w:rPr>
          <w:rFonts w:cs="Arial"/>
          <w:lang w:val="es-ES"/>
        </w:rPr>
      </w:pPr>
      <w:r w:rsidRPr="001B37AE">
        <w:rPr>
          <w:rFonts w:cs="Arial"/>
          <w:lang w:val="es-ES"/>
        </w:rPr>
        <w:lastRenderedPageBreak/>
        <w:t xml:space="preserve">Las señaladas en las demás leyes como competencia exclusiva de la Sección. </w:t>
      </w:r>
    </w:p>
    <w:p w14:paraId="0F8A5A72" w14:textId="77777777" w:rsidR="00F3221F" w:rsidRPr="001B37AE" w:rsidRDefault="00F3221F" w:rsidP="00F3221F">
      <w:pPr>
        <w:pStyle w:val="Prrafodelista"/>
        <w:spacing w:before="120" w:after="120"/>
        <w:ind w:left="1134"/>
        <w:contextualSpacing w:val="0"/>
        <w:rPr>
          <w:rFonts w:cs="Arial"/>
          <w:lang w:val="es-ES"/>
        </w:rPr>
      </w:pPr>
    </w:p>
    <w:p w14:paraId="57696107" w14:textId="77777777" w:rsidR="008A0163" w:rsidRPr="001B37AE" w:rsidRDefault="008A0163" w:rsidP="00EC4DC1">
      <w:pPr>
        <w:pStyle w:val="Ttulo3"/>
        <w:numPr>
          <w:ilvl w:val="0"/>
          <w:numId w:val="0"/>
        </w:numPr>
        <w:jc w:val="center"/>
        <w:rPr>
          <w:rFonts w:cs="Arial"/>
          <w:i/>
          <w:lang w:val="es-ES"/>
        </w:rPr>
      </w:pPr>
      <w:r w:rsidRPr="001B37AE">
        <w:rPr>
          <w:rFonts w:cs="Arial"/>
          <w:lang w:val="es-ES"/>
        </w:rPr>
        <w:t>Capítulo VIII</w:t>
      </w:r>
    </w:p>
    <w:p w14:paraId="00BC3DC3" w14:textId="77777777" w:rsidR="008A0163" w:rsidRPr="001B37AE" w:rsidRDefault="008A0163" w:rsidP="008A0163">
      <w:pPr>
        <w:jc w:val="center"/>
        <w:rPr>
          <w:rFonts w:cs="Arial"/>
          <w:b/>
          <w:lang w:val="es-ES"/>
        </w:rPr>
      </w:pPr>
      <w:r w:rsidRPr="001B37AE">
        <w:rPr>
          <w:rFonts w:cs="Arial"/>
          <w:b/>
          <w:lang w:val="es-ES"/>
        </w:rPr>
        <w:t>De las atribuciones de la Junta de Gobierno y Administración</w:t>
      </w:r>
    </w:p>
    <w:p w14:paraId="509A0AC0" w14:textId="77777777" w:rsidR="008A0163" w:rsidRPr="001B37AE" w:rsidRDefault="008A0163" w:rsidP="008A0163">
      <w:pPr>
        <w:jc w:val="center"/>
        <w:rPr>
          <w:rFonts w:cs="Arial"/>
          <w:b/>
          <w:lang w:val="es-ES"/>
        </w:rPr>
      </w:pPr>
    </w:p>
    <w:p w14:paraId="409B4856"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La Junta de Gobierno y Administración será el órgano del Tribunal que tendrá a su cargo la administración, vigilancia, disciplina y carrera jurisdiccional, y contará con autonomía técnica y de gestión para el adecuado cumplimiento de sus funciones.</w:t>
      </w:r>
    </w:p>
    <w:p w14:paraId="2032CF5B" w14:textId="77777777" w:rsidR="008A0163" w:rsidRPr="001B37AE" w:rsidRDefault="008A0163" w:rsidP="008A0163">
      <w:pPr>
        <w:rPr>
          <w:rFonts w:cs="Arial"/>
          <w:b/>
          <w:lang w:val="es-ES"/>
        </w:rPr>
      </w:pPr>
    </w:p>
    <w:p w14:paraId="58498DCE"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La Junta de Gobierno y Administración se integrará por:</w:t>
      </w:r>
    </w:p>
    <w:p w14:paraId="18D1F713" w14:textId="77777777" w:rsidR="008A0163" w:rsidRPr="001B37AE" w:rsidRDefault="008A0163" w:rsidP="00921383">
      <w:pPr>
        <w:pStyle w:val="Prrafodelista"/>
        <w:numPr>
          <w:ilvl w:val="0"/>
          <w:numId w:val="36"/>
        </w:numPr>
        <w:spacing w:before="120" w:after="120"/>
        <w:ind w:left="1134"/>
        <w:contextualSpacing w:val="0"/>
        <w:rPr>
          <w:rFonts w:cs="Arial"/>
          <w:lang w:val="es-ES"/>
        </w:rPr>
      </w:pPr>
      <w:r w:rsidRPr="001B37AE">
        <w:rPr>
          <w:rFonts w:cs="Arial"/>
          <w:lang w:val="es-ES"/>
        </w:rPr>
        <w:t>El Presidente del Tribunal, quien también será el Presidente de la Junta de Gobierno y Administración;</w:t>
      </w:r>
    </w:p>
    <w:p w14:paraId="4A004235" w14:textId="48173DC2" w:rsidR="008A0163" w:rsidRPr="001B37AE" w:rsidRDefault="008A0163" w:rsidP="00921383">
      <w:pPr>
        <w:pStyle w:val="Prrafodelista"/>
        <w:numPr>
          <w:ilvl w:val="0"/>
          <w:numId w:val="36"/>
        </w:numPr>
        <w:spacing w:before="120" w:after="120"/>
        <w:ind w:left="1134"/>
        <w:contextualSpacing w:val="0"/>
        <w:rPr>
          <w:rFonts w:cs="Arial"/>
          <w:lang w:val="es-ES"/>
        </w:rPr>
      </w:pPr>
      <w:r w:rsidRPr="001B37AE">
        <w:rPr>
          <w:rFonts w:cs="Arial"/>
          <w:lang w:val="es-ES"/>
        </w:rPr>
        <w:t xml:space="preserve">Dos </w:t>
      </w:r>
      <w:r w:rsidR="0098743F" w:rsidRPr="001B37AE">
        <w:rPr>
          <w:rFonts w:cs="Arial"/>
          <w:lang w:val="es-ES"/>
        </w:rPr>
        <w:t>Magistrados</w:t>
      </w:r>
      <w:r w:rsidRPr="001B37AE">
        <w:rPr>
          <w:rFonts w:cs="Arial"/>
          <w:lang w:val="es-ES"/>
        </w:rPr>
        <w:t xml:space="preserve"> de la Sala Superior, y</w:t>
      </w:r>
    </w:p>
    <w:p w14:paraId="06F8CED6" w14:textId="765EC4B5" w:rsidR="008A0163" w:rsidRPr="001B37AE" w:rsidRDefault="008A0163" w:rsidP="00921383">
      <w:pPr>
        <w:pStyle w:val="Prrafodelista"/>
        <w:numPr>
          <w:ilvl w:val="0"/>
          <w:numId w:val="36"/>
        </w:numPr>
        <w:spacing w:before="120" w:after="120"/>
        <w:ind w:left="1134"/>
        <w:contextualSpacing w:val="0"/>
        <w:rPr>
          <w:rFonts w:cs="Arial"/>
          <w:lang w:val="es-ES"/>
        </w:rPr>
      </w:pPr>
      <w:r w:rsidRPr="001B37AE">
        <w:rPr>
          <w:rFonts w:cs="Arial"/>
          <w:lang w:val="es-ES"/>
        </w:rPr>
        <w:t xml:space="preserve">Dos </w:t>
      </w:r>
      <w:r w:rsidR="0098743F" w:rsidRPr="001B37AE">
        <w:rPr>
          <w:rFonts w:cs="Arial"/>
          <w:lang w:val="es-ES"/>
        </w:rPr>
        <w:t>Magistrados</w:t>
      </w:r>
      <w:r w:rsidRPr="001B37AE">
        <w:rPr>
          <w:rFonts w:cs="Arial"/>
          <w:lang w:val="es-ES"/>
        </w:rPr>
        <w:t xml:space="preserve"> de Sala Regional.</w:t>
      </w:r>
    </w:p>
    <w:p w14:paraId="0E82D4D8" w14:textId="77777777" w:rsidR="00990C8C" w:rsidRPr="001B37AE" w:rsidRDefault="00990C8C" w:rsidP="008A0163">
      <w:pPr>
        <w:rPr>
          <w:rFonts w:cs="Arial"/>
          <w:lang w:val="es-ES"/>
        </w:rPr>
      </w:pPr>
    </w:p>
    <w:p w14:paraId="7D53CA80" w14:textId="2476A491" w:rsidR="008A0163" w:rsidRPr="001B37AE" w:rsidRDefault="008A0163" w:rsidP="008A0163">
      <w:pPr>
        <w:rPr>
          <w:rFonts w:cs="Arial"/>
          <w:lang w:val="es-ES"/>
        </w:rPr>
      </w:pPr>
      <w:r w:rsidRPr="001B37AE">
        <w:rPr>
          <w:rFonts w:cs="Arial"/>
          <w:lang w:val="es-ES"/>
        </w:rPr>
        <w:t xml:space="preserve">Los </w:t>
      </w:r>
      <w:r w:rsidR="0098743F" w:rsidRPr="001B37AE">
        <w:rPr>
          <w:rFonts w:cs="Arial"/>
          <w:lang w:val="es-ES"/>
        </w:rPr>
        <w:t>Magistrados</w:t>
      </w:r>
      <w:r w:rsidRPr="001B37AE">
        <w:rPr>
          <w:rFonts w:cs="Arial"/>
          <w:lang w:val="es-ES"/>
        </w:rPr>
        <w:t xml:space="preserve"> de Sala Superior y de Sala Regional que integren la Junta de Gobierno y Administración serán electos por el Pleno General en forma escalonada por periodos de dos años y no podrán ser reelectos para el periodo inmediato siguiente. Sólo serán elegibles aquellos </w:t>
      </w:r>
      <w:r w:rsidR="0098743F" w:rsidRPr="001B37AE">
        <w:rPr>
          <w:rFonts w:cs="Arial"/>
          <w:lang w:val="es-ES"/>
        </w:rPr>
        <w:t>Magistrados</w:t>
      </w:r>
      <w:r w:rsidR="007B7AA6" w:rsidRPr="001B37AE">
        <w:rPr>
          <w:rFonts w:cs="Arial"/>
          <w:lang w:val="es-ES"/>
        </w:rPr>
        <w:t xml:space="preserve"> </w:t>
      </w:r>
      <w:r w:rsidRPr="001B37AE">
        <w:rPr>
          <w:rFonts w:cs="Arial"/>
          <w:lang w:val="es-ES"/>
        </w:rPr>
        <w:t>cuyos nombramientos cubran el periodo del cargo en dicha Junta.</w:t>
      </w:r>
    </w:p>
    <w:p w14:paraId="128C8F6E" w14:textId="77777777" w:rsidR="008A0163" w:rsidRPr="001B37AE" w:rsidRDefault="008A0163" w:rsidP="008A0163">
      <w:pPr>
        <w:rPr>
          <w:rFonts w:cs="Arial"/>
          <w:lang w:val="es-ES"/>
        </w:rPr>
      </w:pPr>
    </w:p>
    <w:p w14:paraId="35673D69" w14:textId="2AF797BE" w:rsidR="008A0163" w:rsidRPr="001B37AE" w:rsidRDefault="008A0163" w:rsidP="008A0163">
      <w:pPr>
        <w:rPr>
          <w:rFonts w:cs="Arial"/>
          <w:b/>
          <w:lang w:val="es-ES"/>
        </w:rPr>
      </w:pPr>
      <w:r w:rsidRPr="001B37AE">
        <w:rPr>
          <w:rFonts w:cs="Arial"/>
          <w:lang w:val="es-ES"/>
        </w:rPr>
        <w:t xml:space="preserve">Los </w:t>
      </w:r>
      <w:r w:rsidR="0098743F" w:rsidRPr="001B37AE">
        <w:rPr>
          <w:rFonts w:cs="Arial"/>
          <w:lang w:val="es-ES"/>
        </w:rPr>
        <w:t>Magistrados</w:t>
      </w:r>
      <w:r w:rsidR="007B7AA6" w:rsidRPr="001B37AE">
        <w:rPr>
          <w:rFonts w:cs="Arial"/>
          <w:lang w:val="es-ES"/>
        </w:rPr>
        <w:t xml:space="preserve"> </w:t>
      </w:r>
      <w:r w:rsidRPr="001B37AE">
        <w:rPr>
          <w:rFonts w:cs="Arial"/>
          <w:lang w:val="es-ES"/>
        </w:rPr>
        <w:t xml:space="preserve">que integren la Junta de Gobierno y Administración no ejercerán funciones jurisdiccionales. Una vez que concluyan su encargo, se reintegrarán a las </w:t>
      </w:r>
      <w:r w:rsidRPr="001B37AE">
        <w:rPr>
          <w:rFonts w:cs="Arial"/>
          <w:lang w:val="es-ES"/>
        </w:rPr>
        <w:lastRenderedPageBreak/>
        <w:t>funciones jurisdiccionales por el tiempo restante del periodo por el cual fueron designados.</w:t>
      </w:r>
    </w:p>
    <w:p w14:paraId="54ABC5CD" w14:textId="77777777" w:rsidR="008A0163" w:rsidRPr="001B37AE" w:rsidRDefault="008A0163" w:rsidP="008A0163">
      <w:pPr>
        <w:rPr>
          <w:rFonts w:cs="Arial"/>
          <w:b/>
          <w:lang w:val="es-ES"/>
        </w:rPr>
      </w:pPr>
    </w:p>
    <w:p w14:paraId="5CD02F73"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Son facultades de la Junta de Gobierno y Administración, las siguientes:</w:t>
      </w:r>
    </w:p>
    <w:p w14:paraId="39B930C9"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Proponer, para aprobación del Pleno General, el proyecto de Reglamento Interior del Tribunal;</w:t>
      </w:r>
    </w:p>
    <w:p w14:paraId="109158FA"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Expedir los acuerdos necesarios para el buen funcionamiento del Tribunal;</w:t>
      </w:r>
    </w:p>
    <w:p w14:paraId="330F2D03"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Aprobar la formulación del proyecto de presupuesto del Tribunal, para los efectos señalados en el artículo 16, fracción II de esta Ley; </w:t>
      </w:r>
    </w:p>
    <w:p w14:paraId="683E9CC9" w14:textId="77777777" w:rsidR="008A0163"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Realizar la evaluación interna de los servidores públicos que le requiera el Pleno General, para los efectos del artículo 16, fracción VI, de esta Ley. La evaluación se basará en los elementos objetivos y datos estadísticos sobre el desempeño del cargo, de conformidad con las disposiciones aplicables; </w:t>
      </w:r>
    </w:p>
    <w:p w14:paraId="4511BCE9" w14:textId="478E7360"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Llevar a cabo los estudios necesarios para determinar las regiones, sedes y número de las Salas Regionales; las sedes y número de las Salas Auxiliares; la competencia material y territorial de las Salas Especializadas, así como las materias específicas de competencia de las </w:t>
      </w:r>
      <w:r w:rsidR="0098743F" w:rsidRPr="001B37AE">
        <w:rPr>
          <w:rFonts w:cs="Arial"/>
          <w:lang w:val="es-ES"/>
        </w:rPr>
        <w:t>Secciones</w:t>
      </w:r>
      <w:r w:rsidR="007B7AA6" w:rsidRPr="001B37AE">
        <w:rPr>
          <w:rFonts w:cs="Arial"/>
          <w:lang w:val="es-ES"/>
        </w:rPr>
        <w:t xml:space="preserve"> </w:t>
      </w:r>
      <w:r w:rsidRPr="001B37AE">
        <w:rPr>
          <w:rFonts w:cs="Arial"/>
          <w:lang w:val="es-ES"/>
        </w:rPr>
        <w:t>de la Sala Superior y los criterios conforme a los cuales se ejercerá la facultad de atracción, de acuerdo con lo que establezcan las disposiciones aplicables;</w:t>
      </w:r>
    </w:p>
    <w:p w14:paraId="54891414" w14:textId="5E1E9DB2"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Adscribir a las Salas Regionales ordinarias, auxiliares, especializadas o mixtas a los </w:t>
      </w:r>
      <w:r w:rsidR="0098743F" w:rsidRPr="001B37AE">
        <w:rPr>
          <w:rFonts w:cs="Arial"/>
          <w:lang w:val="es-ES"/>
        </w:rPr>
        <w:t>Magistrados Regionales</w:t>
      </w:r>
      <w:r w:rsidRPr="001B37AE">
        <w:rPr>
          <w:rFonts w:cs="Arial"/>
          <w:lang w:val="es-ES"/>
        </w:rPr>
        <w:t>;</w:t>
      </w:r>
    </w:p>
    <w:p w14:paraId="29D43083" w14:textId="010CBDF2"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Designar a los </w:t>
      </w:r>
      <w:r w:rsidR="0098743F" w:rsidRPr="001B37AE">
        <w:rPr>
          <w:rFonts w:cs="Arial"/>
          <w:lang w:val="es-ES"/>
        </w:rPr>
        <w:t>Magistrados Supernumerarios</w:t>
      </w:r>
      <w:r w:rsidRPr="001B37AE">
        <w:rPr>
          <w:rFonts w:cs="Arial"/>
          <w:lang w:val="es-ES"/>
        </w:rPr>
        <w:t xml:space="preserve"> que cubrirán las ausencias de los </w:t>
      </w:r>
      <w:r w:rsidR="0098743F" w:rsidRPr="001B37AE">
        <w:rPr>
          <w:rFonts w:cs="Arial"/>
          <w:lang w:val="es-ES"/>
        </w:rPr>
        <w:t>Magistrados</w:t>
      </w:r>
      <w:r w:rsidR="007B7AA6" w:rsidRPr="001B37AE">
        <w:rPr>
          <w:rFonts w:cs="Arial"/>
          <w:lang w:val="es-ES"/>
        </w:rPr>
        <w:t xml:space="preserve"> </w:t>
      </w:r>
      <w:r w:rsidRPr="001B37AE">
        <w:rPr>
          <w:rFonts w:cs="Arial"/>
          <w:lang w:val="es-ES"/>
        </w:rPr>
        <w:t>de Sala Regional;</w:t>
      </w:r>
    </w:p>
    <w:p w14:paraId="4C55E4FC" w14:textId="64FCDEFB"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lastRenderedPageBreak/>
        <w:t xml:space="preserve">Aprobar los nombramientos de los servidores públicos jurisdiccionales y administrativos del Tribunal, observando las </w:t>
      </w:r>
      <w:r w:rsidR="0098743F" w:rsidRPr="001B37AE">
        <w:rPr>
          <w:rFonts w:cs="Arial"/>
          <w:lang w:val="es-ES"/>
        </w:rPr>
        <w:t xml:space="preserve">Condiciones Generales </w:t>
      </w:r>
      <w:r w:rsidRPr="001B37AE">
        <w:rPr>
          <w:rFonts w:cs="Arial"/>
          <w:lang w:val="es-ES"/>
        </w:rPr>
        <w:t xml:space="preserve">de </w:t>
      </w:r>
      <w:r w:rsidR="0098743F" w:rsidRPr="001B37AE">
        <w:rPr>
          <w:rFonts w:cs="Arial"/>
          <w:lang w:val="es-ES"/>
        </w:rPr>
        <w:t xml:space="preserve">Trabajo </w:t>
      </w:r>
      <w:r w:rsidRPr="001B37AE">
        <w:rPr>
          <w:rFonts w:cs="Arial"/>
          <w:lang w:val="es-ES"/>
        </w:rPr>
        <w:t xml:space="preserve">respecto a los trabajadores a los que les sean aplicables; </w:t>
      </w:r>
    </w:p>
    <w:p w14:paraId="163E77C2"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Establecer, mediante acuerdos generales, las unidades administrativas que estime necesarias para el eficiente desempeño de las funciones del Tribunal, de conformidad con su presupuesto autorizado;</w:t>
      </w:r>
    </w:p>
    <w:p w14:paraId="758509A4"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Proponer al Pleno General, acorde con los principios de eficiencia, capacidad y experiencia, el Estatuto de la Carrera, que contendrá:</w:t>
      </w:r>
    </w:p>
    <w:p w14:paraId="0BCFD350" w14:textId="77777777" w:rsidR="008A0163" w:rsidRPr="001B37AE" w:rsidRDefault="008A0163" w:rsidP="00921383">
      <w:pPr>
        <w:pStyle w:val="Prrafodelista"/>
        <w:numPr>
          <w:ilvl w:val="1"/>
          <w:numId w:val="38"/>
        </w:numPr>
        <w:spacing w:before="120" w:after="120"/>
        <w:contextualSpacing w:val="0"/>
        <w:rPr>
          <w:rFonts w:cs="Arial"/>
          <w:lang w:val="es-ES"/>
        </w:rPr>
      </w:pPr>
      <w:r w:rsidRPr="001B37AE">
        <w:rPr>
          <w:rFonts w:cs="Arial"/>
          <w:lang w:val="es-ES"/>
        </w:rPr>
        <w:t>Los criterios de selección para el ingreso al Tribunal en alguno de los puestos comprendidos en la carrera jurisdiccional;</w:t>
      </w:r>
    </w:p>
    <w:p w14:paraId="3EEA6BEB" w14:textId="77777777" w:rsidR="008A0163" w:rsidRPr="001B37AE" w:rsidRDefault="008A0163" w:rsidP="00921383">
      <w:pPr>
        <w:pStyle w:val="Prrafodelista"/>
        <w:numPr>
          <w:ilvl w:val="1"/>
          <w:numId w:val="38"/>
        </w:numPr>
        <w:spacing w:before="120" w:after="120"/>
        <w:contextualSpacing w:val="0"/>
        <w:rPr>
          <w:rFonts w:cs="Arial"/>
          <w:lang w:val="es-ES"/>
        </w:rPr>
      </w:pPr>
      <w:r w:rsidRPr="001B37AE">
        <w:rPr>
          <w:rFonts w:cs="Arial"/>
          <w:lang w:val="es-ES"/>
        </w:rPr>
        <w:t>Los requisitos que deberán satisfacerse para la permanencia y promoción en los cargos, y</w:t>
      </w:r>
    </w:p>
    <w:p w14:paraId="423AF7A1" w14:textId="77777777" w:rsidR="008A0163" w:rsidRPr="001B37AE" w:rsidRDefault="008A0163" w:rsidP="00921383">
      <w:pPr>
        <w:pStyle w:val="Prrafodelista"/>
        <w:numPr>
          <w:ilvl w:val="1"/>
          <w:numId w:val="38"/>
        </w:numPr>
        <w:spacing w:before="120" w:after="120"/>
        <w:contextualSpacing w:val="0"/>
        <w:rPr>
          <w:rFonts w:cs="Arial"/>
          <w:lang w:val="es-ES"/>
        </w:rPr>
      </w:pPr>
      <w:r w:rsidRPr="001B37AE">
        <w:rPr>
          <w:rFonts w:cs="Arial"/>
          <w:lang w:val="es-ES"/>
        </w:rPr>
        <w:t>Las reglas sobre disciplina y, en su caso, un sistema de estímulos a los servidores públicos jurisdiccionales de acuerdo a la disponibilidad presupuestaria del Tribunal;</w:t>
      </w:r>
    </w:p>
    <w:p w14:paraId="6B3AAC7C"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Expedir las normas de carrera para los servidores públicos que corresponda; </w:t>
      </w:r>
    </w:p>
    <w:p w14:paraId="44F7F873" w14:textId="35BFC0F9"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Autorizar los programas permanentes de capacitación, especialización y actualización en las materias competencia del Tribunal para sus servidores públicos, considerando, en materia de </w:t>
      </w:r>
      <w:r w:rsidR="00267867" w:rsidRPr="001B37AE">
        <w:rPr>
          <w:rFonts w:cs="Arial"/>
          <w:lang w:val="es-ES"/>
        </w:rPr>
        <w:t>Responsabilidades Administrativas</w:t>
      </w:r>
      <w:r w:rsidRPr="001B37AE">
        <w:rPr>
          <w:rFonts w:cs="Arial"/>
          <w:lang w:val="es-ES"/>
        </w:rPr>
        <w:t>, los criterios que en su caso emita el Comité Coordinador del Sistema Nacional Anticorrupción;</w:t>
      </w:r>
    </w:p>
    <w:p w14:paraId="780320BA"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Dictar las reglas conforme a las cuales se deberán practicar visitas para verificar el correcto funcionamiento de las Salas Regionales, ordinarias, </w:t>
      </w:r>
      <w:r w:rsidRPr="001B37AE">
        <w:rPr>
          <w:rFonts w:cs="Arial"/>
          <w:lang w:val="es-ES"/>
        </w:rPr>
        <w:lastRenderedPageBreak/>
        <w:t>auxiliares, especializadas o mixtas, así como señalar las que corresponderá visitar a cada uno de sus miembros;</w:t>
      </w:r>
    </w:p>
    <w:p w14:paraId="2B0B6E51"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Acordar la distribución de los recursos presupuestales conforme a la ley y el presupuesto aprobado por la Cámara de Diputados, dictar las órdenes relacionadas con su ejercicio en los términos de la Ley Federal de Presupuesto y Responsabilidad Hacendaria y supervisar su legal y adecuada aplicación;</w:t>
      </w:r>
    </w:p>
    <w:p w14:paraId="7093DEE2" w14:textId="77777777" w:rsidR="008A0163"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Establecer las comisiones que estime convenientes para su adecuado funcionamiento, señalando su materia e integración;</w:t>
      </w:r>
    </w:p>
    <w:p w14:paraId="49BC871A" w14:textId="77777777" w:rsidR="00F3221F" w:rsidRPr="001B37AE" w:rsidRDefault="00F3221F" w:rsidP="00F3221F">
      <w:pPr>
        <w:pStyle w:val="Prrafodelista"/>
        <w:spacing w:before="120" w:after="120"/>
        <w:ind w:left="1134"/>
        <w:contextualSpacing w:val="0"/>
        <w:rPr>
          <w:rFonts w:cs="Arial"/>
          <w:lang w:val="es-ES"/>
        </w:rPr>
      </w:pPr>
    </w:p>
    <w:p w14:paraId="73DA6C8C"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Fijar las comisiones requeridas para el adecuado funcionamiento del Tribunal, indicando el o los servidores públicos comisionados, así como el objeto, fines y periodo en que se realizarán, determinando, en su caso, su terminación anticipada;</w:t>
      </w:r>
    </w:p>
    <w:p w14:paraId="1D833F28"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Llevar el registro de los peritos del Tribunal y mantenerlo actualizado;</w:t>
      </w:r>
    </w:p>
    <w:p w14:paraId="4F1AA497"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Nombrar, remover, suspender y resolver todas las cuestiones que se relacionen con los nombramientos de los servidores públicos de la carrera jurisdiccional, en los términos de las disposiciones aplicables;</w:t>
      </w:r>
    </w:p>
    <w:p w14:paraId="4C292480"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Nombrar, a propuesta de su Presidente, a los titulares de los órganos auxiliares y unidades de apoyo administrativo, así como a los titulares de las comisiones, y removerlos de acuerdo con las disposiciones aplicables;</w:t>
      </w:r>
    </w:p>
    <w:p w14:paraId="616A0EB3"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Nombrar, a propuesta del superior jerárquico, y remover a los servidores públicos del Tribunal no comprendidos en las fracciones anteriores de este artículo; </w:t>
      </w:r>
    </w:p>
    <w:p w14:paraId="3CC2DED1" w14:textId="0448A0A6"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lastRenderedPageBreak/>
        <w:t xml:space="preserve">Conceder licencias pre pensionarias con goce de sueldo a los </w:t>
      </w:r>
      <w:r w:rsidR="0098743F" w:rsidRPr="001B37AE">
        <w:rPr>
          <w:rFonts w:cs="Arial"/>
          <w:lang w:val="es-ES"/>
        </w:rPr>
        <w:t>Magistrados</w:t>
      </w:r>
      <w:r w:rsidRPr="001B37AE">
        <w:rPr>
          <w:rFonts w:cs="Arial"/>
          <w:lang w:val="es-ES"/>
        </w:rPr>
        <w:t xml:space="preserve">, Titular del Órgano Interno de Control, Secretario General de Acuerdos, Secretario Técnico y </w:t>
      </w:r>
      <w:r w:rsidR="0098743F" w:rsidRPr="001B37AE">
        <w:rPr>
          <w:rFonts w:cs="Arial"/>
          <w:lang w:val="es-ES"/>
        </w:rPr>
        <w:t>Secretarios Adjuntos</w:t>
      </w:r>
      <w:r w:rsidR="00123D03" w:rsidRPr="001B37AE">
        <w:rPr>
          <w:rFonts w:cs="Arial"/>
          <w:lang w:val="es-ES"/>
        </w:rPr>
        <w:t xml:space="preserve"> </w:t>
      </w:r>
      <w:r w:rsidRPr="001B37AE">
        <w:rPr>
          <w:rFonts w:cs="Arial"/>
          <w:lang w:val="es-ES"/>
        </w:rPr>
        <w:t xml:space="preserve">de las </w:t>
      </w:r>
      <w:r w:rsidR="0098743F" w:rsidRPr="001B37AE">
        <w:rPr>
          <w:rFonts w:cs="Arial"/>
          <w:lang w:val="es-ES"/>
        </w:rPr>
        <w:t>Secciones</w:t>
      </w:r>
      <w:r w:rsidRPr="001B37AE">
        <w:rPr>
          <w:rFonts w:cs="Arial"/>
          <w:lang w:val="es-ES"/>
        </w:rPr>
        <w:t xml:space="preserve">, hasta por tres meses; </w:t>
      </w:r>
    </w:p>
    <w:p w14:paraId="1AEAC016" w14:textId="651C8499"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Conceder licencias con goce de sueldo a los </w:t>
      </w:r>
      <w:r w:rsidR="0098743F" w:rsidRPr="001B37AE">
        <w:rPr>
          <w:rFonts w:cs="Arial"/>
          <w:lang w:val="es-ES"/>
        </w:rPr>
        <w:t>Magistrados</w:t>
      </w:r>
      <w:r w:rsidRPr="001B37AE">
        <w:rPr>
          <w:rFonts w:cs="Arial"/>
          <w:lang w:val="es-ES"/>
        </w:rPr>
        <w:t xml:space="preserve"> por periodos inferiores a un mes y sin goce de sueldo hasta por dos meses más, siempre que exista causa fundada que así lo amerite, en el entendido de que en caso de enfermedad y cuando el caso lo amerite, se podrá ampliar esta licencia;</w:t>
      </w:r>
    </w:p>
    <w:p w14:paraId="3AD7BC66" w14:textId="3378302A" w:rsidR="008A0163"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Aprobar la suplencia temporal de los </w:t>
      </w:r>
      <w:r w:rsidR="0098743F" w:rsidRPr="001B37AE">
        <w:rPr>
          <w:rFonts w:cs="Arial"/>
          <w:lang w:val="es-ES"/>
        </w:rPr>
        <w:t>Magistrados</w:t>
      </w:r>
      <w:r w:rsidRPr="001B37AE">
        <w:rPr>
          <w:rFonts w:cs="Arial"/>
          <w:lang w:val="es-ES"/>
        </w:rPr>
        <w:t xml:space="preserve"> de Sala Regional, por el primer Secretario de Acuerdos del Magistrado ausente;</w:t>
      </w:r>
    </w:p>
    <w:p w14:paraId="6097D96B" w14:textId="77777777" w:rsidR="00F3221F" w:rsidRPr="001B37AE" w:rsidRDefault="00F3221F" w:rsidP="00F3221F">
      <w:pPr>
        <w:pStyle w:val="Prrafodelista"/>
        <w:spacing w:before="120" w:after="120"/>
        <w:ind w:left="1134"/>
        <w:contextualSpacing w:val="0"/>
        <w:rPr>
          <w:rFonts w:cs="Arial"/>
          <w:lang w:val="es-ES"/>
        </w:rPr>
      </w:pPr>
    </w:p>
    <w:p w14:paraId="01635592" w14:textId="1499876C"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Conceder o negar licencias a los </w:t>
      </w:r>
      <w:r w:rsidR="0098743F" w:rsidRPr="001B37AE">
        <w:rPr>
          <w:rFonts w:cs="Arial"/>
          <w:lang w:val="es-ES"/>
        </w:rPr>
        <w:t>Secretarios</w:t>
      </w:r>
      <w:r w:rsidRPr="001B37AE">
        <w:rPr>
          <w:rFonts w:cs="Arial"/>
          <w:lang w:val="es-ES"/>
        </w:rPr>
        <w:t xml:space="preserve">, </w:t>
      </w:r>
      <w:r w:rsidR="0098743F" w:rsidRPr="001B37AE">
        <w:rPr>
          <w:rFonts w:cs="Arial"/>
          <w:lang w:val="es-ES"/>
        </w:rPr>
        <w:t xml:space="preserve">Actuarios </w:t>
      </w:r>
      <w:r w:rsidRPr="001B37AE">
        <w:rPr>
          <w:rFonts w:cs="Arial"/>
          <w:lang w:val="es-ES"/>
        </w:rPr>
        <w:t xml:space="preserve">y </w:t>
      </w:r>
      <w:r w:rsidR="0098743F" w:rsidRPr="001B37AE">
        <w:rPr>
          <w:rFonts w:cs="Arial"/>
          <w:lang w:val="es-ES"/>
        </w:rPr>
        <w:t>Oficiales Jurisdiccionales</w:t>
      </w:r>
      <w:r w:rsidRPr="001B37AE">
        <w:rPr>
          <w:rFonts w:cs="Arial"/>
          <w:lang w:val="es-ES"/>
        </w:rPr>
        <w:t>, así como al personal administrativo del Tribunal, en los términos de las disposiciones aplicables, previa opinión, en su caso, del Magistrado o del superior jerárquico al que estén adscritos;</w:t>
      </w:r>
    </w:p>
    <w:p w14:paraId="5AD68493"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Regular y supervisar las adquisiciones de bienes y servicios, las obras y los arrendamientos que contrate el Tribunal y comprobar que se apeguen a las leyes y disposiciones en dichas materias;</w:t>
      </w:r>
    </w:p>
    <w:p w14:paraId="72A8E0A1"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Dirigir la buena marcha del Tribunal dictando las medidas necesarias para el despacho pronto y expedito de los asuntos administrativos del Tribunal y aplicar las sanciones que correspondan;</w:t>
      </w:r>
    </w:p>
    <w:p w14:paraId="53BE7500" w14:textId="03780B68"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Imponer a solicitud de los </w:t>
      </w:r>
      <w:r w:rsidR="0098743F" w:rsidRPr="001B37AE">
        <w:rPr>
          <w:rFonts w:cs="Arial"/>
          <w:lang w:val="es-ES"/>
        </w:rPr>
        <w:t>Magistrados</w:t>
      </w:r>
      <w:r w:rsidR="00123D03" w:rsidRPr="001B37AE">
        <w:rPr>
          <w:rFonts w:cs="Arial"/>
          <w:lang w:val="es-ES"/>
        </w:rPr>
        <w:t xml:space="preserve"> presidentes </w:t>
      </w:r>
      <w:r w:rsidRPr="001B37AE">
        <w:rPr>
          <w:rFonts w:cs="Arial"/>
          <w:lang w:val="es-ES"/>
        </w:rPr>
        <w:t xml:space="preserve">de Sala Regional, la multa que corresponda, a los </w:t>
      </w:r>
      <w:r w:rsidR="0098743F" w:rsidRPr="001B37AE">
        <w:rPr>
          <w:rFonts w:cs="Arial"/>
          <w:lang w:val="es-ES"/>
        </w:rPr>
        <w:t xml:space="preserve">Actuarios </w:t>
      </w:r>
      <w:r w:rsidRPr="001B37AE">
        <w:rPr>
          <w:rFonts w:cs="Arial"/>
          <w:lang w:val="es-ES"/>
        </w:rPr>
        <w:t>que no cumplan con sus obligaciones legales durante la práctica de las notificaciones a su cargo;</w:t>
      </w:r>
    </w:p>
    <w:p w14:paraId="4C9B6C39"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lastRenderedPageBreak/>
        <w:t>Evaluar el funcionamiento de las áreas administrativas, de informática, del Centro de Estudios Superiores en Derecho Fiscal y Administrativo y del área de publicaciones del Tribunal, a fin de constatar la adecuada prestación de sus servicios;</w:t>
      </w:r>
    </w:p>
    <w:p w14:paraId="01939DC7" w14:textId="3CCC814F"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Supervisar la correcta operación y funcionamiento de las oficialías de partes comunes y de Sala, las coordinaciones y oficinas de </w:t>
      </w:r>
      <w:r w:rsidR="0098743F" w:rsidRPr="001B37AE">
        <w:rPr>
          <w:rFonts w:cs="Arial"/>
          <w:lang w:val="es-ES"/>
        </w:rPr>
        <w:t>Actuarios</w:t>
      </w:r>
      <w:r w:rsidRPr="001B37AE">
        <w:rPr>
          <w:rFonts w:cs="Arial"/>
          <w:lang w:val="es-ES"/>
        </w:rPr>
        <w:t xml:space="preserve">, así como de los archivos y </w:t>
      </w:r>
      <w:r w:rsidR="00123D03" w:rsidRPr="001B37AE">
        <w:rPr>
          <w:rFonts w:cs="Arial"/>
          <w:lang w:val="es-ES"/>
        </w:rPr>
        <w:t xml:space="preserve">secretarías </w:t>
      </w:r>
      <w:r w:rsidRPr="001B37AE">
        <w:rPr>
          <w:rFonts w:cs="Arial"/>
          <w:lang w:val="es-ES"/>
        </w:rPr>
        <w:t xml:space="preserve">de </w:t>
      </w:r>
      <w:r w:rsidR="00123D03" w:rsidRPr="001B37AE">
        <w:rPr>
          <w:rFonts w:cs="Arial"/>
          <w:lang w:val="es-ES"/>
        </w:rPr>
        <w:t xml:space="preserve">acuerdos </w:t>
      </w:r>
      <w:r w:rsidRPr="001B37AE">
        <w:rPr>
          <w:rFonts w:cs="Arial"/>
          <w:lang w:val="es-ES"/>
        </w:rPr>
        <w:t xml:space="preserve">o </w:t>
      </w:r>
      <w:r w:rsidR="00123D03" w:rsidRPr="001B37AE">
        <w:rPr>
          <w:rFonts w:cs="Arial"/>
          <w:lang w:val="es-ES"/>
        </w:rPr>
        <w:t xml:space="preserve">secretarías técnicas </w:t>
      </w:r>
      <w:r w:rsidRPr="001B37AE">
        <w:rPr>
          <w:rFonts w:cs="Arial"/>
          <w:lang w:val="es-ES"/>
        </w:rPr>
        <w:t xml:space="preserve">en las </w:t>
      </w:r>
      <w:r w:rsidR="0098743F" w:rsidRPr="001B37AE">
        <w:rPr>
          <w:rFonts w:cs="Arial"/>
          <w:lang w:val="es-ES"/>
        </w:rPr>
        <w:t>Salas</w:t>
      </w:r>
      <w:r w:rsidR="00123D03" w:rsidRPr="001B37AE">
        <w:rPr>
          <w:rFonts w:cs="Arial"/>
          <w:lang w:val="es-ES"/>
        </w:rPr>
        <w:t xml:space="preserve"> </w:t>
      </w:r>
      <w:r w:rsidRPr="001B37AE">
        <w:rPr>
          <w:rFonts w:cs="Arial"/>
          <w:lang w:val="es-ES"/>
        </w:rPr>
        <w:t xml:space="preserve">y </w:t>
      </w:r>
      <w:r w:rsidR="0098743F" w:rsidRPr="001B37AE">
        <w:rPr>
          <w:rFonts w:cs="Arial"/>
          <w:lang w:val="es-ES"/>
        </w:rPr>
        <w:t>Secciones</w:t>
      </w:r>
      <w:r w:rsidR="00123D03" w:rsidRPr="001B37AE">
        <w:rPr>
          <w:rFonts w:cs="Arial"/>
          <w:lang w:val="es-ES"/>
        </w:rPr>
        <w:t xml:space="preserve"> </w:t>
      </w:r>
      <w:r w:rsidRPr="001B37AE">
        <w:rPr>
          <w:rFonts w:cs="Arial"/>
          <w:lang w:val="es-ES"/>
        </w:rPr>
        <w:t>del Tribunal, según sea el caso;</w:t>
      </w:r>
    </w:p>
    <w:p w14:paraId="17189152" w14:textId="77777777" w:rsidR="008A0163"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Ordenar la depuración y baja de expedientes totalmente concluidos con tres años de anterioridad, previo aviso publicado en el Diario Oficial de la Federación, para que quienes estén interesados puedan solicitar la devolución de los documentos que los integren y hayan sido ofrecidos por ellos;</w:t>
      </w:r>
    </w:p>
    <w:p w14:paraId="3C7CCA11" w14:textId="77777777" w:rsidR="00F3221F" w:rsidRDefault="00F3221F" w:rsidP="00F3221F">
      <w:pPr>
        <w:pStyle w:val="Prrafodelista"/>
        <w:spacing w:before="120" w:after="120"/>
        <w:ind w:left="1134"/>
        <w:contextualSpacing w:val="0"/>
        <w:rPr>
          <w:rFonts w:cs="Arial"/>
          <w:lang w:val="es-ES"/>
        </w:rPr>
      </w:pPr>
    </w:p>
    <w:p w14:paraId="248BA8D8"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Recibir y atender las visitas de verificación ordenadas por la Auditoría Superior de la Federación y supervisar que se solventen las observaciones que formule, a través de la Secretaría Técnica correspondiente;</w:t>
      </w:r>
    </w:p>
    <w:p w14:paraId="1CD93256" w14:textId="2982B701"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Integrar y desarrollar los subsistemas de información estadística  sobre el desempeño del Tribunal, de los </w:t>
      </w:r>
      <w:r w:rsidR="00123D03" w:rsidRPr="001B37AE">
        <w:rPr>
          <w:rFonts w:cs="Arial"/>
          <w:lang w:val="es-ES"/>
        </w:rPr>
        <w:t>p</w:t>
      </w:r>
      <w:r w:rsidRPr="001B37AE">
        <w:rPr>
          <w:rFonts w:cs="Arial"/>
          <w:lang w:val="es-ES"/>
        </w:rPr>
        <w:t xml:space="preserve">lenos y de las </w:t>
      </w:r>
      <w:r w:rsidR="0098743F" w:rsidRPr="001B37AE">
        <w:rPr>
          <w:rFonts w:cs="Arial"/>
          <w:lang w:val="es-ES"/>
        </w:rPr>
        <w:t>Secciones</w:t>
      </w:r>
      <w:r w:rsidR="00123D03" w:rsidRPr="001B37AE">
        <w:rPr>
          <w:rFonts w:cs="Arial"/>
          <w:lang w:val="es-ES"/>
        </w:rPr>
        <w:t xml:space="preserve"> </w:t>
      </w:r>
      <w:r w:rsidRPr="001B37AE">
        <w:rPr>
          <w:rFonts w:cs="Arial"/>
          <w:lang w:val="es-ES"/>
        </w:rPr>
        <w:t xml:space="preserve">de la Sala Superior, así como de las Salas Regionales, que contemple por lo menos el número de asuntos atendidos, su materia, su cuantía, la duración de los procedimientos, el rezago y las resoluciones confirmadas, revocadas o modificadas, en materia de </w:t>
      </w:r>
      <w:r w:rsidR="0098743F" w:rsidRPr="001B37AE">
        <w:rPr>
          <w:rFonts w:cs="Arial"/>
          <w:lang w:val="es-ES"/>
        </w:rPr>
        <w:t xml:space="preserve">Responsabilidades Administrativas </w:t>
      </w:r>
      <w:r w:rsidRPr="001B37AE">
        <w:rPr>
          <w:rFonts w:cs="Arial"/>
          <w:lang w:val="es-ES"/>
        </w:rPr>
        <w:t xml:space="preserve">tomará en consideración los criterios y políticas que al efecto emita el Sistema Nacional Anticorrupción; </w:t>
      </w:r>
    </w:p>
    <w:p w14:paraId="536CD07D" w14:textId="3F3BF63B"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lastRenderedPageBreak/>
        <w:t xml:space="preserve">Establecer y administrar el Boletín Electrónico para la notificación de las resoluciones y acuerdos, de conformidad con lo establecido por la Ley Federal de Procedimiento Contencioso Administrativo, así como el control de las notificaciones que se realicen por medios electrónicos y supervisar la correcta operación y funcionamiento de los </w:t>
      </w:r>
      <w:r w:rsidR="0098743F" w:rsidRPr="001B37AE">
        <w:rPr>
          <w:rFonts w:cs="Arial"/>
          <w:lang w:val="es-ES"/>
        </w:rPr>
        <w:t xml:space="preserve">sistemas </w:t>
      </w:r>
      <w:r w:rsidRPr="001B37AE">
        <w:rPr>
          <w:rFonts w:cs="Arial"/>
          <w:lang w:val="es-ES"/>
        </w:rPr>
        <w:t xml:space="preserve">de </w:t>
      </w:r>
      <w:r w:rsidR="0098743F" w:rsidRPr="001B37AE">
        <w:rPr>
          <w:rFonts w:cs="Arial"/>
          <w:lang w:val="es-ES"/>
        </w:rPr>
        <w:t xml:space="preserve">justicia </w:t>
      </w:r>
      <w:r w:rsidRPr="001B37AE">
        <w:rPr>
          <w:rFonts w:cs="Arial"/>
          <w:lang w:val="es-ES"/>
        </w:rPr>
        <w:t xml:space="preserve">en </w:t>
      </w:r>
      <w:r w:rsidR="0098743F" w:rsidRPr="001B37AE">
        <w:rPr>
          <w:rFonts w:cs="Arial"/>
          <w:lang w:val="es-ES"/>
        </w:rPr>
        <w:t xml:space="preserve">línea </w:t>
      </w:r>
      <w:r w:rsidRPr="001B37AE">
        <w:rPr>
          <w:rFonts w:cs="Arial"/>
          <w:lang w:val="es-ES"/>
        </w:rPr>
        <w:t xml:space="preserve">y de </w:t>
      </w:r>
      <w:r w:rsidR="0098743F" w:rsidRPr="001B37AE">
        <w:rPr>
          <w:rFonts w:cs="Arial"/>
          <w:lang w:val="es-ES"/>
        </w:rPr>
        <w:t xml:space="preserve">control </w:t>
      </w:r>
      <w:r w:rsidRPr="001B37AE">
        <w:rPr>
          <w:rFonts w:cs="Arial"/>
          <w:lang w:val="es-ES"/>
        </w:rPr>
        <w:t xml:space="preserve">de </w:t>
      </w:r>
      <w:r w:rsidR="0098743F" w:rsidRPr="001B37AE">
        <w:rPr>
          <w:rFonts w:cs="Arial"/>
          <w:lang w:val="es-ES"/>
        </w:rPr>
        <w:t xml:space="preserve">juicios </w:t>
      </w:r>
      <w:r w:rsidRPr="001B37AE">
        <w:rPr>
          <w:rFonts w:cs="Arial"/>
          <w:lang w:val="es-ES"/>
        </w:rPr>
        <w:t xml:space="preserve">del </w:t>
      </w:r>
      <w:r w:rsidR="0098743F" w:rsidRPr="001B37AE">
        <w:rPr>
          <w:rFonts w:cs="Arial"/>
          <w:lang w:val="es-ES"/>
        </w:rPr>
        <w:t xml:space="preserve">tribunal </w:t>
      </w:r>
      <w:r w:rsidRPr="001B37AE">
        <w:rPr>
          <w:rFonts w:cs="Arial"/>
          <w:lang w:val="es-ES"/>
        </w:rPr>
        <w:t xml:space="preserve">para la tramitación de los juicios; </w:t>
      </w:r>
    </w:p>
    <w:p w14:paraId="1087394C" w14:textId="2A8C49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Emitir los acuerdos normativos que contengan los lineamientos técnicos y formales que deban observarse en la substanciación del juicio en línea y de las notificaciones electrónicas, así como del </w:t>
      </w:r>
      <w:r w:rsidR="00123D03" w:rsidRPr="001B37AE">
        <w:rPr>
          <w:rFonts w:cs="Arial"/>
          <w:lang w:val="es-ES"/>
        </w:rPr>
        <w:t xml:space="preserve">Boletín Electrónico </w:t>
      </w:r>
      <w:r w:rsidRPr="001B37AE">
        <w:rPr>
          <w:rFonts w:cs="Arial"/>
          <w:lang w:val="es-ES"/>
        </w:rPr>
        <w:t xml:space="preserve">y el </w:t>
      </w:r>
      <w:r w:rsidR="001B55B2" w:rsidRPr="001B37AE">
        <w:rPr>
          <w:rFonts w:cs="Arial"/>
          <w:lang w:val="es-ES"/>
        </w:rPr>
        <w:t>sistema</w:t>
      </w:r>
      <w:r w:rsidRPr="001B37AE">
        <w:rPr>
          <w:rFonts w:cs="Arial"/>
          <w:lang w:val="es-ES"/>
        </w:rPr>
        <w:t xml:space="preserve"> de </w:t>
      </w:r>
      <w:r w:rsidR="001B55B2" w:rsidRPr="001B37AE">
        <w:rPr>
          <w:rFonts w:cs="Arial"/>
          <w:lang w:val="es-ES"/>
        </w:rPr>
        <w:t xml:space="preserve">control </w:t>
      </w:r>
      <w:r w:rsidRPr="001B37AE">
        <w:rPr>
          <w:rFonts w:cs="Arial"/>
          <w:lang w:val="es-ES"/>
        </w:rPr>
        <w:t xml:space="preserve">de </w:t>
      </w:r>
      <w:r w:rsidR="001B55B2" w:rsidRPr="001B37AE">
        <w:rPr>
          <w:rFonts w:cs="Arial"/>
          <w:lang w:val="es-ES"/>
        </w:rPr>
        <w:t>juicios</w:t>
      </w:r>
      <w:r w:rsidRPr="001B37AE">
        <w:rPr>
          <w:rFonts w:cs="Arial"/>
          <w:lang w:val="es-ES"/>
        </w:rPr>
        <w:t xml:space="preserve">; </w:t>
      </w:r>
    </w:p>
    <w:p w14:paraId="2EADC75E" w14:textId="45283890"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Supervisar la publicación de las jurisprudencias, precedentes y tesis aisladas emitidas por las </w:t>
      </w:r>
      <w:r w:rsidR="001B55B2" w:rsidRPr="001B37AE">
        <w:rPr>
          <w:rFonts w:cs="Arial"/>
          <w:lang w:val="es-ES"/>
        </w:rPr>
        <w:t>Salas</w:t>
      </w:r>
      <w:r w:rsidR="007F6107" w:rsidRPr="001B37AE">
        <w:rPr>
          <w:rFonts w:cs="Arial"/>
          <w:lang w:val="es-ES"/>
        </w:rPr>
        <w:t xml:space="preserve"> </w:t>
      </w:r>
      <w:r w:rsidRPr="001B37AE">
        <w:rPr>
          <w:rFonts w:cs="Arial"/>
          <w:lang w:val="es-ES"/>
        </w:rPr>
        <w:t xml:space="preserve">y </w:t>
      </w:r>
      <w:r w:rsidR="001B55B2" w:rsidRPr="001B37AE">
        <w:rPr>
          <w:rFonts w:cs="Arial"/>
          <w:lang w:val="es-ES"/>
        </w:rPr>
        <w:t xml:space="preserve">Secciones </w:t>
      </w:r>
      <w:r w:rsidRPr="001B37AE">
        <w:rPr>
          <w:rFonts w:cs="Arial"/>
          <w:lang w:val="es-ES"/>
        </w:rPr>
        <w:t>en la Revista del Tribunal;</w:t>
      </w:r>
    </w:p>
    <w:p w14:paraId="5BC621CF"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Formular la memoria anual de funcionamiento del Tribunal para ser presentada al Presidente de la República y al Congreso de la Unión;</w:t>
      </w:r>
    </w:p>
    <w:p w14:paraId="5B0BF909" w14:textId="583C3EB1"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 xml:space="preserve">Determinar las sanciones correspondientes a los </w:t>
      </w:r>
      <w:r w:rsidR="001B55B2" w:rsidRPr="001B37AE">
        <w:rPr>
          <w:rFonts w:cs="Arial"/>
          <w:lang w:val="es-ES"/>
        </w:rPr>
        <w:t xml:space="preserve">Magistrados </w:t>
      </w:r>
      <w:r w:rsidRPr="001B37AE">
        <w:rPr>
          <w:rFonts w:cs="Arial"/>
          <w:lang w:val="es-ES"/>
        </w:rPr>
        <w:t xml:space="preserve">del Tribunal, en aplicación de la Ley General de Responsabilidades Administrativas; </w:t>
      </w:r>
    </w:p>
    <w:p w14:paraId="755DAB41"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Determinar el establecimiento de Salas Especializadas, incluyendo su ámbito jurisdiccional, que podrá ser nacional o regional, de conformidad con criterios de racionalidad y de accesibilidad a la justicia, y</w:t>
      </w:r>
    </w:p>
    <w:p w14:paraId="257FC66A" w14:textId="77777777" w:rsidR="008A0163" w:rsidRPr="001B37AE" w:rsidRDefault="008A0163" w:rsidP="00921383">
      <w:pPr>
        <w:pStyle w:val="Prrafodelista"/>
        <w:numPr>
          <w:ilvl w:val="0"/>
          <w:numId w:val="37"/>
        </w:numPr>
        <w:spacing w:before="120" w:after="120"/>
        <w:ind w:left="1134"/>
        <w:contextualSpacing w:val="0"/>
        <w:rPr>
          <w:rFonts w:cs="Arial"/>
          <w:lang w:val="es-ES"/>
        </w:rPr>
      </w:pPr>
      <w:r w:rsidRPr="001B37AE">
        <w:rPr>
          <w:rFonts w:cs="Arial"/>
          <w:lang w:val="es-ES"/>
        </w:rPr>
        <w:t>Resolver los demás asuntos que señalen las disposiciones aplicables.</w:t>
      </w:r>
    </w:p>
    <w:p w14:paraId="31EB9644" w14:textId="77777777" w:rsidR="008A0163" w:rsidRPr="001B37AE" w:rsidRDefault="008A0163" w:rsidP="008A0163">
      <w:pPr>
        <w:rPr>
          <w:rFonts w:cs="Arial"/>
          <w:b/>
          <w:lang w:val="es-ES"/>
        </w:rPr>
      </w:pPr>
    </w:p>
    <w:p w14:paraId="35F08CAA"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Para la validez de las sesiones de la Junta de Gobierno y Administración, bastará la presencia de tres de sus miembros. </w:t>
      </w:r>
    </w:p>
    <w:p w14:paraId="6851270E" w14:textId="77777777" w:rsidR="008A0163" w:rsidRPr="001B37AE" w:rsidRDefault="008A0163" w:rsidP="008A0163">
      <w:pPr>
        <w:rPr>
          <w:rFonts w:cs="Arial"/>
          <w:b/>
          <w:lang w:val="es-ES"/>
        </w:rPr>
      </w:pPr>
    </w:p>
    <w:p w14:paraId="0C542100" w14:textId="618DAAAE"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Las resoluciones de la Junta de Gobierno y Administración se tomarán por mayoría de votos de los </w:t>
      </w:r>
      <w:r w:rsidR="001B55B2" w:rsidRPr="001B37AE">
        <w:rPr>
          <w:rFonts w:cs="Arial"/>
          <w:lang w:val="es-ES"/>
        </w:rPr>
        <w:t>Magistrados</w:t>
      </w:r>
      <w:r w:rsidRPr="001B37AE">
        <w:rPr>
          <w:rFonts w:cs="Arial"/>
          <w:lang w:val="es-ES"/>
        </w:rPr>
        <w:t xml:space="preserve"> miembros presentes, quienes no podrán </w:t>
      </w:r>
      <w:r w:rsidRPr="001B37AE">
        <w:rPr>
          <w:rFonts w:cs="Arial"/>
          <w:lang w:val="es-ES"/>
        </w:rPr>
        <w:lastRenderedPageBreak/>
        <w:t xml:space="preserve">abstenerse de votar. En caso de empate, el Presidente de dicha </w:t>
      </w:r>
      <w:r w:rsidR="001B55B2" w:rsidRPr="001B37AE">
        <w:rPr>
          <w:rFonts w:cs="Arial"/>
          <w:lang w:val="es-ES"/>
        </w:rPr>
        <w:t>sesión</w:t>
      </w:r>
      <w:r w:rsidRPr="001B37AE">
        <w:rPr>
          <w:rFonts w:cs="Arial"/>
          <w:lang w:val="es-ES"/>
        </w:rPr>
        <w:t xml:space="preserve"> tendrá voto de calidad. </w:t>
      </w:r>
    </w:p>
    <w:p w14:paraId="1282B978" w14:textId="77777777" w:rsidR="008A0163" w:rsidRPr="001B37AE" w:rsidRDefault="008A0163" w:rsidP="008A0163">
      <w:pPr>
        <w:rPr>
          <w:rFonts w:cs="Arial"/>
          <w:lang w:val="es-ES"/>
        </w:rPr>
      </w:pPr>
    </w:p>
    <w:p w14:paraId="3C11FA79" w14:textId="06061225" w:rsidR="008A0163" w:rsidRPr="001B37AE" w:rsidRDefault="008A0163" w:rsidP="008A0163">
      <w:pPr>
        <w:rPr>
          <w:rFonts w:cs="Arial"/>
          <w:b/>
          <w:lang w:val="es-ES"/>
        </w:rPr>
      </w:pPr>
      <w:r w:rsidRPr="001B37AE">
        <w:rPr>
          <w:rFonts w:cs="Arial"/>
          <w:lang w:val="es-ES"/>
        </w:rPr>
        <w:t xml:space="preserve">Las sesiones de la Junta de Gobierno y Administración serán públicas, sólo en los casos que la </w:t>
      </w:r>
      <w:r w:rsidR="007F6107" w:rsidRPr="001B37AE">
        <w:rPr>
          <w:rFonts w:cs="Arial"/>
          <w:lang w:val="es-ES"/>
        </w:rPr>
        <w:t>ley</w:t>
      </w:r>
      <w:r w:rsidRPr="001B37AE">
        <w:rPr>
          <w:rFonts w:cs="Arial"/>
          <w:lang w:val="es-ES"/>
        </w:rPr>
        <w:t xml:space="preserve"> lo establezca, las sesiones podrán ser privadas, sin embargo, de estas se harán versiones públicas y deberán levantarse actas de las mismas. </w:t>
      </w:r>
    </w:p>
    <w:p w14:paraId="18C2D18C" w14:textId="77777777" w:rsidR="008A0163" w:rsidRPr="001B37AE" w:rsidRDefault="008A0163" w:rsidP="008A0163">
      <w:pPr>
        <w:rPr>
          <w:rFonts w:cs="Arial"/>
          <w:b/>
          <w:lang w:val="es-ES"/>
        </w:rPr>
      </w:pPr>
    </w:p>
    <w:p w14:paraId="04ED9652" w14:textId="4567E886"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El Presidente del Tribunal lo será también de la Junta de Gobierno y Administración. En el caso de faltas temporales del Presidente del Tribunal, será suplido por los </w:t>
      </w:r>
      <w:r w:rsidR="001B55B2" w:rsidRPr="001B37AE">
        <w:rPr>
          <w:rFonts w:cs="Arial"/>
          <w:lang w:val="es-ES"/>
        </w:rPr>
        <w:t>Magistrados</w:t>
      </w:r>
      <w:r w:rsidRPr="001B37AE">
        <w:rPr>
          <w:rFonts w:cs="Arial"/>
          <w:lang w:val="es-ES"/>
        </w:rPr>
        <w:t xml:space="preserve"> de Sala Superior integrantes de dicha Junta, siguiendo el orden alfabético de sus apellidos.</w:t>
      </w:r>
    </w:p>
    <w:p w14:paraId="29AC6C95" w14:textId="77777777" w:rsidR="008A0163" w:rsidRPr="001B37AE" w:rsidRDefault="008A0163" w:rsidP="008A0163">
      <w:pPr>
        <w:rPr>
          <w:rFonts w:cs="Arial"/>
          <w:lang w:val="es-ES"/>
        </w:rPr>
      </w:pPr>
    </w:p>
    <w:p w14:paraId="56CE4AB9" w14:textId="242ED62D" w:rsidR="008A0163" w:rsidRPr="001B37AE" w:rsidRDefault="008A0163" w:rsidP="008A0163">
      <w:pPr>
        <w:rPr>
          <w:rFonts w:cs="Arial"/>
          <w:lang w:val="es-ES"/>
        </w:rPr>
      </w:pPr>
      <w:r w:rsidRPr="001B37AE">
        <w:rPr>
          <w:rFonts w:cs="Arial"/>
          <w:lang w:val="es-ES"/>
        </w:rPr>
        <w:t xml:space="preserve">Ante la falta definitiva, renuncia o sustitución de los </w:t>
      </w:r>
      <w:r w:rsidR="001B55B2" w:rsidRPr="001B37AE">
        <w:rPr>
          <w:rFonts w:cs="Arial"/>
          <w:lang w:val="es-ES"/>
        </w:rPr>
        <w:t>Magistrados</w:t>
      </w:r>
      <w:r w:rsidR="007F6107" w:rsidRPr="001B37AE">
        <w:rPr>
          <w:rFonts w:cs="Arial"/>
          <w:lang w:val="es-ES"/>
        </w:rPr>
        <w:t xml:space="preserve"> </w:t>
      </w:r>
      <w:r w:rsidRPr="001B37AE">
        <w:rPr>
          <w:rFonts w:cs="Arial"/>
          <w:lang w:val="es-ES"/>
        </w:rPr>
        <w:t xml:space="preserve">previstos en las fracciones II y III del artículo 22 de esta Ley que integren la Junta de Gobierno y Administración, el Pleno General designará a un nuevo integrante para concluir el periodo del Magistrado faltante. El Magistrado designado para concluir el periodo no estará impedido para ser electo como integrante de la Junta de Gobierno y Administración en el periodo inmediato siguiente. </w:t>
      </w:r>
    </w:p>
    <w:p w14:paraId="431576B2" w14:textId="77777777" w:rsidR="008A0163" w:rsidRPr="001B37AE" w:rsidRDefault="008A0163" w:rsidP="008A0163">
      <w:pPr>
        <w:rPr>
          <w:rFonts w:cs="Arial"/>
          <w:lang w:val="es-ES"/>
        </w:rPr>
      </w:pPr>
    </w:p>
    <w:p w14:paraId="29775C30" w14:textId="72674090" w:rsidR="008A0163" w:rsidRPr="001B37AE" w:rsidRDefault="008A0163" w:rsidP="008A0163">
      <w:pPr>
        <w:rPr>
          <w:rFonts w:cs="Arial"/>
          <w:lang w:val="es-ES"/>
        </w:rPr>
      </w:pPr>
      <w:r w:rsidRPr="001B37AE">
        <w:rPr>
          <w:rFonts w:cs="Arial"/>
          <w:lang w:val="es-ES"/>
        </w:rPr>
        <w:t xml:space="preserve">Las faltas temporales de los </w:t>
      </w:r>
      <w:r w:rsidR="001B55B2" w:rsidRPr="001B37AE">
        <w:rPr>
          <w:rFonts w:cs="Arial"/>
          <w:lang w:val="es-ES"/>
        </w:rPr>
        <w:t>Magistrados</w:t>
      </w:r>
      <w:r w:rsidR="007F6107" w:rsidRPr="001B37AE">
        <w:rPr>
          <w:rFonts w:cs="Arial"/>
          <w:lang w:val="es-ES"/>
        </w:rPr>
        <w:t xml:space="preserve"> </w:t>
      </w:r>
      <w:r w:rsidRPr="001B37AE">
        <w:rPr>
          <w:rFonts w:cs="Arial"/>
          <w:lang w:val="es-ES"/>
        </w:rPr>
        <w:t xml:space="preserve">que integren la Junta de Gobierno y Administración serán suplidas por los </w:t>
      </w:r>
      <w:r w:rsidR="001B55B2" w:rsidRPr="001B37AE">
        <w:rPr>
          <w:rFonts w:cs="Arial"/>
          <w:lang w:val="es-ES"/>
        </w:rPr>
        <w:t>Magistrados</w:t>
      </w:r>
      <w:r w:rsidR="007F6107" w:rsidRPr="001B37AE">
        <w:rPr>
          <w:rFonts w:cs="Arial"/>
          <w:lang w:val="es-ES"/>
        </w:rPr>
        <w:t xml:space="preserve"> </w:t>
      </w:r>
      <w:r w:rsidRPr="001B37AE">
        <w:rPr>
          <w:rFonts w:cs="Arial"/>
          <w:lang w:val="es-ES"/>
        </w:rPr>
        <w:t>de Sala Superior o de Sala Regional que determine el Pleno General de la Sala Superior, según sea el caso, siempre que sean elegibles para ello en los términos de esta Ley.</w:t>
      </w:r>
    </w:p>
    <w:p w14:paraId="631868E3" w14:textId="77777777" w:rsidR="008A0163" w:rsidRPr="001B37AE" w:rsidRDefault="008A0163" w:rsidP="008A0163">
      <w:pPr>
        <w:rPr>
          <w:rFonts w:cs="Arial"/>
          <w:lang w:val="es-ES"/>
        </w:rPr>
      </w:pPr>
    </w:p>
    <w:p w14:paraId="3A7CC94C" w14:textId="4B689A10" w:rsidR="008A0163" w:rsidRDefault="008A0163" w:rsidP="00921383">
      <w:pPr>
        <w:pStyle w:val="Prrafodelista"/>
        <w:numPr>
          <w:ilvl w:val="0"/>
          <w:numId w:val="26"/>
        </w:numPr>
        <w:ind w:left="0"/>
        <w:contextualSpacing w:val="0"/>
        <w:rPr>
          <w:rFonts w:cs="Arial"/>
          <w:lang w:val="es-ES"/>
        </w:rPr>
      </w:pPr>
      <w:r w:rsidRPr="001B37AE">
        <w:rPr>
          <w:rFonts w:cs="Arial"/>
          <w:lang w:val="es-ES"/>
        </w:rPr>
        <w:t xml:space="preserve">La Junta de Gobierno y Administración, para atender los asuntos de su competencia, contará con los </w:t>
      </w:r>
      <w:r w:rsidR="001B55B2" w:rsidRPr="001B37AE">
        <w:rPr>
          <w:rFonts w:cs="Arial"/>
          <w:lang w:val="es-ES"/>
        </w:rPr>
        <w:t>Secretarios</w:t>
      </w:r>
      <w:r w:rsidR="007F6107" w:rsidRPr="001B37AE">
        <w:rPr>
          <w:rFonts w:cs="Arial"/>
          <w:lang w:val="es-ES"/>
        </w:rPr>
        <w:t xml:space="preserve"> </w:t>
      </w:r>
      <w:r w:rsidR="001B55B2" w:rsidRPr="001B37AE">
        <w:rPr>
          <w:rFonts w:cs="Arial"/>
          <w:lang w:val="es-ES"/>
        </w:rPr>
        <w:t>Técnicos</w:t>
      </w:r>
      <w:r w:rsidRPr="001B37AE">
        <w:rPr>
          <w:rFonts w:cs="Arial"/>
          <w:lang w:val="es-ES"/>
        </w:rPr>
        <w:t xml:space="preserve">, </w:t>
      </w:r>
      <w:r w:rsidR="001B55B2" w:rsidRPr="001B37AE">
        <w:rPr>
          <w:rFonts w:cs="Arial"/>
          <w:lang w:val="es-ES"/>
        </w:rPr>
        <w:t xml:space="preserve">Operativos </w:t>
      </w:r>
      <w:r w:rsidRPr="001B37AE">
        <w:rPr>
          <w:rFonts w:cs="Arial"/>
          <w:lang w:val="es-ES"/>
        </w:rPr>
        <w:t xml:space="preserve">y </w:t>
      </w:r>
      <w:r w:rsidR="001B55B2" w:rsidRPr="001B37AE">
        <w:rPr>
          <w:rFonts w:cs="Arial"/>
          <w:lang w:val="es-ES"/>
        </w:rPr>
        <w:t xml:space="preserve">Auxiliares </w:t>
      </w:r>
      <w:r w:rsidRPr="001B37AE">
        <w:rPr>
          <w:rFonts w:cs="Arial"/>
          <w:lang w:val="es-ES"/>
        </w:rPr>
        <w:t>necesarios.</w:t>
      </w:r>
    </w:p>
    <w:p w14:paraId="725E7765" w14:textId="77777777" w:rsidR="00B32322" w:rsidRPr="001B37AE" w:rsidRDefault="00B32322" w:rsidP="00B32322">
      <w:pPr>
        <w:pStyle w:val="Prrafodelista"/>
        <w:ind w:left="0"/>
        <w:contextualSpacing w:val="0"/>
        <w:rPr>
          <w:rFonts w:cs="Arial"/>
          <w:lang w:val="es-ES"/>
        </w:rPr>
      </w:pPr>
    </w:p>
    <w:p w14:paraId="0D1FE10F" w14:textId="77777777" w:rsidR="008A0163" w:rsidRPr="001B37AE" w:rsidRDefault="008A0163" w:rsidP="00EC4DC1">
      <w:pPr>
        <w:pStyle w:val="Ttulo3"/>
        <w:numPr>
          <w:ilvl w:val="0"/>
          <w:numId w:val="0"/>
        </w:numPr>
        <w:jc w:val="center"/>
        <w:rPr>
          <w:rFonts w:cs="Arial"/>
          <w:i/>
          <w:lang w:val="es-ES"/>
        </w:rPr>
      </w:pPr>
      <w:r w:rsidRPr="001B37AE">
        <w:rPr>
          <w:rFonts w:cs="Arial"/>
          <w:lang w:val="es-ES"/>
        </w:rPr>
        <w:lastRenderedPageBreak/>
        <w:t>Capítulo IX</w:t>
      </w:r>
    </w:p>
    <w:p w14:paraId="1B09B9D1" w14:textId="77777777" w:rsidR="008A0163" w:rsidRPr="001B37AE" w:rsidRDefault="008A0163" w:rsidP="008A0163">
      <w:pPr>
        <w:jc w:val="center"/>
        <w:rPr>
          <w:rFonts w:cs="Arial"/>
          <w:b/>
          <w:lang w:val="es-ES"/>
        </w:rPr>
      </w:pPr>
      <w:r w:rsidRPr="001B37AE">
        <w:rPr>
          <w:rFonts w:cs="Arial"/>
          <w:b/>
          <w:lang w:val="es-ES"/>
        </w:rPr>
        <w:t>De las Salas Regionales Ordinarias, Auxiliares, Especializadas o Mixtas</w:t>
      </w:r>
    </w:p>
    <w:p w14:paraId="5F2A57B2" w14:textId="77777777" w:rsidR="008A0163" w:rsidRPr="001B37AE" w:rsidRDefault="008A0163" w:rsidP="008A0163">
      <w:pPr>
        <w:jc w:val="center"/>
        <w:rPr>
          <w:rFonts w:cs="Arial"/>
          <w:b/>
          <w:lang w:val="es-ES"/>
        </w:rPr>
      </w:pPr>
    </w:p>
    <w:p w14:paraId="76734085"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Las Salas Regionales tendrán el carácter siguiente: </w:t>
      </w:r>
    </w:p>
    <w:p w14:paraId="3E7F2DFF" w14:textId="77777777" w:rsidR="008A0163" w:rsidRPr="001B37AE" w:rsidRDefault="008A0163" w:rsidP="00921383">
      <w:pPr>
        <w:pStyle w:val="Prrafodelista"/>
        <w:numPr>
          <w:ilvl w:val="0"/>
          <w:numId w:val="39"/>
        </w:numPr>
        <w:spacing w:before="120" w:after="120"/>
        <w:ind w:left="1134"/>
        <w:contextualSpacing w:val="0"/>
        <w:rPr>
          <w:rFonts w:cs="Arial"/>
          <w:lang w:val="es-ES"/>
        </w:rPr>
      </w:pPr>
      <w:r w:rsidRPr="001B37AE">
        <w:rPr>
          <w:rFonts w:cs="Arial"/>
          <w:b/>
          <w:lang w:val="es-ES"/>
        </w:rPr>
        <w:t>Ordinarias:</w:t>
      </w:r>
      <w:r w:rsidRPr="001B37AE">
        <w:rPr>
          <w:rFonts w:cs="Arial"/>
          <w:lang w:val="es-ES"/>
        </w:rPr>
        <w:t xml:space="preserve"> Conocerán de los asuntos a que se refiere el artículo 3, de esta Ley, con excepción de aquéllos que sean competencia exclusiva de las Salas Especializadas y de las Secciones; </w:t>
      </w:r>
    </w:p>
    <w:p w14:paraId="301456E5" w14:textId="77777777" w:rsidR="008A0163" w:rsidRPr="001B37AE" w:rsidRDefault="008A0163" w:rsidP="00921383">
      <w:pPr>
        <w:pStyle w:val="Prrafodelista"/>
        <w:numPr>
          <w:ilvl w:val="0"/>
          <w:numId w:val="39"/>
        </w:numPr>
        <w:spacing w:before="120" w:after="120"/>
        <w:ind w:left="1134"/>
        <w:contextualSpacing w:val="0"/>
        <w:rPr>
          <w:rFonts w:cs="Arial"/>
          <w:lang w:val="es-ES"/>
        </w:rPr>
      </w:pPr>
      <w:r w:rsidRPr="001B37AE">
        <w:rPr>
          <w:rFonts w:cs="Arial"/>
          <w:b/>
          <w:lang w:val="es-ES"/>
        </w:rPr>
        <w:t>Auxiliares:</w:t>
      </w:r>
      <w:r w:rsidRPr="001B37AE">
        <w:rPr>
          <w:rFonts w:cs="Arial"/>
          <w:lang w:val="es-ES"/>
        </w:rPr>
        <w:t xml:space="preserve"> Apoyarán a las Salas Regionales con carácter de Ordinarias o Especializadas, en el dictado de las sentencias definitivas, diversas a las que se tramiten en la vía sumaria. Su circunscripción territorial la determinará el Pleno General a propuesta de la Junta de Gobierno y Administración, de acuerdo a los estudios cualitativos y cuantitativos;</w:t>
      </w:r>
    </w:p>
    <w:p w14:paraId="17565F11" w14:textId="77777777" w:rsidR="008A0163" w:rsidRPr="001B37AE" w:rsidRDefault="008A0163" w:rsidP="00921383">
      <w:pPr>
        <w:pStyle w:val="Prrafodelista"/>
        <w:numPr>
          <w:ilvl w:val="0"/>
          <w:numId w:val="39"/>
        </w:numPr>
        <w:spacing w:before="120" w:after="120"/>
        <w:ind w:left="1134"/>
        <w:contextualSpacing w:val="0"/>
        <w:rPr>
          <w:rFonts w:cs="Arial"/>
          <w:lang w:val="es-ES"/>
        </w:rPr>
      </w:pPr>
      <w:r w:rsidRPr="001B37AE">
        <w:rPr>
          <w:rFonts w:cs="Arial"/>
          <w:b/>
          <w:lang w:val="es-ES"/>
        </w:rPr>
        <w:t>Especializadas:</w:t>
      </w:r>
      <w:r w:rsidRPr="001B37AE">
        <w:rPr>
          <w:rFonts w:cs="Arial"/>
          <w:lang w:val="es-ES"/>
        </w:rPr>
        <w:t xml:space="preserve"> Atenderán las materias específicas, con la jurisdicción, competencia y sedes que se determinen en esta Ley o en el Reglamento Interior de este Tribunal, de acuerdo a los estudios y propuesta de la Junta de Gobierno y Administración, con base en las necesidades del servicio, y</w:t>
      </w:r>
    </w:p>
    <w:p w14:paraId="6789DAC7" w14:textId="77777777" w:rsidR="008A0163" w:rsidRPr="001B37AE" w:rsidRDefault="008A0163" w:rsidP="00921383">
      <w:pPr>
        <w:pStyle w:val="Prrafodelista"/>
        <w:numPr>
          <w:ilvl w:val="0"/>
          <w:numId w:val="39"/>
        </w:numPr>
        <w:spacing w:before="120" w:after="120"/>
        <w:ind w:left="1134"/>
        <w:contextualSpacing w:val="0"/>
        <w:rPr>
          <w:rFonts w:cs="Arial"/>
          <w:lang w:val="es-ES"/>
        </w:rPr>
      </w:pPr>
      <w:r w:rsidRPr="001B37AE">
        <w:rPr>
          <w:rFonts w:cs="Arial"/>
          <w:b/>
          <w:lang w:val="es-ES"/>
        </w:rPr>
        <w:t>Mixtas:</w:t>
      </w:r>
      <w:r w:rsidRPr="001B37AE">
        <w:rPr>
          <w:rFonts w:cs="Arial"/>
          <w:lang w:val="es-ES"/>
        </w:rPr>
        <w:t xml:space="preserve"> Serán aquellas que contengan dos de las funciones anteriores.</w:t>
      </w:r>
    </w:p>
    <w:p w14:paraId="2E9AE8B3" w14:textId="77777777" w:rsidR="008A0163" w:rsidRPr="001B37AE" w:rsidRDefault="008A0163" w:rsidP="008A0163">
      <w:pPr>
        <w:rPr>
          <w:rFonts w:cs="Arial"/>
          <w:b/>
          <w:lang w:val="es-ES"/>
        </w:rPr>
      </w:pPr>
    </w:p>
    <w:p w14:paraId="07DDDDCB"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El Tribunal tendrá Salas Regionales, integradas por tres Magistrados cada una, con jurisdicción en la circunscripción territorial y sede que les sea asignada en el Reglamento Interior del Tribunal, o en está Ley. </w:t>
      </w:r>
    </w:p>
    <w:p w14:paraId="65926227" w14:textId="77777777" w:rsidR="008A0163" w:rsidRPr="001B37AE" w:rsidRDefault="008A0163" w:rsidP="008A0163">
      <w:pPr>
        <w:rPr>
          <w:rFonts w:cs="Arial"/>
          <w:b/>
          <w:lang w:val="es-ES"/>
        </w:rPr>
      </w:pPr>
    </w:p>
    <w:p w14:paraId="3BCC4EDB"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Para los efectos del artículo anterior, el territorio nacional se dividirá en regiones con los límites territoriales que se determinen en el Reglamento Interior del Tribunal, conforme a los estudios y propuesta de la Junta de Gobierno y </w:t>
      </w:r>
      <w:r w:rsidRPr="001B37AE">
        <w:rPr>
          <w:rFonts w:cs="Arial"/>
          <w:lang w:val="es-ES"/>
        </w:rPr>
        <w:lastRenderedPageBreak/>
        <w:t xml:space="preserve">Administración, con base en las cargas de trabajo y los requerimientos de administración de justicia, así como la disponibilidad presupuestaria del Tribunal. </w:t>
      </w:r>
    </w:p>
    <w:p w14:paraId="27F9F57C" w14:textId="77777777" w:rsidR="008A0163" w:rsidRPr="001B37AE" w:rsidRDefault="008A0163" w:rsidP="008A0163">
      <w:pPr>
        <w:rPr>
          <w:rFonts w:cs="Arial"/>
          <w:b/>
          <w:lang w:val="es-ES"/>
        </w:rPr>
      </w:pPr>
    </w:p>
    <w:p w14:paraId="3B4B6C4A"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Los asuntos cuyo despacho competa a las Salas Regionales, serán asignados por turno a los Magistrados que integren la Sala de que se trate. </w:t>
      </w:r>
    </w:p>
    <w:p w14:paraId="57862F58" w14:textId="77777777" w:rsidR="008A0163" w:rsidRPr="001B37AE" w:rsidRDefault="008A0163" w:rsidP="008A0163">
      <w:pPr>
        <w:rPr>
          <w:rFonts w:cs="Arial"/>
          <w:lang w:val="es-ES"/>
        </w:rPr>
      </w:pPr>
    </w:p>
    <w:p w14:paraId="51D3225A" w14:textId="77777777" w:rsidR="008A0163" w:rsidRPr="001B37AE" w:rsidRDefault="008A0163" w:rsidP="008A0163">
      <w:pPr>
        <w:rPr>
          <w:rFonts w:cs="Arial"/>
          <w:lang w:val="es-ES"/>
        </w:rPr>
      </w:pPr>
      <w:r w:rsidRPr="001B37AE">
        <w:rPr>
          <w:rFonts w:cs="Arial"/>
          <w:lang w:val="es-ES"/>
        </w:rPr>
        <w:t>Para la validez de las sesiones de la Sala, será indispensable la presencia de los tres Magistrados y para resolver bastará mayoría de votos.</w:t>
      </w:r>
    </w:p>
    <w:p w14:paraId="2BD9B94D" w14:textId="77777777" w:rsidR="008A0163" w:rsidRPr="001B37AE" w:rsidRDefault="008A0163" w:rsidP="008A0163">
      <w:pPr>
        <w:rPr>
          <w:rFonts w:cs="Arial"/>
          <w:lang w:val="es-ES"/>
        </w:rPr>
      </w:pPr>
    </w:p>
    <w:p w14:paraId="5AA69A4F" w14:textId="77777777" w:rsidR="008A0163" w:rsidRPr="001B37AE" w:rsidRDefault="008A0163" w:rsidP="008A0163">
      <w:pPr>
        <w:rPr>
          <w:rFonts w:cs="Arial"/>
          <w:lang w:val="es-ES"/>
        </w:rPr>
      </w:pPr>
      <w:r w:rsidRPr="001B37AE">
        <w:rPr>
          <w:rFonts w:cs="Arial"/>
          <w:lang w:val="es-ES"/>
        </w:rPr>
        <w:t>En los juicios en la vía sumaria, el Magistrado que haya instruido el juicio lo resolverá, en términos de lo previsto en la Ley Federal de Procedimiento Contencioso Administrativo.</w:t>
      </w:r>
    </w:p>
    <w:p w14:paraId="447AB2A6" w14:textId="77777777" w:rsidR="008A0163" w:rsidRPr="001B37AE" w:rsidRDefault="008A0163" w:rsidP="008A0163">
      <w:pPr>
        <w:rPr>
          <w:rFonts w:cs="Arial"/>
          <w:lang w:val="es-ES"/>
        </w:rPr>
      </w:pPr>
    </w:p>
    <w:p w14:paraId="32245E00" w14:textId="4B523336" w:rsidR="008A0163" w:rsidRPr="001B37AE" w:rsidRDefault="008A0163" w:rsidP="008A0163">
      <w:pPr>
        <w:rPr>
          <w:rFonts w:cs="Arial"/>
          <w:lang w:val="es-ES"/>
        </w:rPr>
      </w:pPr>
      <w:r w:rsidRPr="001B37AE">
        <w:rPr>
          <w:rFonts w:cs="Arial"/>
          <w:lang w:val="es-ES"/>
        </w:rPr>
        <w:t>Las sesiones de las Salas Regionales, así como las diligencias o audiencias que deban practicar serán públicas y se transmitirán por los medios electrónicos que faciliten su seguimiento, resguardando los datos personales de conformidad con la Ley Federal de Protección de Datos Personales en Posesión de los Particulares, la Ley Federal de Transparencia y Acceso a la Información Pública y la Ley General de Transparencia y Acceso a la Información Pública. Sólo en los casos que la Ley lo establezca, las sesiones podrán ser privadas, sin embargo, de estas se harán versiones públicas para la consulta ciudadana que, en su caso, sea requerida.</w:t>
      </w:r>
    </w:p>
    <w:p w14:paraId="3836FBB8" w14:textId="77777777" w:rsidR="008A0163" w:rsidRPr="001B37AE" w:rsidRDefault="008A0163" w:rsidP="008A0163">
      <w:pPr>
        <w:rPr>
          <w:rFonts w:cs="Arial"/>
          <w:lang w:val="es-ES"/>
        </w:rPr>
      </w:pPr>
    </w:p>
    <w:p w14:paraId="306393E4" w14:textId="3BA8CAF3"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Los </w:t>
      </w:r>
      <w:r w:rsidR="001B55B2" w:rsidRPr="001B37AE">
        <w:rPr>
          <w:rFonts w:cs="Arial"/>
          <w:lang w:val="es-ES"/>
        </w:rPr>
        <w:t>presidentes</w:t>
      </w:r>
      <w:r w:rsidRPr="001B37AE">
        <w:rPr>
          <w:rFonts w:cs="Arial"/>
          <w:lang w:val="es-ES"/>
        </w:rPr>
        <w:t xml:space="preserve"> de las Salas Regionales, serán designados por los Magistrados que integren la Sala en la primera sesión de cada ejercicio, durarán en su cargo un año y no podrán ser reelectos para el periodo inmediato siguiente.</w:t>
      </w:r>
    </w:p>
    <w:p w14:paraId="772D67B1" w14:textId="77777777" w:rsidR="008A0163" w:rsidRPr="001B37AE" w:rsidRDefault="008A0163" w:rsidP="008A0163">
      <w:pPr>
        <w:rPr>
          <w:rFonts w:cs="Arial"/>
          <w:lang w:val="es-ES"/>
        </w:rPr>
      </w:pPr>
    </w:p>
    <w:p w14:paraId="23EFF7A6" w14:textId="5403CAAB" w:rsidR="008A0163" w:rsidRPr="001B37AE" w:rsidRDefault="008A0163" w:rsidP="008A0163">
      <w:pPr>
        <w:rPr>
          <w:rFonts w:cs="Arial"/>
          <w:lang w:val="es-ES"/>
        </w:rPr>
      </w:pPr>
      <w:r w:rsidRPr="001B37AE">
        <w:rPr>
          <w:rFonts w:cs="Arial"/>
          <w:lang w:val="es-ES"/>
        </w:rPr>
        <w:t xml:space="preserve">En el caso de faltas temporales, los </w:t>
      </w:r>
      <w:r w:rsidR="001B55B2" w:rsidRPr="001B37AE">
        <w:rPr>
          <w:rFonts w:cs="Arial"/>
          <w:lang w:val="es-ES"/>
        </w:rPr>
        <w:t>presidentes</w:t>
      </w:r>
      <w:r w:rsidRPr="001B37AE">
        <w:rPr>
          <w:rFonts w:cs="Arial"/>
          <w:lang w:val="es-ES"/>
        </w:rPr>
        <w:t xml:space="preserve"> serán suplidos por los Magistrados de la Sala en orden alfabético de sus apellidos.</w:t>
      </w:r>
    </w:p>
    <w:p w14:paraId="47FC6901" w14:textId="77777777" w:rsidR="008A0163" w:rsidRPr="001B37AE" w:rsidRDefault="008A0163" w:rsidP="008A0163">
      <w:pPr>
        <w:rPr>
          <w:rFonts w:cs="Arial"/>
          <w:lang w:val="es-ES"/>
        </w:rPr>
      </w:pPr>
    </w:p>
    <w:p w14:paraId="39553311" w14:textId="77777777" w:rsidR="008A0163" w:rsidRPr="001B37AE" w:rsidRDefault="008A0163" w:rsidP="008A0163">
      <w:pPr>
        <w:rPr>
          <w:rFonts w:cs="Arial"/>
          <w:lang w:val="es-ES"/>
        </w:rPr>
      </w:pPr>
      <w:r w:rsidRPr="001B37AE">
        <w:rPr>
          <w:rFonts w:cs="Arial"/>
          <w:lang w:val="es-ES"/>
        </w:rPr>
        <w:t>Si la falta es definitiva, la Sala designará nuevo Presidente para concluir el periodo del Magistrado faltante. El Magistrado designado para concluir el periodo no estará impedido para ser electo Presidente en el periodo inmediato siguiente.</w:t>
      </w:r>
    </w:p>
    <w:p w14:paraId="1494D5A4" w14:textId="77777777" w:rsidR="008A0163" w:rsidRPr="001B37AE" w:rsidRDefault="008A0163" w:rsidP="008A0163">
      <w:pPr>
        <w:rPr>
          <w:rFonts w:cs="Arial"/>
          <w:b/>
          <w:lang w:val="es-ES"/>
        </w:rPr>
      </w:pPr>
    </w:p>
    <w:p w14:paraId="2CD4AC7A" w14:textId="09CE6A73"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Los </w:t>
      </w:r>
      <w:r w:rsidR="001B55B2" w:rsidRPr="001B37AE">
        <w:rPr>
          <w:rFonts w:cs="Arial"/>
          <w:lang w:val="es-ES"/>
        </w:rPr>
        <w:t>presidentes</w:t>
      </w:r>
      <w:r w:rsidRPr="001B37AE">
        <w:rPr>
          <w:rFonts w:cs="Arial"/>
          <w:lang w:val="es-ES"/>
        </w:rPr>
        <w:t xml:space="preserve"> de las Salas Regionales tendrán las siguientes atribuciones:</w:t>
      </w:r>
    </w:p>
    <w:p w14:paraId="75E98B20" w14:textId="77777777" w:rsidR="008A0163" w:rsidRPr="001B37AE" w:rsidRDefault="008A0163" w:rsidP="00921383">
      <w:pPr>
        <w:pStyle w:val="Prrafodelista"/>
        <w:numPr>
          <w:ilvl w:val="0"/>
          <w:numId w:val="40"/>
        </w:numPr>
        <w:spacing w:before="120" w:after="120"/>
        <w:ind w:left="1134"/>
        <w:contextualSpacing w:val="0"/>
        <w:rPr>
          <w:rFonts w:cs="Arial"/>
          <w:lang w:val="es-ES"/>
        </w:rPr>
      </w:pPr>
      <w:r w:rsidRPr="001B37AE">
        <w:rPr>
          <w:rFonts w:cs="Arial"/>
          <w:lang w:val="es-ES"/>
        </w:rPr>
        <w:t>Atender la correspondencia de la Sala, autorizándola con su firma;</w:t>
      </w:r>
    </w:p>
    <w:p w14:paraId="1B8B3D6B" w14:textId="77777777" w:rsidR="008A0163" w:rsidRPr="001B37AE" w:rsidRDefault="008A0163" w:rsidP="00921383">
      <w:pPr>
        <w:pStyle w:val="Prrafodelista"/>
        <w:numPr>
          <w:ilvl w:val="0"/>
          <w:numId w:val="40"/>
        </w:numPr>
        <w:spacing w:before="120" w:after="120"/>
        <w:ind w:left="1134"/>
        <w:contextualSpacing w:val="0"/>
        <w:rPr>
          <w:rFonts w:cs="Arial"/>
          <w:lang w:val="es-ES"/>
        </w:rPr>
      </w:pPr>
      <w:r w:rsidRPr="001B37AE">
        <w:rPr>
          <w:rFonts w:cs="Arial"/>
          <w:lang w:val="es-ES"/>
        </w:rPr>
        <w:t>Rendir los informes previos y justificados cuando los actos reclamados en los juicios de amparo sean imputados a la Sala, así como informar del cumplimiento dado a las ejecutorias en dichos juicios;</w:t>
      </w:r>
    </w:p>
    <w:p w14:paraId="47BFEFD6" w14:textId="77777777" w:rsidR="008A0163" w:rsidRPr="001B37AE" w:rsidRDefault="008A0163" w:rsidP="00921383">
      <w:pPr>
        <w:pStyle w:val="Prrafodelista"/>
        <w:numPr>
          <w:ilvl w:val="0"/>
          <w:numId w:val="40"/>
        </w:numPr>
        <w:spacing w:before="120" w:after="120"/>
        <w:ind w:left="1134"/>
        <w:contextualSpacing w:val="0"/>
        <w:rPr>
          <w:rFonts w:cs="Arial"/>
          <w:lang w:val="es-ES"/>
        </w:rPr>
      </w:pPr>
      <w:r w:rsidRPr="001B37AE">
        <w:rPr>
          <w:rFonts w:cs="Arial"/>
          <w:lang w:val="es-ES"/>
        </w:rPr>
        <w:t>Dictar las medidas que exijan el orden, buen funcionamiento y la disciplina de la Sala, exigir que se guarde el respeto y consideración debidos e imponer las correspondientes correcciones disciplinarias;</w:t>
      </w:r>
    </w:p>
    <w:p w14:paraId="2960C6E6" w14:textId="77777777" w:rsidR="008A0163" w:rsidRPr="001B37AE" w:rsidRDefault="008A0163" w:rsidP="00921383">
      <w:pPr>
        <w:pStyle w:val="Prrafodelista"/>
        <w:numPr>
          <w:ilvl w:val="0"/>
          <w:numId w:val="40"/>
        </w:numPr>
        <w:spacing w:before="120" w:after="120"/>
        <w:ind w:left="1134"/>
        <w:contextualSpacing w:val="0"/>
        <w:rPr>
          <w:rFonts w:cs="Arial"/>
          <w:lang w:val="es-ES"/>
        </w:rPr>
      </w:pPr>
      <w:r w:rsidRPr="001B37AE">
        <w:rPr>
          <w:rFonts w:cs="Arial"/>
          <w:lang w:val="es-ES"/>
        </w:rPr>
        <w:t>Enviar al Presidente del Tribunal las excusas, excitativas de justicia y recusaciones de los Magistrados que integren la Sala;</w:t>
      </w:r>
    </w:p>
    <w:p w14:paraId="00BB3D73" w14:textId="77777777" w:rsidR="008A0163" w:rsidRPr="001B37AE" w:rsidRDefault="008A0163" w:rsidP="00921383">
      <w:pPr>
        <w:pStyle w:val="Prrafodelista"/>
        <w:numPr>
          <w:ilvl w:val="0"/>
          <w:numId w:val="40"/>
        </w:numPr>
        <w:spacing w:before="120" w:after="120"/>
        <w:ind w:left="1134"/>
        <w:contextualSpacing w:val="0"/>
        <w:rPr>
          <w:rFonts w:cs="Arial"/>
          <w:lang w:val="es-ES"/>
        </w:rPr>
      </w:pPr>
      <w:r w:rsidRPr="001B37AE">
        <w:rPr>
          <w:rFonts w:cs="Arial"/>
          <w:lang w:val="es-ES"/>
        </w:rPr>
        <w:t>Realizar los actos jurídicos o administrativos de la Sala que no requieran la intervención de los otros dos Magistrados que la integran;</w:t>
      </w:r>
    </w:p>
    <w:p w14:paraId="2A311ABA" w14:textId="77777777" w:rsidR="008A0163" w:rsidRPr="001B37AE" w:rsidRDefault="008A0163" w:rsidP="00921383">
      <w:pPr>
        <w:pStyle w:val="Prrafodelista"/>
        <w:numPr>
          <w:ilvl w:val="0"/>
          <w:numId w:val="40"/>
        </w:numPr>
        <w:spacing w:before="120" w:after="120"/>
        <w:ind w:left="1134"/>
        <w:contextualSpacing w:val="0"/>
        <w:rPr>
          <w:rFonts w:cs="Arial"/>
          <w:lang w:val="es-ES"/>
        </w:rPr>
      </w:pPr>
      <w:r w:rsidRPr="001B37AE">
        <w:rPr>
          <w:rFonts w:cs="Arial"/>
          <w:lang w:val="es-ES"/>
        </w:rPr>
        <w:t>Proporcionar oportunamente a la Junta de Gobierno y Administración del Tribunal los informes sobre el funcionamiento de la Sala;</w:t>
      </w:r>
    </w:p>
    <w:p w14:paraId="38DB2305" w14:textId="77777777" w:rsidR="008A0163" w:rsidRPr="001B37AE" w:rsidRDefault="008A0163" w:rsidP="00921383">
      <w:pPr>
        <w:pStyle w:val="Prrafodelista"/>
        <w:numPr>
          <w:ilvl w:val="0"/>
          <w:numId w:val="40"/>
        </w:numPr>
        <w:spacing w:before="120" w:after="120"/>
        <w:ind w:left="1134"/>
        <w:contextualSpacing w:val="0"/>
        <w:rPr>
          <w:rFonts w:cs="Arial"/>
          <w:lang w:val="es-ES"/>
        </w:rPr>
      </w:pPr>
      <w:r w:rsidRPr="001B37AE">
        <w:rPr>
          <w:rFonts w:cs="Arial"/>
          <w:lang w:val="es-ES"/>
        </w:rPr>
        <w:t>Dirigir la oficialía de partes y los archivos de la Sala;</w:t>
      </w:r>
    </w:p>
    <w:p w14:paraId="49DB46CD" w14:textId="77777777" w:rsidR="008A0163" w:rsidRPr="001B37AE" w:rsidRDefault="008A0163" w:rsidP="00921383">
      <w:pPr>
        <w:pStyle w:val="Prrafodelista"/>
        <w:numPr>
          <w:ilvl w:val="0"/>
          <w:numId w:val="40"/>
        </w:numPr>
        <w:spacing w:before="120" w:after="120"/>
        <w:ind w:left="1134"/>
        <w:contextualSpacing w:val="0"/>
        <w:rPr>
          <w:rFonts w:cs="Arial"/>
          <w:lang w:val="es-ES"/>
        </w:rPr>
      </w:pPr>
      <w:r w:rsidRPr="001B37AE">
        <w:rPr>
          <w:rFonts w:cs="Arial"/>
          <w:lang w:val="es-ES"/>
        </w:rPr>
        <w:t>Verificar que en la Sala se utilice y mantenga actualizado el sistema de control y seguimiento de juicios, así como el Sistema de Justicia en Línea del Tribunal;</w:t>
      </w:r>
    </w:p>
    <w:p w14:paraId="7C380FAB" w14:textId="77777777" w:rsidR="008A0163" w:rsidRPr="001B37AE" w:rsidRDefault="008A0163" w:rsidP="00921383">
      <w:pPr>
        <w:pStyle w:val="Prrafodelista"/>
        <w:numPr>
          <w:ilvl w:val="0"/>
          <w:numId w:val="40"/>
        </w:numPr>
        <w:spacing w:before="120" w:after="120"/>
        <w:ind w:left="1134"/>
        <w:contextualSpacing w:val="0"/>
        <w:rPr>
          <w:rFonts w:cs="Arial"/>
          <w:lang w:val="es-ES"/>
        </w:rPr>
      </w:pPr>
      <w:r w:rsidRPr="001B37AE">
        <w:rPr>
          <w:rFonts w:cs="Arial"/>
          <w:lang w:val="es-ES"/>
        </w:rPr>
        <w:lastRenderedPageBreak/>
        <w:t>Vigilar que sean subsanadas las observaciones formuladas a la Sala Regional durante la última visita de inspección;</w:t>
      </w:r>
    </w:p>
    <w:p w14:paraId="0DBE143A" w14:textId="153C2B59" w:rsidR="008A0163" w:rsidRPr="001B37AE" w:rsidRDefault="008A0163" w:rsidP="00921383">
      <w:pPr>
        <w:pStyle w:val="Prrafodelista"/>
        <w:numPr>
          <w:ilvl w:val="0"/>
          <w:numId w:val="40"/>
        </w:numPr>
        <w:spacing w:before="120" w:after="120"/>
        <w:ind w:left="1134"/>
        <w:contextualSpacing w:val="0"/>
        <w:rPr>
          <w:rFonts w:cs="Arial"/>
          <w:lang w:val="es-ES"/>
        </w:rPr>
      </w:pPr>
      <w:r w:rsidRPr="001B37AE">
        <w:rPr>
          <w:rFonts w:cs="Arial"/>
          <w:lang w:val="es-ES"/>
        </w:rPr>
        <w:t xml:space="preserve">Proponer a la Junta de Gobierno y Administración del Tribunal se imponga una multa al </w:t>
      </w:r>
      <w:r w:rsidR="001B55B2" w:rsidRPr="001B37AE">
        <w:rPr>
          <w:rFonts w:cs="Arial"/>
          <w:lang w:val="es-ES"/>
        </w:rPr>
        <w:t>Actuario</w:t>
      </w:r>
      <w:r w:rsidRPr="001B37AE">
        <w:rPr>
          <w:rFonts w:cs="Arial"/>
          <w:lang w:val="es-ES"/>
        </w:rPr>
        <w:t xml:space="preserve"> que no cumpla con sus obligaciones legales durante la práctica de las notificaciones a su cargo;</w:t>
      </w:r>
    </w:p>
    <w:p w14:paraId="501AA759" w14:textId="77777777" w:rsidR="008A0163" w:rsidRPr="001B37AE" w:rsidRDefault="008A0163" w:rsidP="00921383">
      <w:pPr>
        <w:pStyle w:val="Prrafodelista"/>
        <w:numPr>
          <w:ilvl w:val="0"/>
          <w:numId w:val="40"/>
        </w:numPr>
        <w:spacing w:before="120" w:after="120"/>
        <w:ind w:left="1134"/>
        <w:contextualSpacing w:val="0"/>
        <w:rPr>
          <w:rFonts w:cs="Arial"/>
          <w:lang w:val="es-ES"/>
        </w:rPr>
      </w:pPr>
      <w:r w:rsidRPr="001B37AE">
        <w:rPr>
          <w:rFonts w:cs="Arial"/>
          <w:lang w:val="es-ES"/>
        </w:rPr>
        <w:t>Comunicar a la Junta de Gobierno y Administración la falta de alguno de sus Magistrados integrantes, así como el acuerdo por el que se suplirá dicha falta por el primer Secretario de Acuerdos del Magistrado ausente, y</w:t>
      </w:r>
    </w:p>
    <w:p w14:paraId="2992D69A" w14:textId="77777777" w:rsidR="008A0163" w:rsidRPr="001B37AE" w:rsidRDefault="008A0163" w:rsidP="00921383">
      <w:pPr>
        <w:pStyle w:val="Prrafodelista"/>
        <w:numPr>
          <w:ilvl w:val="0"/>
          <w:numId w:val="40"/>
        </w:numPr>
        <w:spacing w:before="120" w:after="120"/>
        <w:ind w:left="1134"/>
        <w:contextualSpacing w:val="0"/>
        <w:rPr>
          <w:rFonts w:cs="Arial"/>
          <w:lang w:val="es-ES"/>
        </w:rPr>
      </w:pPr>
      <w:r w:rsidRPr="001B37AE">
        <w:rPr>
          <w:rFonts w:cs="Arial"/>
          <w:lang w:val="es-ES"/>
        </w:rPr>
        <w:t>Las demás que establezcan las disposiciones aplicables.</w:t>
      </w:r>
    </w:p>
    <w:p w14:paraId="013FA08D" w14:textId="77777777" w:rsidR="008A0163" w:rsidRPr="001B37AE" w:rsidRDefault="008A0163" w:rsidP="008A0163">
      <w:pPr>
        <w:rPr>
          <w:rFonts w:cs="Arial"/>
          <w:lang w:val="es-ES"/>
        </w:rPr>
      </w:pPr>
    </w:p>
    <w:p w14:paraId="00FEE318" w14:textId="77777777" w:rsidR="008A0163" w:rsidRPr="001B37AE" w:rsidRDefault="008A0163" w:rsidP="00EC4DC1">
      <w:pPr>
        <w:pStyle w:val="Ttulo3"/>
        <w:numPr>
          <w:ilvl w:val="0"/>
          <w:numId w:val="0"/>
        </w:numPr>
        <w:jc w:val="center"/>
        <w:rPr>
          <w:rFonts w:cs="Arial"/>
          <w:i/>
          <w:lang w:val="es-ES"/>
        </w:rPr>
      </w:pPr>
      <w:r w:rsidRPr="001B37AE">
        <w:rPr>
          <w:rFonts w:cs="Arial"/>
          <w:lang w:val="es-ES"/>
        </w:rPr>
        <w:t>Capítulo X</w:t>
      </w:r>
    </w:p>
    <w:p w14:paraId="4D5AC717" w14:textId="77777777" w:rsidR="008A0163" w:rsidRPr="001B37AE" w:rsidRDefault="008A0163" w:rsidP="008A0163">
      <w:pPr>
        <w:jc w:val="center"/>
        <w:rPr>
          <w:rFonts w:cs="Arial"/>
          <w:b/>
          <w:lang w:val="es-ES"/>
        </w:rPr>
      </w:pPr>
      <w:r w:rsidRPr="001B37AE">
        <w:rPr>
          <w:rFonts w:cs="Arial"/>
          <w:b/>
          <w:lang w:val="es-ES"/>
        </w:rPr>
        <w:t>De las Salas Regionales Ordinarias</w:t>
      </w:r>
    </w:p>
    <w:p w14:paraId="2E94AB9D" w14:textId="77777777" w:rsidR="008A0163" w:rsidRPr="001B37AE" w:rsidRDefault="008A0163" w:rsidP="008A0163">
      <w:pPr>
        <w:jc w:val="center"/>
        <w:rPr>
          <w:rFonts w:cs="Arial"/>
          <w:b/>
          <w:lang w:val="es-ES"/>
        </w:rPr>
      </w:pPr>
    </w:p>
    <w:p w14:paraId="188860A2"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Las Salas Regionales Ordinarias conocerán de los juicios por razón de territorio, atendiendo al lugar donde se encuentre el domicilio fiscal del demandante, excepto cuando:</w:t>
      </w:r>
    </w:p>
    <w:p w14:paraId="42EFDBFA" w14:textId="77777777" w:rsidR="008A0163" w:rsidRPr="001B37AE" w:rsidRDefault="008A0163" w:rsidP="00921383">
      <w:pPr>
        <w:pStyle w:val="Prrafodelista"/>
        <w:numPr>
          <w:ilvl w:val="0"/>
          <w:numId w:val="41"/>
        </w:numPr>
        <w:spacing w:before="120" w:after="120"/>
        <w:ind w:left="1134"/>
        <w:contextualSpacing w:val="0"/>
        <w:rPr>
          <w:rFonts w:cs="Arial"/>
          <w:lang w:val="es-ES"/>
        </w:rPr>
      </w:pPr>
      <w:r w:rsidRPr="001B37AE">
        <w:rPr>
          <w:rFonts w:cs="Arial"/>
          <w:lang w:val="es-ES"/>
        </w:rPr>
        <w:t>Se trate de personas morales que:</w:t>
      </w:r>
    </w:p>
    <w:p w14:paraId="06D6D759" w14:textId="77777777" w:rsidR="008A0163" w:rsidRPr="001B37AE" w:rsidRDefault="008A0163" w:rsidP="00921383">
      <w:pPr>
        <w:pStyle w:val="Prrafodelista"/>
        <w:numPr>
          <w:ilvl w:val="1"/>
          <w:numId w:val="42"/>
        </w:numPr>
        <w:spacing w:before="120" w:after="120"/>
        <w:ind w:left="1701"/>
        <w:contextualSpacing w:val="0"/>
        <w:rPr>
          <w:rFonts w:cs="Arial"/>
          <w:lang w:val="es-ES"/>
        </w:rPr>
      </w:pPr>
      <w:r w:rsidRPr="001B37AE">
        <w:rPr>
          <w:rFonts w:cs="Arial"/>
          <w:lang w:val="es-ES"/>
        </w:rPr>
        <w:t>Formen parte del sistema financiero, en los términos de la Ley del Impuesto sobre la Renta, o</w:t>
      </w:r>
    </w:p>
    <w:p w14:paraId="7B10166B" w14:textId="77777777" w:rsidR="008A0163" w:rsidRPr="001B37AE" w:rsidRDefault="008A0163" w:rsidP="00921383">
      <w:pPr>
        <w:pStyle w:val="Prrafodelista"/>
        <w:numPr>
          <w:ilvl w:val="1"/>
          <w:numId w:val="42"/>
        </w:numPr>
        <w:spacing w:before="120" w:after="120"/>
        <w:ind w:left="1701"/>
        <w:contextualSpacing w:val="0"/>
        <w:rPr>
          <w:rFonts w:cs="Arial"/>
          <w:lang w:val="es-ES"/>
        </w:rPr>
      </w:pPr>
      <w:r w:rsidRPr="001B37AE">
        <w:rPr>
          <w:rFonts w:cs="Arial"/>
          <w:lang w:val="es-ES"/>
        </w:rPr>
        <w:t>Tengan el carácter de controladoras o controladas, de conformidad con la Ley del Impuesto sobre la Renta, y determinen su resultado fiscal consolidado;</w:t>
      </w:r>
    </w:p>
    <w:p w14:paraId="333903B4" w14:textId="77777777" w:rsidR="008A0163" w:rsidRPr="001B37AE" w:rsidRDefault="008A0163" w:rsidP="00921383">
      <w:pPr>
        <w:pStyle w:val="Prrafodelista"/>
        <w:numPr>
          <w:ilvl w:val="0"/>
          <w:numId w:val="41"/>
        </w:numPr>
        <w:spacing w:before="120" w:after="120"/>
        <w:ind w:left="1134"/>
        <w:contextualSpacing w:val="0"/>
        <w:rPr>
          <w:rFonts w:cs="Arial"/>
          <w:lang w:val="es-ES"/>
        </w:rPr>
      </w:pPr>
      <w:r w:rsidRPr="001B37AE">
        <w:rPr>
          <w:rFonts w:cs="Arial"/>
          <w:lang w:val="es-ES"/>
        </w:rPr>
        <w:t>El demandante resida en el extranjero y no tenga domicilio fiscal en el país, y</w:t>
      </w:r>
    </w:p>
    <w:p w14:paraId="2D4FDB8C" w14:textId="77777777" w:rsidR="008A0163" w:rsidRPr="001B37AE" w:rsidRDefault="008A0163" w:rsidP="00921383">
      <w:pPr>
        <w:pStyle w:val="Prrafodelista"/>
        <w:numPr>
          <w:ilvl w:val="0"/>
          <w:numId w:val="41"/>
        </w:numPr>
        <w:spacing w:before="120" w:after="120"/>
        <w:ind w:left="1134"/>
        <w:contextualSpacing w:val="0"/>
        <w:rPr>
          <w:rFonts w:cs="Arial"/>
          <w:lang w:val="es-ES"/>
        </w:rPr>
      </w:pPr>
      <w:r w:rsidRPr="001B37AE">
        <w:rPr>
          <w:rFonts w:cs="Arial"/>
          <w:lang w:val="es-ES"/>
        </w:rPr>
        <w:lastRenderedPageBreak/>
        <w:t>Se impugnen resoluciones emitidas por la Administración General de Grandes Contribuyentes del Servicio de Administración Tributaria o por las unidades administrativas adscritas a dicha Administración General.</w:t>
      </w:r>
    </w:p>
    <w:p w14:paraId="6BA64473" w14:textId="77777777" w:rsidR="008A0163" w:rsidRPr="001B37AE" w:rsidRDefault="008A0163" w:rsidP="008A0163">
      <w:pPr>
        <w:rPr>
          <w:rFonts w:cs="Arial"/>
          <w:lang w:val="es-ES"/>
        </w:rPr>
      </w:pPr>
    </w:p>
    <w:p w14:paraId="649CF1A0" w14:textId="77777777" w:rsidR="008A0163" w:rsidRPr="001B37AE" w:rsidRDefault="008A0163" w:rsidP="008A0163">
      <w:pPr>
        <w:rPr>
          <w:rFonts w:cs="Arial"/>
          <w:lang w:val="es-ES"/>
        </w:rPr>
      </w:pPr>
      <w:r w:rsidRPr="001B37AE">
        <w:rPr>
          <w:rFonts w:cs="Arial"/>
          <w:lang w:val="es-ES"/>
        </w:rPr>
        <w:t>En los casos señalados en estas fracciones, será competente la Sala Regional ordinaria de la circunscripción territorial en que se encuentre la sede de la autoridad que haya dictado la resolución impugnada y, siendo varias las resoluciones impugnadas, la Sala Regional ordinaria de la circunscripción territorial en que se encuentre la sede de la autoridad que pretenda ejecutarlas.</w:t>
      </w:r>
    </w:p>
    <w:p w14:paraId="73EE7F15" w14:textId="77777777" w:rsidR="008A0163" w:rsidRPr="001B37AE" w:rsidRDefault="008A0163" w:rsidP="008A0163">
      <w:pPr>
        <w:rPr>
          <w:rFonts w:cs="Arial"/>
          <w:lang w:val="es-ES"/>
        </w:rPr>
      </w:pPr>
    </w:p>
    <w:p w14:paraId="1F8E416A" w14:textId="77777777" w:rsidR="008A0163" w:rsidRPr="001B37AE" w:rsidRDefault="008A0163" w:rsidP="008A0163">
      <w:pPr>
        <w:rPr>
          <w:rFonts w:cs="Arial"/>
          <w:lang w:val="es-ES"/>
        </w:rPr>
      </w:pPr>
      <w:r w:rsidRPr="001B37AE">
        <w:rPr>
          <w:rFonts w:cs="Arial"/>
          <w:lang w:val="es-ES"/>
        </w:rPr>
        <w:t>Cuando el demandante resida en territorio nacional y no tenga domicilio fiscal, se atenderá a la ubicación de su domicilio particular.</w:t>
      </w:r>
    </w:p>
    <w:p w14:paraId="2F7051DB" w14:textId="77777777" w:rsidR="008A0163" w:rsidRPr="001B37AE" w:rsidRDefault="008A0163" w:rsidP="008A0163">
      <w:pPr>
        <w:rPr>
          <w:rFonts w:cs="Arial"/>
          <w:lang w:val="es-ES"/>
        </w:rPr>
      </w:pPr>
    </w:p>
    <w:p w14:paraId="030109F1" w14:textId="77777777" w:rsidR="008A0163" w:rsidRPr="001B37AE" w:rsidRDefault="008A0163" w:rsidP="008A0163">
      <w:pPr>
        <w:rPr>
          <w:rFonts w:cs="Arial"/>
          <w:lang w:val="es-ES"/>
        </w:rPr>
      </w:pPr>
      <w:r w:rsidRPr="001B37AE">
        <w:rPr>
          <w:rFonts w:cs="Arial"/>
          <w:lang w:val="es-ES"/>
        </w:rPr>
        <w:t>Si el demandante es una autoridad que promueve la nulidad de alguna resolución administrativa favorable a un particular, será competente la Sala Regional de la circunscripción territorial en que se encuentre la sede de la autoridad actora.</w:t>
      </w:r>
    </w:p>
    <w:p w14:paraId="59E70BAF" w14:textId="77777777" w:rsidR="008A0163" w:rsidRPr="001B37AE" w:rsidRDefault="008A0163" w:rsidP="008A0163">
      <w:pPr>
        <w:rPr>
          <w:rFonts w:cs="Arial"/>
          <w:lang w:val="es-ES"/>
        </w:rPr>
      </w:pPr>
    </w:p>
    <w:p w14:paraId="0FB82E11" w14:textId="77777777" w:rsidR="008A0163" w:rsidRPr="001B37AE" w:rsidRDefault="008A0163" w:rsidP="008A0163">
      <w:pPr>
        <w:rPr>
          <w:rFonts w:cs="Arial"/>
          <w:lang w:val="es-ES"/>
        </w:rPr>
      </w:pPr>
      <w:r w:rsidRPr="001B37AE">
        <w:rPr>
          <w:rFonts w:cs="Arial"/>
          <w:lang w:val="es-ES"/>
        </w:rPr>
        <w:t>Se presumirá que el domicilio señalado en la demanda es el fiscal salvo que la parte demandada demuestre lo contrario.</w:t>
      </w:r>
    </w:p>
    <w:p w14:paraId="27CC0577" w14:textId="77777777" w:rsidR="008A0163" w:rsidRPr="001B37AE" w:rsidRDefault="008A0163" w:rsidP="008A0163">
      <w:pPr>
        <w:rPr>
          <w:rFonts w:cs="Arial"/>
          <w:b/>
          <w:lang w:val="es-ES"/>
        </w:rPr>
      </w:pPr>
    </w:p>
    <w:p w14:paraId="58FA5E0D"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Además de los juicios a que se refiere el artículo anterior, las Salas Regionales conocerán de aquellos que se promuevan contra las resoluciones definitivas, actos administrativos y procedimientos que se indican a continuación:</w:t>
      </w:r>
    </w:p>
    <w:p w14:paraId="17F6FEED" w14:textId="77777777" w:rsidR="008A0163" w:rsidRPr="001B37AE" w:rsidRDefault="008A0163" w:rsidP="00921383">
      <w:pPr>
        <w:pStyle w:val="Prrafodelista"/>
        <w:numPr>
          <w:ilvl w:val="0"/>
          <w:numId w:val="43"/>
        </w:numPr>
        <w:spacing w:before="120" w:after="120"/>
        <w:ind w:left="1134"/>
        <w:contextualSpacing w:val="0"/>
        <w:rPr>
          <w:rFonts w:cs="Arial"/>
          <w:lang w:val="es-ES"/>
        </w:rPr>
      </w:pPr>
      <w:r w:rsidRPr="001B37AE">
        <w:rPr>
          <w:rFonts w:cs="Arial"/>
          <w:lang w:val="es-ES"/>
        </w:rPr>
        <w:t xml:space="preserve">Las resoluciones definitivas relacionadas con la interpretación y cumplimiento de contratos públicos, obra pública, adquisiciones, arrendamientos y servicios celebrados por las dependencias y entidades de la Administración Pública Federal; </w:t>
      </w:r>
    </w:p>
    <w:p w14:paraId="799E9AA4" w14:textId="77777777" w:rsidR="008A0163" w:rsidRPr="001B37AE" w:rsidRDefault="008A0163" w:rsidP="00921383">
      <w:pPr>
        <w:pStyle w:val="Prrafodelista"/>
        <w:numPr>
          <w:ilvl w:val="0"/>
          <w:numId w:val="43"/>
        </w:numPr>
        <w:spacing w:before="120" w:after="120"/>
        <w:ind w:left="1134"/>
        <w:contextualSpacing w:val="0"/>
        <w:rPr>
          <w:rFonts w:cs="Arial"/>
          <w:lang w:val="es-ES"/>
        </w:rPr>
      </w:pPr>
      <w:r w:rsidRPr="001B37AE">
        <w:rPr>
          <w:rFonts w:cs="Arial"/>
          <w:lang w:val="es-ES"/>
        </w:rPr>
        <w:lastRenderedPageBreak/>
        <w:t>Las dictadas por autoridades administrativas en materia de licitaciones públicas;</w:t>
      </w:r>
    </w:p>
    <w:p w14:paraId="549F8FE5" w14:textId="77777777" w:rsidR="008A0163" w:rsidRPr="001B37AE" w:rsidRDefault="008A0163" w:rsidP="00921383">
      <w:pPr>
        <w:pStyle w:val="Prrafodelista"/>
        <w:numPr>
          <w:ilvl w:val="0"/>
          <w:numId w:val="43"/>
        </w:numPr>
        <w:spacing w:before="120" w:after="120"/>
        <w:ind w:left="1134"/>
        <w:contextualSpacing w:val="0"/>
        <w:rPr>
          <w:rFonts w:cs="Arial"/>
          <w:lang w:val="es-ES"/>
        </w:rPr>
      </w:pPr>
      <w:r w:rsidRPr="001B37AE">
        <w:rPr>
          <w:rFonts w:cs="Arial"/>
          <w:lang w:val="es-ES"/>
        </w:rPr>
        <w:t>Las que nieguen la indemnización por responsabilidad patrimonial del Estado, declaren improcedente su reclamación, o cuando habiéndola otorgado no satisfaga al reclamante, y las que por repetición impongan la obligación a los servidores públicos de resarcir al Estado los pagos correspondientes a la indemnización, en los términos de la ley de la materia;</w:t>
      </w:r>
    </w:p>
    <w:p w14:paraId="08602A06" w14:textId="77777777" w:rsidR="008A0163" w:rsidRDefault="008A0163" w:rsidP="00921383">
      <w:pPr>
        <w:pStyle w:val="Prrafodelista"/>
        <w:numPr>
          <w:ilvl w:val="0"/>
          <w:numId w:val="43"/>
        </w:numPr>
        <w:spacing w:before="120" w:after="120"/>
        <w:ind w:left="1134"/>
        <w:contextualSpacing w:val="0"/>
        <w:rPr>
          <w:rFonts w:cs="Arial"/>
          <w:lang w:val="es-ES"/>
        </w:rPr>
      </w:pPr>
      <w:r w:rsidRPr="001B37AE">
        <w:rPr>
          <w:rFonts w:cs="Arial"/>
          <w:lang w:val="es-ES"/>
        </w:rPr>
        <w:t>Las dictadas por las autoridades administrativas que pongan fin a un procedimiento administrativo, a una instancia o resuelvan un expediente, respecto de los supuestos descritos en los incisos anteriores de este artículo;</w:t>
      </w:r>
    </w:p>
    <w:p w14:paraId="6C38D5E2" w14:textId="4D8CD772" w:rsidR="008A0163" w:rsidRPr="001B37AE" w:rsidRDefault="008A0163" w:rsidP="00921383">
      <w:pPr>
        <w:pStyle w:val="Prrafodelista"/>
        <w:numPr>
          <w:ilvl w:val="0"/>
          <w:numId w:val="43"/>
        </w:numPr>
        <w:spacing w:before="120" w:after="120"/>
        <w:ind w:left="1134"/>
        <w:contextualSpacing w:val="0"/>
        <w:rPr>
          <w:rFonts w:cs="Arial"/>
          <w:lang w:val="es-ES"/>
        </w:rPr>
      </w:pPr>
      <w:r w:rsidRPr="001B37AE">
        <w:rPr>
          <w:rFonts w:cs="Arial"/>
          <w:lang w:val="es-ES"/>
        </w:rPr>
        <w:t xml:space="preserve">Las dictadas en los juicios promovidos por los </w:t>
      </w:r>
      <w:r w:rsidR="001B55B2" w:rsidRPr="001B37AE">
        <w:rPr>
          <w:rFonts w:cs="Arial"/>
          <w:lang w:val="es-ES"/>
        </w:rPr>
        <w:t>Secretarios</w:t>
      </w:r>
      <w:r w:rsidRPr="001B37AE">
        <w:rPr>
          <w:rFonts w:cs="Arial"/>
          <w:lang w:val="es-ES"/>
        </w:rPr>
        <w:t xml:space="preserve"> de </w:t>
      </w:r>
      <w:r w:rsidR="001B55B2" w:rsidRPr="001B37AE">
        <w:rPr>
          <w:rFonts w:cs="Arial"/>
          <w:lang w:val="es-ES"/>
        </w:rPr>
        <w:t>Acuerdos</w:t>
      </w:r>
      <w:r w:rsidRPr="001B37AE">
        <w:rPr>
          <w:rFonts w:cs="Arial"/>
          <w:lang w:val="es-ES"/>
        </w:rPr>
        <w:t xml:space="preserve">, </w:t>
      </w:r>
      <w:r w:rsidR="001B55B2" w:rsidRPr="001B37AE">
        <w:rPr>
          <w:rFonts w:cs="Arial"/>
          <w:lang w:val="es-ES"/>
        </w:rPr>
        <w:t xml:space="preserve">Actuarios </w:t>
      </w:r>
      <w:r w:rsidRPr="001B37AE">
        <w:rPr>
          <w:rFonts w:cs="Arial"/>
          <w:lang w:val="es-ES"/>
        </w:rPr>
        <w:t>y demás personal del tribunal, en contra de sanciones derivadas de actos u omisiones que constituyan faltas administrativas no graves, impuestas por la Junta de Gobierno y Administración o por el Órgano Interno de Control, en aplicación de la Ley General de Responsabilidades Administrativas, y</w:t>
      </w:r>
    </w:p>
    <w:p w14:paraId="5B7237A9" w14:textId="77777777" w:rsidR="008A0163" w:rsidRPr="001B37AE" w:rsidRDefault="008A0163" w:rsidP="00921383">
      <w:pPr>
        <w:pStyle w:val="Prrafodelista"/>
        <w:numPr>
          <w:ilvl w:val="0"/>
          <w:numId w:val="43"/>
        </w:numPr>
        <w:spacing w:before="120" w:after="120"/>
        <w:ind w:left="1134"/>
        <w:contextualSpacing w:val="0"/>
        <w:rPr>
          <w:rFonts w:cs="Arial"/>
          <w:lang w:val="es-ES"/>
        </w:rPr>
      </w:pPr>
      <w:r w:rsidRPr="001B37AE">
        <w:rPr>
          <w:rFonts w:cs="Arial"/>
          <w:lang w:val="es-ES"/>
        </w:rPr>
        <w:t>Las que resuelvan los recursos administrativos en contra de las resoluciones que se indican en las demás fracciones de este artículo.</w:t>
      </w:r>
    </w:p>
    <w:p w14:paraId="47CE3246" w14:textId="77777777" w:rsidR="008A0163" w:rsidRPr="001B37AE" w:rsidRDefault="008A0163" w:rsidP="008A0163">
      <w:pPr>
        <w:rPr>
          <w:rFonts w:cs="Arial"/>
          <w:b/>
          <w:lang w:val="es-ES"/>
        </w:rPr>
      </w:pPr>
    </w:p>
    <w:p w14:paraId="4C6B8623"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Los Magistrados instructores de las Salas Regionales con carácter de ordinarias, tendrán las siguientes atribuciones:</w:t>
      </w:r>
    </w:p>
    <w:p w14:paraId="5405DD55" w14:textId="77777777" w:rsidR="008A0163" w:rsidRPr="001B37AE" w:rsidRDefault="008A0163" w:rsidP="00921383">
      <w:pPr>
        <w:pStyle w:val="Prrafodelista"/>
        <w:numPr>
          <w:ilvl w:val="0"/>
          <w:numId w:val="44"/>
        </w:numPr>
        <w:spacing w:before="120" w:after="120"/>
        <w:ind w:left="1134"/>
        <w:contextualSpacing w:val="0"/>
        <w:rPr>
          <w:rFonts w:cs="Arial"/>
          <w:lang w:val="es-ES"/>
        </w:rPr>
      </w:pPr>
      <w:r w:rsidRPr="001B37AE">
        <w:rPr>
          <w:rFonts w:cs="Arial"/>
          <w:lang w:val="es-ES"/>
        </w:rPr>
        <w:t>Admitir, desechar o tener por no presentada la demanda o su ampliación, si no se ajustan a la ley;</w:t>
      </w:r>
    </w:p>
    <w:p w14:paraId="0008DFF2" w14:textId="77777777" w:rsidR="008A0163" w:rsidRPr="001B37AE" w:rsidRDefault="008A0163" w:rsidP="00921383">
      <w:pPr>
        <w:pStyle w:val="Prrafodelista"/>
        <w:numPr>
          <w:ilvl w:val="0"/>
          <w:numId w:val="44"/>
        </w:numPr>
        <w:spacing w:before="120" w:after="120"/>
        <w:ind w:left="1134"/>
        <w:contextualSpacing w:val="0"/>
        <w:rPr>
          <w:rFonts w:cs="Arial"/>
          <w:lang w:val="es-ES"/>
        </w:rPr>
      </w:pPr>
      <w:r w:rsidRPr="001B37AE">
        <w:rPr>
          <w:rFonts w:cs="Arial"/>
          <w:lang w:val="es-ES"/>
        </w:rPr>
        <w:t>Admitir o tener por no presentada la contestación de la demanda o de su ampliación o, en su caso, desecharlas;</w:t>
      </w:r>
    </w:p>
    <w:p w14:paraId="6F840720" w14:textId="77777777" w:rsidR="008A0163" w:rsidRPr="001B37AE" w:rsidRDefault="008A0163" w:rsidP="00921383">
      <w:pPr>
        <w:pStyle w:val="Prrafodelista"/>
        <w:numPr>
          <w:ilvl w:val="0"/>
          <w:numId w:val="44"/>
        </w:numPr>
        <w:spacing w:before="120" w:after="120"/>
        <w:ind w:left="1134"/>
        <w:contextualSpacing w:val="0"/>
        <w:rPr>
          <w:rFonts w:cs="Arial"/>
          <w:lang w:val="es-ES"/>
        </w:rPr>
      </w:pPr>
      <w:r w:rsidRPr="001B37AE">
        <w:rPr>
          <w:rFonts w:cs="Arial"/>
          <w:lang w:val="es-ES"/>
        </w:rPr>
        <w:lastRenderedPageBreak/>
        <w:t>Admitir o rechazar la intervención del tercero;</w:t>
      </w:r>
    </w:p>
    <w:p w14:paraId="37124A04" w14:textId="77777777" w:rsidR="008A0163" w:rsidRPr="001B37AE" w:rsidRDefault="008A0163" w:rsidP="00921383">
      <w:pPr>
        <w:pStyle w:val="Prrafodelista"/>
        <w:numPr>
          <w:ilvl w:val="0"/>
          <w:numId w:val="44"/>
        </w:numPr>
        <w:spacing w:before="120" w:after="120"/>
        <w:ind w:left="1134"/>
        <w:contextualSpacing w:val="0"/>
        <w:rPr>
          <w:rFonts w:cs="Arial"/>
          <w:lang w:val="es-ES"/>
        </w:rPr>
      </w:pPr>
      <w:r w:rsidRPr="001B37AE">
        <w:rPr>
          <w:rFonts w:cs="Arial"/>
          <w:lang w:val="es-ES"/>
        </w:rPr>
        <w:t>Admitir, desechar o tener por no ofrecidas las pruebas;</w:t>
      </w:r>
    </w:p>
    <w:p w14:paraId="53AE5897" w14:textId="77777777" w:rsidR="008A0163" w:rsidRPr="001B37AE" w:rsidRDefault="008A0163" w:rsidP="00921383">
      <w:pPr>
        <w:pStyle w:val="Prrafodelista"/>
        <w:numPr>
          <w:ilvl w:val="0"/>
          <w:numId w:val="44"/>
        </w:numPr>
        <w:spacing w:before="120" w:after="120"/>
        <w:ind w:left="1134"/>
        <w:contextualSpacing w:val="0"/>
        <w:rPr>
          <w:rFonts w:cs="Arial"/>
          <w:lang w:val="es-ES"/>
        </w:rPr>
      </w:pPr>
      <w:r w:rsidRPr="001B37AE">
        <w:rPr>
          <w:rFonts w:cs="Arial"/>
          <w:lang w:val="es-ES"/>
        </w:rPr>
        <w:t>Sobreseer los juicios antes de que se cierre la instrucción, cuando el demandante se desista de la acción o se revoque la resolución impugnada, así como en los demás casos que establezcan las disposiciones aplicables;</w:t>
      </w:r>
    </w:p>
    <w:p w14:paraId="62896A3A" w14:textId="77777777" w:rsidR="008A0163" w:rsidRDefault="008A0163" w:rsidP="00921383">
      <w:pPr>
        <w:pStyle w:val="Prrafodelista"/>
        <w:numPr>
          <w:ilvl w:val="0"/>
          <w:numId w:val="44"/>
        </w:numPr>
        <w:spacing w:before="120" w:after="120"/>
        <w:ind w:left="1134"/>
        <w:contextualSpacing w:val="0"/>
        <w:rPr>
          <w:rFonts w:cs="Arial"/>
          <w:lang w:val="es-ES"/>
        </w:rPr>
      </w:pPr>
      <w:r w:rsidRPr="001B37AE">
        <w:rPr>
          <w:rFonts w:cs="Arial"/>
          <w:lang w:val="es-ES"/>
        </w:rPr>
        <w:t>Admitir, desechar y tramitar los incidentes y recursos que les competan, formular los proyectos de resolución, de aclaraciones de sentencia y de resoluciones de queja relacionadas con el cumplimiento de las sentencias, y someterlos a la consideración de la Sala;</w:t>
      </w:r>
    </w:p>
    <w:p w14:paraId="4CBD16F3" w14:textId="77777777" w:rsidR="008A0163" w:rsidRPr="001B37AE" w:rsidRDefault="008A0163" w:rsidP="00921383">
      <w:pPr>
        <w:pStyle w:val="Prrafodelista"/>
        <w:numPr>
          <w:ilvl w:val="0"/>
          <w:numId w:val="44"/>
        </w:numPr>
        <w:spacing w:before="120" w:after="120"/>
        <w:ind w:left="1134"/>
        <w:contextualSpacing w:val="0"/>
        <w:rPr>
          <w:rFonts w:cs="Arial"/>
          <w:lang w:val="es-ES"/>
        </w:rPr>
      </w:pPr>
      <w:r w:rsidRPr="001B37AE">
        <w:rPr>
          <w:rFonts w:cs="Arial"/>
          <w:lang w:val="es-ES"/>
        </w:rPr>
        <w:t>Dictar los acuerdos o providencias de trámite necesarios para instruir el juicio, incluyendo la imposición de las medidas de apremio necesarias para hacer cumplir sus determinaciones, acordar las promociones de las partes y los informes de las autoridades y atender la correspondencia necesaria, autorizándola con su firma;</w:t>
      </w:r>
    </w:p>
    <w:p w14:paraId="0D2646FD" w14:textId="77777777" w:rsidR="008A0163" w:rsidRPr="001B37AE" w:rsidRDefault="008A0163" w:rsidP="00921383">
      <w:pPr>
        <w:pStyle w:val="Prrafodelista"/>
        <w:numPr>
          <w:ilvl w:val="0"/>
          <w:numId w:val="44"/>
        </w:numPr>
        <w:spacing w:before="120" w:after="120"/>
        <w:ind w:left="1134"/>
        <w:contextualSpacing w:val="0"/>
        <w:rPr>
          <w:rFonts w:cs="Arial"/>
          <w:lang w:val="es-ES"/>
        </w:rPr>
      </w:pPr>
      <w:r w:rsidRPr="001B37AE">
        <w:rPr>
          <w:rFonts w:cs="Arial"/>
          <w:lang w:val="es-ES"/>
        </w:rPr>
        <w:t>Formular el proyecto de sentencia definitiva y, en su caso, de cumplimiento de ejecutorias;</w:t>
      </w:r>
    </w:p>
    <w:p w14:paraId="107E222B" w14:textId="77777777" w:rsidR="008A0163" w:rsidRPr="001B37AE" w:rsidRDefault="008A0163" w:rsidP="00921383">
      <w:pPr>
        <w:pStyle w:val="Prrafodelista"/>
        <w:numPr>
          <w:ilvl w:val="0"/>
          <w:numId w:val="44"/>
        </w:numPr>
        <w:spacing w:before="120" w:after="120"/>
        <w:ind w:left="1134"/>
        <w:contextualSpacing w:val="0"/>
        <w:rPr>
          <w:rFonts w:cs="Arial"/>
          <w:lang w:val="es-ES"/>
        </w:rPr>
      </w:pPr>
      <w:r w:rsidRPr="001B37AE">
        <w:rPr>
          <w:rFonts w:cs="Arial"/>
          <w:lang w:val="es-ES"/>
        </w:rPr>
        <w:t>Dictar los acuerdos y providencias relativas a las medidas cautelares provisionales en los términos de la Ley Federal de Procedimiento Contencioso Administrativo, así como proponer a la Sala el proyecto de resolución correspondiente a la medida cautelar definitiva que se estime procedente;</w:t>
      </w:r>
    </w:p>
    <w:p w14:paraId="51F17F52" w14:textId="77777777" w:rsidR="008A0163" w:rsidRPr="001B37AE" w:rsidRDefault="008A0163" w:rsidP="00921383">
      <w:pPr>
        <w:pStyle w:val="Prrafodelista"/>
        <w:numPr>
          <w:ilvl w:val="0"/>
          <w:numId w:val="44"/>
        </w:numPr>
        <w:spacing w:before="120" w:after="120"/>
        <w:ind w:left="1134"/>
        <w:contextualSpacing w:val="0"/>
        <w:rPr>
          <w:rFonts w:cs="Arial"/>
          <w:lang w:val="es-ES"/>
        </w:rPr>
      </w:pPr>
      <w:r w:rsidRPr="001B37AE">
        <w:rPr>
          <w:rFonts w:cs="Arial"/>
          <w:lang w:val="es-ES"/>
        </w:rPr>
        <w:t>Supervisar la debida integración de las actuaciones en el Sistema de Justicia en Línea del Tribunal;</w:t>
      </w:r>
    </w:p>
    <w:p w14:paraId="38AE535E" w14:textId="77777777" w:rsidR="008A0163" w:rsidRPr="001B37AE" w:rsidRDefault="008A0163" w:rsidP="00921383">
      <w:pPr>
        <w:pStyle w:val="Prrafodelista"/>
        <w:numPr>
          <w:ilvl w:val="0"/>
          <w:numId w:val="44"/>
        </w:numPr>
        <w:spacing w:before="120" w:after="120"/>
        <w:ind w:left="1134"/>
        <w:contextualSpacing w:val="0"/>
        <w:rPr>
          <w:rFonts w:cs="Arial"/>
          <w:lang w:val="es-ES"/>
        </w:rPr>
      </w:pPr>
      <w:r w:rsidRPr="001B37AE">
        <w:rPr>
          <w:rFonts w:cs="Arial"/>
          <w:lang w:val="es-ES"/>
        </w:rPr>
        <w:lastRenderedPageBreak/>
        <w:t>Proponer a la Sala Regional la designación de perito tercero, para que se proceda en los términos de la fracción V del artículo 43 de la Ley Federal de Procedimiento Contencioso Administrativo;</w:t>
      </w:r>
    </w:p>
    <w:p w14:paraId="12C10A2E" w14:textId="77777777" w:rsidR="008A0163" w:rsidRPr="001B37AE" w:rsidRDefault="008A0163" w:rsidP="00921383">
      <w:pPr>
        <w:pStyle w:val="Prrafodelista"/>
        <w:numPr>
          <w:ilvl w:val="0"/>
          <w:numId w:val="44"/>
        </w:numPr>
        <w:spacing w:before="120" w:after="120"/>
        <w:ind w:left="1134"/>
        <w:contextualSpacing w:val="0"/>
        <w:rPr>
          <w:rFonts w:cs="Arial"/>
          <w:lang w:val="es-ES"/>
        </w:rPr>
      </w:pPr>
      <w:r w:rsidRPr="001B37AE">
        <w:rPr>
          <w:rFonts w:cs="Arial"/>
          <w:lang w:val="es-ES"/>
        </w:rPr>
        <w:t>Tramitar y resolver los juicios en la vía sumaria que por turno le correspondan, atendiendo a las disposiciones legales que regulan dicho procedimiento;</w:t>
      </w:r>
    </w:p>
    <w:p w14:paraId="12B02FB3" w14:textId="77777777" w:rsidR="008A0163" w:rsidRPr="001B37AE" w:rsidRDefault="008A0163" w:rsidP="00921383">
      <w:pPr>
        <w:pStyle w:val="Prrafodelista"/>
        <w:numPr>
          <w:ilvl w:val="0"/>
          <w:numId w:val="44"/>
        </w:numPr>
        <w:spacing w:before="120" w:after="120"/>
        <w:ind w:left="1134"/>
        <w:contextualSpacing w:val="0"/>
        <w:rPr>
          <w:rFonts w:cs="Arial"/>
          <w:lang w:val="es-ES"/>
        </w:rPr>
      </w:pPr>
      <w:r w:rsidRPr="001B37AE">
        <w:rPr>
          <w:rFonts w:cs="Arial"/>
          <w:lang w:val="es-ES"/>
        </w:rPr>
        <w:t xml:space="preserve">Resolver sobre el otorgamiento de medidas cautelares que correspondan; </w:t>
      </w:r>
    </w:p>
    <w:p w14:paraId="0C22A738" w14:textId="77777777" w:rsidR="008A0163" w:rsidRPr="001B37AE" w:rsidRDefault="008A0163" w:rsidP="00921383">
      <w:pPr>
        <w:pStyle w:val="Prrafodelista"/>
        <w:numPr>
          <w:ilvl w:val="0"/>
          <w:numId w:val="44"/>
        </w:numPr>
        <w:spacing w:before="120" w:after="120"/>
        <w:ind w:left="1134"/>
        <w:contextualSpacing w:val="0"/>
        <w:rPr>
          <w:rFonts w:cs="Arial"/>
          <w:lang w:val="es-ES"/>
        </w:rPr>
      </w:pPr>
      <w:r w:rsidRPr="001B37AE">
        <w:rPr>
          <w:rFonts w:cs="Arial"/>
          <w:lang w:val="es-ES"/>
        </w:rPr>
        <w:t>Formular el proyecto de resolución correspondiente y en caso de determinar la comisión de una falta administrativa grave, preverá la sanción correspondiente, la cual incluirá el pago de las indemnizaciones que deriven de los daños y perjuicios que afecten a la Hacienda Pública Federal o al patrimonio de los entes públicos federales, en los términos de la Ley General de Responsabilidades Administrativas, y</w:t>
      </w:r>
    </w:p>
    <w:p w14:paraId="48E80226" w14:textId="19950A62" w:rsidR="008A0163" w:rsidRPr="00A240F9" w:rsidRDefault="008A0163" w:rsidP="00921383">
      <w:pPr>
        <w:pStyle w:val="Prrafodelista"/>
        <w:numPr>
          <w:ilvl w:val="0"/>
          <w:numId w:val="44"/>
        </w:numPr>
        <w:spacing w:before="120" w:after="120"/>
        <w:ind w:left="1134"/>
        <w:contextualSpacing w:val="0"/>
        <w:rPr>
          <w:rFonts w:cs="Arial"/>
          <w:lang w:val="es-ES"/>
        </w:rPr>
      </w:pPr>
      <w:r w:rsidRPr="001B37AE">
        <w:rPr>
          <w:rFonts w:cs="Arial"/>
          <w:lang w:val="es-ES"/>
        </w:rPr>
        <w:t>Las demás que les correspondan conforme a las disposiciones legales aplicables.</w:t>
      </w:r>
    </w:p>
    <w:p w14:paraId="07A7583B" w14:textId="77777777" w:rsidR="008A0163" w:rsidRPr="001B37AE" w:rsidRDefault="008A0163" w:rsidP="00EC4DC1">
      <w:pPr>
        <w:pStyle w:val="Ttulo3"/>
        <w:numPr>
          <w:ilvl w:val="0"/>
          <w:numId w:val="0"/>
        </w:numPr>
        <w:jc w:val="center"/>
        <w:rPr>
          <w:rFonts w:cs="Arial"/>
          <w:i/>
          <w:lang w:val="es-ES"/>
        </w:rPr>
      </w:pPr>
      <w:r w:rsidRPr="001B37AE">
        <w:rPr>
          <w:rFonts w:cs="Arial"/>
          <w:lang w:val="es-ES"/>
        </w:rPr>
        <w:t>Capitulo XI</w:t>
      </w:r>
    </w:p>
    <w:p w14:paraId="39F07C8B" w14:textId="77777777" w:rsidR="008A0163" w:rsidRPr="001B37AE" w:rsidRDefault="008A0163" w:rsidP="008A0163">
      <w:pPr>
        <w:jc w:val="center"/>
        <w:rPr>
          <w:rFonts w:cs="Arial"/>
          <w:b/>
          <w:lang w:val="es-ES"/>
        </w:rPr>
      </w:pPr>
      <w:r w:rsidRPr="001B37AE">
        <w:rPr>
          <w:rFonts w:cs="Arial"/>
          <w:b/>
          <w:lang w:val="es-ES"/>
        </w:rPr>
        <w:t>De las Salas Especializadas en Materia de Responsabilidades Administrativas</w:t>
      </w:r>
    </w:p>
    <w:p w14:paraId="59E6A14F" w14:textId="77777777" w:rsidR="008A0163" w:rsidRPr="001B37AE" w:rsidRDefault="008A0163" w:rsidP="008A0163">
      <w:pPr>
        <w:jc w:val="center"/>
        <w:rPr>
          <w:rFonts w:cs="Arial"/>
          <w:b/>
          <w:lang w:val="es-ES"/>
        </w:rPr>
      </w:pPr>
    </w:p>
    <w:p w14:paraId="7FC7321B"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El Tribunal contará con Salas Especializadas en materia de Responsabilidades Administrativas, cada una tendrá competencia respecto de las entidades que conformen las cinco circunscripciones administrativas, mismas que determinará el Pleno General a propuesta de la Junta de Gobierno y Administración, de acuerdo a estudios cualitativos y cuantitativos.</w:t>
      </w:r>
    </w:p>
    <w:p w14:paraId="17DA30EB" w14:textId="77777777" w:rsidR="008A0163" w:rsidRPr="001B37AE" w:rsidRDefault="008A0163" w:rsidP="008A0163">
      <w:pPr>
        <w:rPr>
          <w:rFonts w:cs="Arial"/>
          <w:b/>
          <w:lang w:val="es-ES"/>
        </w:rPr>
      </w:pPr>
    </w:p>
    <w:p w14:paraId="28936BA2"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Las Salas Especializadas en materia de Responsabilidades Administrativas conocerán de:</w:t>
      </w:r>
    </w:p>
    <w:p w14:paraId="3A94EB89" w14:textId="77777777" w:rsidR="008A0163" w:rsidRPr="001B37AE" w:rsidRDefault="008A0163" w:rsidP="00921383">
      <w:pPr>
        <w:pStyle w:val="Prrafodelista"/>
        <w:numPr>
          <w:ilvl w:val="0"/>
          <w:numId w:val="46"/>
        </w:numPr>
        <w:spacing w:before="120"/>
        <w:ind w:left="567" w:hanging="357"/>
        <w:contextualSpacing w:val="0"/>
        <w:rPr>
          <w:rFonts w:cs="Arial"/>
          <w:lang w:val="es-ES"/>
        </w:rPr>
      </w:pPr>
      <w:r w:rsidRPr="001B37AE">
        <w:rPr>
          <w:rFonts w:cs="Arial"/>
          <w:lang w:val="es-ES"/>
        </w:rPr>
        <w:lastRenderedPageBreak/>
        <w:t>Los procedimientos y resoluciones a que se refiere el artículo 4 de esta Ley, con las siguientes facultades:</w:t>
      </w:r>
    </w:p>
    <w:p w14:paraId="7E1CBDC2" w14:textId="77777777" w:rsidR="008A0163" w:rsidRPr="001B37AE" w:rsidRDefault="008A0163" w:rsidP="00921383">
      <w:pPr>
        <w:pStyle w:val="Prrafodelista"/>
        <w:numPr>
          <w:ilvl w:val="0"/>
          <w:numId w:val="45"/>
        </w:numPr>
        <w:spacing w:before="120" w:after="120"/>
        <w:ind w:left="1134"/>
        <w:contextualSpacing w:val="0"/>
        <w:rPr>
          <w:rFonts w:cs="Arial"/>
          <w:lang w:val="es-ES"/>
        </w:rPr>
      </w:pPr>
      <w:r w:rsidRPr="001B37AE">
        <w:rPr>
          <w:rFonts w:cs="Arial"/>
          <w:lang w:val="es-ES"/>
        </w:rPr>
        <w:t>Resolverán respecto de las faltas administrativas graves, investigadas y substanciadas por la Auditoría Superior de la Federación y los órganos internos de control respectivos, según sea el caso, ya sea que el procedimiento se haya seguido por denuncia, de oficio o derivado de las auditorías practicadas por las autoridades competentes;</w:t>
      </w:r>
    </w:p>
    <w:p w14:paraId="2FA8B742" w14:textId="77777777" w:rsidR="008A0163" w:rsidRPr="001B37AE" w:rsidRDefault="008A0163" w:rsidP="00921383">
      <w:pPr>
        <w:pStyle w:val="Prrafodelista"/>
        <w:numPr>
          <w:ilvl w:val="0"/>
          <w:numId w:val="45"/>
        </w:numPr>
        <w:spacing w:before="120" w:after="120"/>
        <w:ind w:left="1134"/>
        <w:contextualSpacing w:val="0"/>
        <w:rPr>
          <w:rFonts w:cs="Arial"/>
          <w:lang w:val="es-ES"/>
        </w:rPr>
      </w:pPr>
      <w:r w:rsidRPr="001B37AE">
        <w:rPr>
          <w:rFonts w:cs="Arial"/>
          <w:lang w:val="es-ES"/>
        </w:rPr>
        <w:t>Impondrán sanciones que correspondan a los servidores públicos y particulares, personas físicas o morales, que intervengan en actos vinculados con faltas administrativas grave; con independencia de otro tipo de responsabilidades. Así como fincar a los responsables el pago de las cantidades por concepto de responsabilidades resarcitorias, las indemnizaciones y sanciones pecuniarias que deriven de los daños y perjuicios que afecten a la Hacienda Pública Federal o al Patrimonio de los entes públicos federales, locales o municipales, y</w:t>
      </w:r>
    </w:p>
    <w:p w14:paraId="768B3B83" w14:textId="77777777" w:rsidR="008A0163" w:rsidRPr="001B37AE" w:rsidRDefault="008A0163" w:rsidP="00921383">
      <w:pPr>
        <w:pStyle w:val="Prrafodelista"/>
        <w:numPr>
          <w:ilvl w:val="0"/>
          <w:numId w:val="45"/>
        </w:numPr>
        <w:spacing w:before="120" w:after="120"/>
        <w:ind w:left="1134"/>
        <w:contextualSpacing w:val="0"/>
        <w:rPr>
          <w:rFonts w:cs="Arial"/>
          <w:lang w:val="es-ES"/>
        </w:rPr>
      </w:pPr>
      <w:r w:rsidRPr="001B37AE">
        <w:rPr>
          <w:rFonts w:cs="Arial"/>
          <w:lang w:val="es-ES"/>
        </w:rPr>
        <w:t>Dictar las medidas preventivas y cautelares para evitar que el procedimiento sancionador quede sin materia, y el desvío de recursos obtenidos de manera ilegal.</w:t>
      </w:r>
    </w:p>
    <w:p w14:paraId="5676F6F1" w14:textId="77777777" w:rsidR="008A0163" w:rsidRPr="001B37AE" w:rsidRDefault="008A0163" w:rsidP="008A0163">
      <w:pPr>
        <w:ind w:left="708"/>
        <w:rPr>
          <w:rFonts w:cs="Arial"/>
          <w:lang w:val="es-ES"/>
        </w:rPr>
      </w:pPr>
    </w:p>
    <w:p w14:paraId="2CEC5A30" w14:textId="77777777" w:rsidR="008A0163" w:rsidRPr="001B37AE" w:rsidRDefault="008A0163" w:rsidP="00921383">
      <w:pPr>
        <w:pStyle w:val="Prrafodelista"/>
        <w:numPr>
          <w:ilvl w:val="0"/>
          <w:numId w:val="46"/>
        </w:numPr>
        <w:ind w:left="567"/>
        <w:rPr>
          <w:rFonts w:cs="Arial"/>
          <w:lang w:val="es-ES"/>
        </w:rPr>
      </w:pPr>
      <w:r w:rsidRPr="001B37AE">
        <w:rPr>
          <w:rFonts w:cs="Arial"/>
          <w:lang w:val="es-ES"/>
        </w:rPr>
        <w:t>Los procedimientos, resoluciones definitivas o actos administrativos, siguientes:</w:t>
      </w:r>
    </w:p>
    <w:p w14:paraId="024CA6BA" w14:textId="77777777" w:rsidR="008A0163" w:rsidRPr="001B37AE" w:rsidRDefault="008A0163" w:rsidP="00921383">
      <w:pPr>
        <w:pStyle w:val="Prrafodelista"/>
        <w:numPr>
          <w:ilvl w:val="0"/>
          <w:numId w:val="47"/>
        </w:numPr>
        <w:spacing w:before="120" w:after="120"/>
        <w:ind w:left="1134"/>
        <w:contextualSpacing w:val="0"/>
        <w:rPr>
          <w:rFonts w:cs="Arial"/>
          <w:lang w:val="es-ES"/>
        </w:rPr>
      </w:pPr>
      <w:r w:rsidRPr="001B37AE">
        <w:rPr>
          <w:rFonts w:cs="Arial"/>
          <w:lang w:val="es-ES"/>
        </w:rPr>
        <w:t>Las que se dicten en materia administrativa sobre interpretación y cumplimiento de contratos de obras públicas, adquisiciones, arrendamientos y servicios celebrados por las dependencias y entidades de la Administración Pública Federal;</w:t>
      </w:r>
    </w:p>
    <w:p w14:paraId="51A4E564" w14:textId="2E588A6F" w:rsidR="008A0163" w:rsidRPr="001B37AE" w:rsidRDefault="008A0163" w:rsidP="00921383">
      <w:pPr>
        <w:pStyle w:val="Prrafodelista"/>
        <w:numPr>
          <w:ilvl w:val="0"/>
          <w:numId w:val="47"/>
        </w:numPr>
        <w:spacing w:before="120" w:after="120"/>
        <w:ind w:left="1134"/>
        <w:contextualSpacing w:val="0"/>
        <w:rPr>
          <w:rFonts w:cs="Arial"/>
          <w:lang w:val="es-ES"/>
        </w:rPr>
      </w:pPr>
      <w:r w:rsidRPr="001B37AE">
        <w:rPr>
          <w:rFonts w:cs="Arial"/>
          <w:lang w:val="es-ES"/>
        </w:rPr>
        <w:t xml:space="preserve">Las que nieguen la indemnización o que por su monto, no satisfagan al reclamante y las que impongan la obligación de resarcir daños y perjuicios </w:t>
      </w:r>
      <w:r w:rsidRPr="001B37AE">
        <w:rPr>
          <w:rFonts w:cs="Arial"/>
          <w:lang w:val="es-ES"/>
        </w:rPr>
        <w:lastRenderedPageBreak/>
        <w:t xml:space="preserve">pagados con motivo de la reclamación, en los términos de la </w:t>
      </w:r>
      <w:r w:rsidR="001B55B2" w:rsidRPr="001B37AE">
        <w:rPr>
          <w:rFonts w:cs="Arial"/>
          <w:lang w:val="es-ES"/>
        </w:rPr>
        <w:t>Ley</w:t>
      </w:r>
      <w:r w:rsidRPr="001B37AE">
        <w:rPr>
          <w:rFonts w:cs="Arial"/>
          <w:lang w:val="es-ES"/>
        </w:rPr>
        <w:t xml:space="preserve"> Federal de Responsabilidad Patrimonial del Estado o de las leyes administrativas federales que contengan un régimen especial de responsabilidad patrimonial del Estado; </w:t>
      </w:r>
    </w:p>
    <w:p w14:paraId="3E011388" w14:textId="77777777" w:rsidR="008A0163" w:rsidRPr="001B37AE" w:rsidRDefault="008A0163" w:rsidP="00921383">
      <w:pPr>
        <w:pStyle w:val="Prrafodelista"/>
        <w:numPr>
          <w:ilvl w:val="0"/>
          <w:numId w:val="47"/>
        </w:numPr>
        <w:spacing w:before="120" w:after="120"/>
        <w:ind w:left="1134"/>
        <w:contextualSpacing w:val="0"/>
        <w:rPr>
          <w:rFonts w:cs="Arial"/>
          <w:lang w:val="es-ES"/>
        </w:rPr>
      </w:pPr>
      <w:r w:rsidRPr="001B37AE">
        <w:rPr>
          <w:rFonts w:cs="Arial"/>
          <w:lang w:val="es-ES"/>
        </w:rPr>
        <w:t>De las resoluciones definitivas que impongan sanciones administrativas  a los servidores públicos en términos de la Ley Federal de Responsabilidades Administrativas de los Servidores Públicos, así como contra las que decidan los recursos administrativos previstos en dicho ordenamiento, y</w:t>
      </w:r>
    </w:p>
    <w:p w14:paraId="4A572FF5" w14:textId="77777777" w:rsidR="008A0163" w:rsidRPr="001B37AE" w:rsidRDefault="008A0163" w:rsidP="00921383">
      <w:pPr>
        <w:pStyle w:val="Prrafodelista"/>
        <w:numPr>
          <w:ilvl w:val="0"/>
          <w:numId w:val="47"/>
        </w:numPr>
        <w:spacing w:before="120" w:after="120"/>
        <w:ind w:left="1134"/>
        <w:contextualSpacing w:val="0"/>
        <w:rPr>
          <w:rFonts w:cs="Arial"/>
          <w:lang w:val="es-ES"/>
        </w:rPr>
      </w:pPr>
      <w:r w:rsidRPr="001B37AE">
        <w:rPr>
          <w:rFonts w:cs="Arial"/>
          <w:lang w:val="es-ES"/>
        </w:rPr>
        <w:t>Las resoluciones definitivas por las que se impongan sanciones administrativas a los servidores públicos en términos de la legislación aplicable, así como contra las que decidan los recursos administrativos previstos en dichos ordenamientos.</w:t>
      </w:r>
    </w:p>
    <w:p w14:paraId="0DD7A4E5" w14:textId="77777777" w:rsidR="008A0163" w:rsidRPr="001B37AE" w:rsidRDefault="008A0163" w:rsidP="008A0163">
      <w:pPr>
        <w:ind w:left="708"/>
        <w:rPr>
          <w:rFonts w:cs="Arial"/>
          <w:lang w:val="es-ES"/>
        </w:rPr>
      </w:pPr>
    </w:p>
    <w:p w14:paraId="24DDA555" w14:textId="0889D19F"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Los </w:t>
      </w:r>
      <w:r w:rsidR="001B55B2" w:rsidRPr="001B37AE">
        <w:rPr>
          <w:rFonts w:cs="Arial"/>
          <w:lang w:val="es-ES"/>
        </w:rPr>
        <w:t>Magistrados</w:t>
      </w:r>
      <w:r w:rsidRPr="001B37AE">
        <w:rPr>
          <w:rFonts w:cs="Arial"/>
          <w:lang w:val="es-ES"/>
        </w:rPr>
        <w:t xml:space="preserve"> instructores de las Salas Especializadas en materia de Responsabilidades Administrativas, tendrán las siguientes atribuciones:</w:t>
      </w:r>
    </w:p>
    <w:p w14:paraId="661C73EF" w14:textId="77777777" w:rsidR="008A0163" w:rsidRPr="001B37AE" w:rsidRDefault="008A0163" w:rsidP="00921383">
      <w:pPr>
        <w:pStyle w:val="Prrafodelista"/>
        <w:numPr>
          <w:ilvl w:val="0"/>
          <w:numId w:val="48"/>
        </w:numPr>
        <w:spacing w:before="120" w:after="120"/>
        <w:ind w:left="1134"/>
        <w:contextualSpacing w:val="0"/>
        <w:rPr>
          <w:rFonts w:cs="Arial"/>
          <w:lang w:val="es-ES"/>
        </w:rPr>
      </w:pPr>
      <w:r w:rsidRPr="001B37AE">
        <w:rPr>
          <w:rFonts w:cs="Arial"/>
          <w:lang w:val="es-ES"/>
        </w:rPr>
        <w:t>Admitir, prevenir, reconducir o mejor proveer, la acción de responsabilidades contenida en el informe de presunta responsabilidad administrativa;</w:t>
      </w:r>
    </w:p>
    <w:p w14:paraId="6C9891A8" w14:textId="77777777" w:rsidR="008A0163" w:rsidRPr="001B37AE" w:rsidRDefault="008A0163" w:rsidP="00921383">
      <w:pPr>
        <w:pStyle w:val="Prrafodelista"/>
        <w:numPr>
          <w:ilvl w:val="0"/>
          <w:numId w:val="48"/>
        </w:numPr>
        <w:spacing w:before="120" w:after="120"/>
        <w:ind w:left="1134"/>
        <w:contextualSpacing w:val="0"/>
        <w:rPr>
          <w:rFonts w:cs="Arial"/>
          <w:lang w:val="es-ES"/>
        </w:rPr>
      </w:pPr>
      <w:r w:rsidRPr="001B37AE">
        <w:rPr>
          <w:rFonts w:cs="Arial"/>
          <w:lang w:val="es-ES"/>
        </w:rPr>
        <w:t>Admitir o tener por contestada la demanda, en sentido negativo;</w:t>
      </w:r>
    </w:p>
    <w:p w14:paraId="3418C135" w14:textId="77777777" w:rsidR="008A0163" w:rsidRPr="001B37AE" w:rsidRDefault="008A0163" w:rsidP="00921383">
      <w:pPr>
        <w:pStyle w:val="Prrafodelista"/>
        <w:numPr>
          <w:ilvl w:val="0"/>
          <w:numId w:val="48"/>
        </w:numPr>
        <w:spacing w:before="120" w:after="120"/>
        <w:ind w:left="1134"/>
        <w:contextualSpacing w:val="0"/>
        <w:rPr>
          <w:rFonts w:cs="Arial"/>
          <w:lang w:val="es-ES"/>
        </w:rPr>
      </w:pPr>
      <w:r w:rsidRPr="001B37AE">
        <w:rPr>
          <w:rFonts w:cs="Arial"/>
          <w:lang w:val="es-ES"/>
        </w:rPr>
        <w:t xml:space="preserve">Admitir o rechazar la intervención del tercero; </w:t>
      </w:r>
    </w:p>
    <w:p w14:paraId="34B8ECBD" w14:textId="77777777" w:rsidR="008A0163" w:rsidRPr="001B37AE" w:rsidRDefault="008A0163" w:rsidP="00921383">
      <w:pPr>
        <w:pStyle w:val="Prrafodelista"/>
        <w:numPr>
          <w:ilvl w:val="0"/>
          <w:numId w:val="48"/>
        </w:numPr>
        <w:spacing w:before="120" w:after="120"/>
        <w:ind w:left="1134"/>
        <w:contextualSpacing w:val="0"/>
        <w:rPr>
          <w:rFonts w:cs="Arial"/>
          <w:lang w:val="es-ES"/>
        </w:rPr>
      </w:pPr>
      <w:r w:rsidRPr="001B37AE">
        <w:rPr>
          <w:rFonts w:cs="Arial"/>
          <w:lang w:val="es-ES"/>
        </w:rPr>
        <w:t xml:space="preserve">Admitir, desechar o tener por no ofrecidas las pruebas; </w:t>
      </w:r>
    </w:p>
    <w:p w14:paraId="355EEA60" w14:textId="77777777" w:rsidR="008A0163" w:rsidRPr="001B37AE" w:rsidRDefault="008A0163" w:rsidP="00921383">
      <w:pPr>
        <w:pStyle w:val="Prrafodelista"/>
        <w:numPr>
          <w:ilvl w:val="0"/>
          <w:numId w:val="48"/>
        </w:numPr>
        <w:spacing w:before="120" w:after="120"/>
        <w:ind w:left="1134"/>
        <w:contextualSpacing w:val="0"/>
        <w:rPr>
          <w:rFonts w:cs="Arial"/>
          <w:lang w:val="es-ES"/>
        </w:rPr>
      </w:pPr>
      <w:r w:rsidRPr="001B37AE">
        <w:rPr>
          <w:rFonts w:cs="Arial"/>
          <w:lang w:val="es-ES"/>
        </w:rPr>
        <w:t xml:space="preserve">Admitir, desechar y tramitar los incidentes y recursos que le competan, formular los proyectos de resolución, de aclaraciones de la resolución y someterlos a la consideración de la Sala; </w:t>
      </w:r>
    </w:p>
    <w:p w14:paraId="155224F1" w14:textId="77777777" w:rsidR="008A0163" w:rsidRPr="001B37AE" w:rsidRDefault="008A0163" w:rsidP="00921383">
      <w:pPr>
        <w:pStyle w:val="Prrafodelista"/>
        <w:numPr>
          <w:ilvl w:val="0"/>
          <w:numId w:val="48"/>
        </w:numPr>
        <w:spacing w:before="120" w:after="120"/>
        <w:ind w:left="1134"/>
        <w:contextualSpacing w:val="0"/>
        <w:rPr>
          <w:rFonts w:cs="Arial"/>
          <w:lang w:val="es-ES"/>
        </w:rPr>
      </w:pPr>
      <w:r w:rsidRPr="001B37AE">
        <w:rPr>
          <w:rFonts w:cs="Arial"/>
          <w:lang w:val="es-ES"/>
        </w:rPr>
        <w:lastRenderedPageBreak/>
        <w:t xml:space="preserve">Dictar los acuerdos o providencias de trámite necesarios para instruir el procedimiento sancionatorio, incluyendo la imposición de las medidas de apremio necesarias para hacer cumplir sus determinaciones, acordar las promociones de las partes y los informes de la autoridades y atender la correspondencia necesaria, autorizándola con su firma; </w:t>
      </w:r>
    </w:p>
    <w:p w14:paraId="0B5FF0A5" w14:textId="77777777" w:rsidR="008A0163" w:rsidRPr="001B37AE" w:rsidRDefault="008A0163" w:rsidP="00921383">
      <w:pPr>
        <w:pStyle w:val="Prrafodelista"/>
        <w:numPr>
          <w:ilvl w:val="0"/>
          <w:numId w:val="48"/>
        </w:numPr>
        <w:spacing w:before="120" w:after="120"/>
        <w:ind w:left="1134"/>
        <w:contextualSpacing w:val="0"/>
        <w:rPr>
          <w:rFonts w:cs="Arial"/>
          <w:lang w:val="es-ES"/>
        </w:rPr>
      </w:pPr>
      <w:r w:rsidRPr="001B37AE">
        <w:rPr>
          <w:rFonts w:cs="Arial"/>
          <w:lang w:val="es-ES"/>
        </w:rPr>
        <w:t xml:space="preserve">Formular el proyecto de resolución definitiva y, en su caso, el que recaiga a la instancia de apelación o ejecutoria; </w:t>
      </w:r>
    </w:p>
    <w:p w14:paraId="7A9F9B2B" w14:textId="77777777" w:rsidR="008A0163" w:rsidRPr="001B37AE" w:rsidRDefault="008A0163" w:rsidP="00921383">
      <w:pPr>
        <w:pStyle w:val="Prrafodelista"/>
        <w:numPr>
          <w:ilvl w:val="0"/>
          <w:numId w:val="48"/>
        </w:numPr>
        <w:spacing w:before="120" w:after="120"/>
        <w:ind w:left="1134"/>
        <w:contextualSpacing w:val="0"/>
        <w:rPr>
          <w:rFonts w:cs="Arial"/>
          <w:lang w:val="es-ES"/>
        </w:rPr>
      </w:pPr>
      <w:r w:rsidRPr="001B37AE">
        <w:rPr>
          <w:rFonts w:cs="Arial"/>
          <w:lang w:val="es-ES"/>
        </w:rPr>
        <w:t xml:space="preserve">Dictar los acuerdos y providencias relativas a las medidas cautelares provisionales en los términos de la Ley General de Responsabilidades Administrativas, así como proponer a la Sala el proyecto de resolución correspondiente a la medida cautelar definitiva que se estime procedente; </w:t>
      </w:r>
    </w:p>
    <w:p w14:paraId="5810A76C" w14:textId="77777777" w:rsidR="008A0163" w:rsidRDefault="008A0163" w:rsidP="00921383">
      <w:pPr>
        <w:pStyle w:val="Prrafodelista"/>
        <w:numPr>
          <w:ilvl w:val="0"/>
          <w:numId w:val="48"/>
        </w:numPr>
        <w:spacing w:before="120" w:after="120"/>
        <w:ind w:left="1134"/>
        <w:contextualSpacing w:val="0"/>
        <w:rPr>
          <w:rFonts w:cs="Arial"/>
          <w:lang w:val="es-ES"/>
        </w:rPr>
      </w:pPr>
      <w:r w:rsidRPr="001B37AE">
        <w:rPr>
          <w:rFonts w:cs="Arial"/>
          <w:lang w:val="es-ES"/>
        </w:rPr>
        <w:t xml:space="preserve">Proponer a la Sala la designación del perito tercero; </w:t>
      </w:r>
    </w:p>
    <w:p w14:paraId="11F3BC2B" w14:textId="77777777" w:rsidR="008A0163" w:rsidRPr="001B37AE" w:rsidRDefault="008A0163" w:rsidP="00921383">
      <w:pPr>
        <w:pStyle w:val="Prrafodelista"/>
        <w:numPr>
          <w:ilvl w:val="0"/>
          <w:numId w:val="48"/>
        </w:numPr>
        <w:spacing w:before="120" w:after="120"/>
        <w:ind w:left="1134"/>
        <w:contextualSpacing w:val="0"/>
        <w:rPr>
          <w:rFonts w:cs="Arial"/>
          <w:lang w:val="es-ES"/>
        </w:rPr>
      </w:pPr>
      <w:r w:rsidRPr="001B37AE">
        <w:rPr>
          <w:rFonts w:cs="Arial"/>
          <w:lang w:val="es-ES"/>
        </w:rPr>
        <w:t xml:space="preserve">Solicitar la debida integración del expediente para un mejor conocimiento de los hechos en la búsqueda de la verdad material, asimismo los Magistrados Instructores podrán acordar la exhibición de cualquier documento que tenga relación con los mismos, ordenar la práctica de cualquier diligencia o proveer la preparación y desahogo de la prueba pericial cuando se planteen cuestiones de carácter técnico y no hubiere sido ofrecida por las partes, en el procedimiento de investigación; </w:t>
      </w:r>
    </w:p>
    <w:p w14:paraId="4E86809B" w14:textId="77777777" w:rsidR="008A0163" w:rsidRPr="001B37AE" w:rsidRDefault="008A0163" w:rsidP="00921383">
      <w:pPr>
        <w:pStyle w:val="Prrafodelista"/>
        <w:numPr>
          <w:ilvl w:val="0"/>
          <w:numId w:val="48"/>
        </w:numPr>
        <w:spacing w:before="120" w:after="120"/>
        <w:ind w:left="1134"/>
        <w:contextualSpacing w:val="0"/>
        <w:rPr>
          <w:rFonts w:cs="Arial"/>
          <w:lang w:val="es-ES"/>
        </w:rPr>
      </w:pPr>
      <w:r w:rsidRPr="001B37AE">
        <w:rPr>
          <w:rFonts w:cs="Arial"/>
          <w:lang w:val="es-ES"/>
        </w:rPr>
        <w:t>Dirigir la audiencia de vista con el personal de apoyo administrativo y jurisdiccional que requiera;</w:t>
      </w:r>
    </w:p>
    <w:p w14:paraId="1900A2FC" w14:textId="77777777" w:rsidR="008A0163" w:rsidRPr="001B37AE" w:rsidRDefault="008A0163" w:rsidP="00921383">
      <w:pPr>
        <w:pStyle w:val="Prrafodelista"/>
        <w:numPr>
          <w:ilvl w:val="0"/>
          <w:numId w:val="48"/>
        </w:numPr>
        <w:spacing w:before="120" w:after="120"/>
        <w:ind w:left="1134"/>
        <w:contextualSpacing w:val="0"/>
        <w:rPr>
          <w:rFonts w:cs="Arial"/>
          <w:lang w:val="es-ES"/>
        </w:rPr>
      </w:pPr>
      <w:r w:rsidRPr="001B37AE">
        <w:rPr>
          <w:rFonts w:cs="Arial"/>
          <w:lang w:val="es-ES"/>
        </w:rPr>
        <w:t>Dar seguimiento y proveer la ejecución de las resoluciones que emita, y</w:t>
      </w:r>
    </w:p>
    <w:p w14:paraId="7578D30F" w14:textId="4C2BEEEB" w:rsidR="008A0163" w:rsidRPr="00A240F9" w:rsidRDefault="008A0163" w:rsidP="00921383">
      <w:pPr>
        <w:pStyle w:val="Prrafodelista"/>
        <w:numPr>
          <w:ilvl w:val="0"/>
          <w:numId w:val="48"/>
        </w:numPr>
        <w:spacing w:before="120" w:after="120"/>
        <w:ind w:left="1134"/>
        <w:contextualSpacing w:val="0"/>
        <w:rPr>
          <w:rFonts w:cs="Arial"/>
          <w:lang w:val="es-ES"/>
        </w:rPr>
      </w:pPr>
      <w:r w:rsidRPr="001B37AE">
        <w:rPr>
          <w:rFonts w:cs="Arial"/>
          <w:lang w:val="es-ES"/>
        </w:rPr>
        <w:t xml:space="preserve">Las demás que les correspondan conforme a las disposiciones legales aplicables. </w:t>
      </w:r>
    </w:p>
    <w:p w14:paraId="3745D87E" w14:textId="77777777" w:rsidR="008A0163" w:rsidRPr="001B37AE" w:rsidRDefault="008A0163" w:rsidP="00EC4DC1">
      <w:pPr>
        <w:pStyle w:val="Ttulo3"/>
        <w:numPr>
          <w:ilvl w:val="0"/>
          <w:numId w:val="0"/>
        </w:numPr>
        <w:jc w:val="center"/>
        <w:rPr>
          <w:rFonts w:cs="Arial"/>
          <w:i/>
          <w:lang w:val="es-ES"/>
        </w:rPr>
      </w:pPr>
      <w:r w:rsidRPr="001B37AE">
        <w:rPr>
          <w:rFonts w:cs="Arial"/>
          <w:lang w:val="es-ES"/>
        </w:rPr>
        <w:lastRenderedPageBreak/>
        <w:t>Capítulo XII</w:t>
      </w:r>
    </w:p>
    <w:p w14:paraId="0D8F1EF0" w14:textId="77777777" w:rsidR="008A0163" w:rsidRPr="001B37AE" w:rsidRDefault="008A0163" w:rsidP="008A0163">
      <w:pPr>
        <w:jc w:val="center"/>
        <w:rPr>
          <w:rFonts w:cs="Arial"/>
          <w:b/>
          <w:lang w:val="es-ES"/>
        </w:rPr>
      </w:pPr>
      <w:r w:rsidRPr="001B37AE">
        <w:rPr>
          <w:rFonts w:cs="Arial"/>
          <w:b/>
          <w:lang w:val="es-ES"/>
        </w:rPr>
        <w:t>De las Salas Regionales Auxiliares</w:t>
      </w:r>
    </w:p>
    <w:p w14:paraId="46A28367" w14:textId="77777777" w:rsidR="008A0163" w:rsidRPr="001B37AE" w:rsidRDefault="008A0163" w:rsidP="008A0163">
      <w:pPr>
        <w:jc w:val="center"/>
        <w:rPr>
          <w:rFonts w:cs="Arial"/>
          <w:b/>
          <w:lang w:val="es-ES"/>
        </w:rPr>
      </w:pPr>
    </w:p>
    <w:p w14:paraId="6397D252"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Las Salas Auxiliares ejercerán jurisdicción material mixta y territorial en toda la República, y tendrán su sede en el lugar que determine el Reglamento Interior del Tribunal.</w:t>
      </w:r>
    </w:p>
    <w:p w14:paraId="526C6DB4" w14:textId="77777777" w:rsidR="008A0163" w:rsidRPr="001B37AE" w:rsidRDefault="008A0163" w:rsidP="008A0163">
      <w:pPr>
        <w:rPr>
          <w:rFonts w:cs="Arial"/>
          <w:lang w:val="es-ES"/>
        </w:rPr>
      </w:pPr>
    </w:p>
    <w:p w14:paraId="24B96B08" w14:textId="77777777" w:rsidR="008A0163" w:rsidRDefault="008A0163" w:rsidP="008A0163">
      <w:pPr>
        <w:rPr>
          <w:rFonts w:cs="Arial"/>
          <w:lang w:val="es-ES"/>
        </w:rPr>
      </w:pPr>
      <w:r w:rsidRPr="001B37AE">
        <w:rPr>
          <w:rFonts w:cs="Arial"/>
          <w:lang w:val="es-ES"/>
        </w:rPr>
        <w:t xml:space="preserve">Dichas Salas auxiliarán a las Salas Regionales, a las </w:t>
      </w:r>
      <w:r w:rsidRPr="001B37AE">
        <w:rPr>
          <w:rFonts w:cs="Arial"/>
          <w:color w:val="000000" w:themeColor="text1"/>
          <w:lang w:val="es-ES"/>
        </w:rPr>
        <w:t xml:space="preserve">Salas Especializadas en materia de Responsabilidades </w:t>
      </w:r>
      <w:r w:rsidRPr="001B37AE">
        <w:rPr>
          <w:rFonts w:cs="Arial"/>
          <w:lang w:val="es-ES"/>
        </w:rPr>
        <w:t>Administrativas y a las Secciones tanto en el dictado de las sentencias definitivas, como en la instrucción de los juicios, según lo defina la Junta de Gobierno y Administración.</w:t>
      </w:r>
    </w:p>
    <w:p w14:paraId="29650406" w14:textId="77777777" w:rsidR="00990C8C" w:rsidRDefault="00990C8C" w:rsidP="008A0163">
      <w:pPr>
        <w:rPr>
          <w:rFonts w:cs="Arial"/>
          <w:lang w:val="es-ES"/>
        </w:rPr>
      </w:pPr>
    </w:p>
    <w:p w14:paraId="23582988" w14:textId="77777777" w:rsidR="00990C8C" w:rsidRDefault="00990C8C" w:rsidP="008A0163">
      <w:pPr>
        <w:rPr>
          <w:rFonts w:cs="Arial"/>
          <w:lang w:val="es-ES"/>
        </w:rPr>
      </w:pPr>
    </w:p>
    <w:p w14:paraId="083E0799" w14:textId="77777777" w:rsidR="00990C8C" w:rsidRDefault="00990C8C" w:rsidP="008A0163">
      <w:pPr>
        <w:rPr>
          <w:rFonts w:cs="Arial"/>
          <w:lang w:val="es-ES"/>
        </w:rPr>
      </w:pPr>
    </w:p>
    <w:p w14:paraId="4EB62D1B" w14:textId="77777777" w:rsidR="00990C8C" w:rsidRPr="001B37AE" w:rsidRDefault="00990C8C" w:rsidP="008A0163">
      <w:pPr>
        <w:rPr>
          <w:rFonts w:cs="Arial"/>
          <w:lang w:val="es-ES"/>
        </w:rPr>
      </w:pPr>
    </w:p>
    <w:p w14:paraId="784BE72C" w14:textId="77777777" w:rsidR="008A0163" w:rsidRPr="001B37AE" w:rsidRDefault="008A0163" w:rsidP="008A0163">
      <w:pPr>
        <w:rPr>
          <w:rFonts w:cs="Arial"/>
          <w:lang w:val="es-ES"/>
        </w:rPr>
      </w:pPr>
    </w:p>
    <w:p w14:paraId="2E366D96" w14:textId="35F0A201" w:rsidR="008A0163" w:rsidRPr="00A240F9" w:rsidRDefault="008A0163" w:rsidP="00921383">
      <w:pPr>
        <w:pStyle w:val="Prrafodelista"/>
        <w:numPr>
          <w:ilvl w:val="0"/>
          <w:numId w:val="26"/>
        </w:numPr>
        <w:ind w:left="0"/>
        <w:contextualSpacing w:val="0"/>
        <w:rPr>
          <w:rFonts w:cs="Arial"/>
          <w:lang w:val="es-ES"/>
        </w:rPr>
      </w:pPr>
      <w:r w:rsidRPr="001B37AE">
        <w:rPr>
          <w:rFonts w:cs="Arial"/>
          <w:lang w:val="es-ES"/>
        </w:rPr>
        <w:t xml:space="preserve">Las Salas Auxiliares también auxiliarán a las Salas Regionales las y a las Salas Especializadas en materia de Responsabilidades Administrativas en la instancia de aclaración y en el cumplimiento de ejecutorias del Poder Judicial de la Federación, cuando corresponda a sentencias dictadas por ellas mismas, en los juicios instruidos por las Salas Regionales que se determinen por el Pleno General de la Sala Superior, en los términos de lo establecido por el artículo 16, fracción X, de esta Ley. </w:t>
      </w:r>
    </w:p>
    <w:p w14:paraId="7916D1D4" w14:textId="77777777" w:rsidR="008A0163" w:rsidRPr="001B37AE" w:rsidRDefault="008A0163" w:rsidP="00A240F9">
      <w:pPr>
        <w:pStyle w:val="Ttulo2"/>
        <w:spacing w:line="240" w:lineRule="auto"/>
        <w:rPr>
          <w:rFonts w:ascii="Arial" w:hAnsi="Arial" w:cs="Arial"/>
          <w:bCs/>
          <w:lang w:val="es-ES"/>
        </w:rPr>
      </w:pPr>
      <w:r w:rsidRPr="001B37AE">
        <w:rPr>
          <w:rFonts w:ascii="Arial" w:hAnsi="Arial" w:cs="Arial"/>
          <w:bCs/>
          <w:lang w:val="es-ES"/>
        </w:rPr>
        <w:t>TÍTULO TERCERO</w:t>
      </w:r>
    </w:p>
    <w:p w14:paraId="7A85D7CF" w14:textId="58642D6E" w:rsidR="008A0163" w:rsidRPr="001B37AE" w:rsidRDefault="008A0163" w:rsidP="00A240F9">
      <w:pPr>
        <w:spacing w:line="240" w:lineRule="auto"/>
        <w:jc w:val="center"/>
        <w:rPr>
          <w:rFonts w:cs="Arial"/>
          <w:b/>
          <w:lang w:val="es-ES"/>
        </w:rPr>
      </w:pPr>
      <w:r w:rsidRPr="001B37AE">
        <w:rPr>
          <w:rFonts w:cs="Arial"/>
          <w:b/>
          <w:lang w:val="es-ES"/>
        </w:rPr>
        <w:t>DEL PERSONAL DEL TRIBUNAL</w:t>
      </w:r>
    </w:p>
    <w:p w14:paraId="7BB52BCA" w14:textId="77777777" w:rsidR="008A0163" w:rsidRPr="001B37AE" w:rsidRDefault="008A0163" w:rsidP="00A240F9">
      <w:pPr>
        <w:pStyle w:val="Ttulo3"/>
        <w:numPr>
          <w:ilvl w:val="0"/>
          <w:numId w:val="0"/>
        </w:numPr>
        <w:spacing w:line="240" w:lineRule="auto"/>
        <w:jc w:val="center"/>
        <w:rPr>
          <w:rFonts w:cs="Arial"/>
          <w:i/>
          <w:lang w:val="es-ES"/>
        </w:rPr>
      </w:pPr>
      <w:r w:rsidRPr="001B37AE">
        <w:rPr>
          <w:rFonts w:cs="Arial"/>
          <w:lang w:val="es-ES"/>
        </w:rPr>
        <w:t>Capítulo Único</w:t>
      </w:r>
    </w:p>
    <w:p w14:paraId="705DCD81" w14:textId="77777777" w:rsidR="008A0163" w:rsidRPr="001B37AE" w:rsidRDefault="008A0163" w:rsidP="008A0163">
      <w:pPr>
        <w:jc w:val="center"/>
        <w:rPr>
          <w:rFonts w:cs="Arial"/>
          <w:b/>
          <w:lang w:val="es-ES"/>
        </w:rPr>
      </w:pPr>
    </w:p>
    <w:p w14:paraId="59A1C812"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El Tribunal tendrá los servidores públicos siguientes:</w:t>
      </w:r>
    </w:p>
    <w:p w14:paraId="2E853E45" w14:textId="77777777" w:rsidR="008A0163" w:rsidRPr="001B37AE" w:rsidRDefault="008A0163" w:rsidP="00921383">
      <w:pPr>
        <w:pStyle w:val="Prrafodelista"/>
        <w:numPr>
          <w:ilvl w:val="0"/>
          <w:numId w:val="49"/>
        </w:numPr>
        <w:spacing w:before="120" w:after="120"/>
        <w:ind w:left="1134"/>
        <w:contextualSpacing w:val="0"/>
        <w:rPr>
          <w:rFonts w:cs="Arial"/>
          <w:lang w:val="es-ES"/>
        </w:rPr>
      </w:pPr>
      <w:r w:rsidRPr="001B37AE">
        <w:rPr>
          <w:rFonts w:cs="Arial"/>
          <w:lang w:val="es-ES"/>
        </w:rPr>
        <w:lastRenderedPageBreak/>
        <w:t>Magistrados de Sala Superior;</w:t>
      </w:r>
    </w:p>
    <w:p w14:paraId="48B2ADD7" w14:textId="77777777" w:rsidR="008A0163" w:rsidRPr="001B37AE" w:rsidRDefault="008A0163" w:rsidP="00921383">
      <w:pPr>
        <w:pStyle w:val="Prrafodelista"/>
        <w:numPr>
          <w:ilvl w:val="0"/>
          <w:numId w:val="49"/>
        </w:numPr>
        <w:spacing w:before="120" w:after="120"/>
        <w:ind w:left="1134"/>
        <w:contextualSpacing w:val="0"/>
        <w:rPr>
          <w:rFonts w:cs="Arial"/>
          <w:lang w:val="es-ES"/>
        </w:rPr>
      </w:pPr>
      <w:r w:rsidRPr="001B37AE">
        <w:rPr>
          <w:rFonts w:cs="Arial"/>
          <w:lang w:val="es-ES"/>
        </w:rPr>
        <w:t>Magistrados de Sala Regional;</w:t>
      </w:r>
    </w:p>
    <w:p w14:paraId="09C3E39B" w14:textId="44910939" w:rsidR="008A0163" w:rsidRPr="001B37AE" w:rsidRDefault="008A0163" w:rsidP="00921383">
      <w:pPr>
        <w:pStyle w:val="Prrafodelista"/>
        <w:numPr>
          <w:ilvl w:val="0"/>
          <w:numId w:val="49"/>
        </w:numPr>
        <w:spacing w:before="120" w:after="120"/>
        <w:ind w:left="1134"/>
        <w:contextualSpacing w:val="0"/>
        <w:rPr>
          <w:rFonts w:cs="Arial"/>
          <w:lang w:val="es-ES"/>
        </w:rPr>
      </w:pPr>
      <w:r w:rsidRPr="001B37AE">
        <w:rPr>
          <w:rFonts w:cs="Arial"/>
          <w:lang w:val="es-ES"/>
        </w:rPr>
        <w:t xml:space="preserve">Magistrados de Sala Especializada en materia de </w:t>
      </w:r>
      <w:r w:rsidR="001B55B2" w:rsidRPr="001B37AE">
        <w:rPr>
          <w:rFonts w:cs="Arial"/>
          <w:lang w:val="es-ES"/>
        </w:rPr>
        <w:t>Responsabilidades Administrativas</w:t>
      </w:r>
      <w:r w:rsidRPr="001B37AE">
        <w:rPr>
          <w:rFonts w:cs="Arial"/>
          <w:lang w:val="es-ES"/>
        </w:rPr>
        <w:t>;</w:t>
      </w:r>
    </w:p>
    <w:p w14:paraId="3AFF6443" w14:textId="77777777" w:rsidR="008A0163" w:rsidRPr="001B37AE" w:rsidRDefault="008A0163" w:rsidP="00921383">
      <w:pPr>
        <w:pStyle w:val="Prrafodelista"/>
        <w:numPr>
          <w:ilvl w:val="0"/>
          <w:numId w:val="49"/>
        </w:numPr>
        <w:spacing w:before="120" w:after="120"/>
        <w:ind w:left="1134"/>
        <w:contextualSpacing w:val="0"/>
        <w:rPr>
          <w:rFonts w:cs="Arial"/>
          <w:lang w:val="es-ES"/>
        </w:rPr>
      </w:pPr>
      <w:r w:rsidRPr="001B37AE">
        <w:rPr>
          <w:rFonts w:cs="Arial"/>
          <w:lang w:val="es-ES"/>
        </w:rPr>
        <w:t>Magistrados Supernumerarios de Sala Regional;</w:t>
      </w:r>
    </w:p>
    <w:p w14:paraId="72B62598" w14:textId="77777777" w:rsidR="008A0163" w:rsidRPr="001B37AE" w:rsidRDefault="008A0163" w:rsidP="00921383">
      <w:pPr>
        <w:pStyle w:val="Prrafodelista"/>
        <w:numPr>
          <w:ilvl w:val="0"/>
          <w:numId w:val="49"/>
        </w:numPr>
        <w:spacing w:before="120" w:after="120"/>
        <w:ind w:left="1134"/>
        <w:contextualSpacing w:val="0"/>
        <w:rPr>
          <w:rFonts w:cs="Arial"/>
          <w:lang w:val="es-ES"/>
        </w:rPr>
      </w:pPr>
      <w:r w:rsidRPr="001B37AE">
        <w:rPr>
          <w:rFonts w:cs="Arial"/>
          <w:lang w:val="es-ES"/>
        </w:rPr>
        <w:t>Secretario General de Acuerdos;</w:t>
      </w:r>
    </w:p>
    <w:p w14:paraId="50CD2E74" w14:textId="77777777" w:rsidR="008A0163" w:rsidRPr="001B37AE" w:rsidRDefault="008A0163" w:rsidP="00921383">
      <w:pPr>
        <w:pStyle w:val="Prrafodelista"/>
        <w:numPr>
          <w:ilvl w:val="0"/>
          <w:numId w:val="49"/>
        </w:numPr>
        <w:spacing w:before="120" w:after="120"/>
        <w:ind w:left="1134"/>
        <w:contextualSpacing w:val="0"/>
        <w:rPr>
          <w:rFonts w:cs="Arial"/>
          <w:lang w:val="es-ES"/>
        </w:rPr>
      </w:pPr>
      <w:r w:rsidRPr="001B37AE">
        <w:rPr>
          <w:rFonts w:cs="Arial"/>
          <w:lang w:val="es-ES"/>
        </w:rPr>
        <w:t>Secretarios Adjuntos de Acuerdos de las Secciones;</w:t>
      </w:r>
    </w:p>
    <w:p w14:paraId="6A7C0A41" w14:textId="77777777" w:rsidR="008A0163" w:rsidRPr="001B37AE" w:rsidRDefault="008A0163" w:rsidP="00921383">
      <w:pPr>
        <w:pStyle w:val="Prrafodelista"/>
        <w:numPr>
          <w:ilvl w:val="0"/>
          <w:numId w:val="49"/>
        </w:numPr>
        <w:spacing w:before="120" w:after="120"/>
        <w:ind w:left="1134"/>
        <w:contextualSpacing w:val="0"/>
        <w:rPr>
          <w:rFonts w:cs="Arial"/>
          <w:lang w:val="es-ES"/>
        </w:rPr>
      </w:pPr>
      <w:r w:rsidRPr="001B37AE">
        <w:rPr>
          <w:rFonts w:cs="Arial"/>
          <w:lang w:val="es-ES"/>
        </w:rPr>
        <w:t>Secretarios de Acuerdos de Sala Superior;</w:t>
      </w:r>
    </w:p>
    <w:p w14:paraId="33A251F4" w14:textId="77777777" w:rsidR="008A0163" w:rsidRPr="001B37AE" w:rsidRDefault="008A0163" w:rsidP="00921383">
      <w:pPr>
        <w:pStyle w:val="Prrafodelista"/>
        <w:numPr>
          <w:ilvl w:val="0"/>
          <w:numId w:val="49"/>
        </w:numPr>
        <w:spacing w:before="120" w:after="120"/>
        <w:ind w:left="1134"/>
        <w:contextualSpacing w:val="0"/>
        <w:rPr>
          <w:rFonts w:cs="Arial"/>
          <w:lang w:val="es-ES"/>
        </w:rPr>
      </w:pPr>
      <w:r w:rsidRPr="001B37AE">
        <w:rPr>
          <w:rFonts w:cs="Arial"/>
          <w:lang w:val="es-ES"/>
        </w:rPr>
        <w:t>Secretarios de Acuerdos de Sala Regional;</w:t>
      </w:r>
    </w:p>
    <w:p w14:paraId="752EDE85" w14:textId="77777777" w:rsidR="008A0163" w:rsidRPr="001B37AE" w:rsidRDefault="008A0163" w:rsidP="00921383">
      <w:pPr>
        <w:pStyle w:val="Prrafodelista"/>
        <w:numPr>
          <w:ilvl w:val="0"/>
          <w:numId w:val="49"/>
        </w:numPr>
        <w:spacing w:before="120" w:after="120"/>
        <w:ind w:left="1134"/>
        <w:contextualSpacing w:val="0"/>
        <w:rPr>
          <w:rFonts w:cs="Arial"/>
          <w:lang w:val="es-ES"/>
        </w:rPr>
      </w:pPr>
      <w:r w:rsidRPr="001B37AE">
        <w:rPr>
          <w:rFonts w:cs="Arial"/>
          <w:lang w:val="es-ES"/>
        </w:rPr>
        <w:t>Actuarios;</w:t>
      </w:r>
    </w:p>
    <w:p w14:paraId="221B8F33" w14:textId="77777777" w:rsidR="008A0163" w:rsidRPr="001B37AE" w:rsidRDefault="008A0163" w:rsidP="00921383">
      <w:pPr>
        <w:pStyle w:val="Prrafodelista"/>
        <w:numPr>
          <w:ilvl w:val="0"/>
          <w:numId w:val="49"/>
        </w:numPr>
        <w:spacing w:before="120" w:after="120"/>
        <w:ind w:left="1134"/>
        <w:contextualSpacing w:val="0"/>
        <w:rPr>
          <w:rFonts w:cs="Arial"/>
          <w:lang w:val="es-ES"/>
        </w:rPr>
      </w:pPr>
      <w:r w:rsidRPr="001B37AE">
        <w:rPr>
          <w:rFonts w:cs="Arial"/>
          <w:lang w:val="es-ES"/>
        </w:rPr>
        <w:t>Oficiales Jurisdiccionales;</w:t>
      </w:r>
    </w:p>
    <w:p w14:paraId="16516D2C" w14:textId="77777777" w:rsidR="008A0163" w:rsidRPr="001B37AE" w:rsidRDefault="008A0163" w:rsidP="00921383">
      <w:pPr>
        <w:pStyle w:val="Prrafodelista"/>
        <w:numPr>
          <w:ilvl w:val="0"/>
          <w:numId w:val="49"/>
        </w:numPr>
        <w:spacing w:before="120" w:after="120"/>
        <w:ind w:left="1134"/>
        <w:contextualSpacing w:val="0"/>
        <w:rPr>
          <w:rFonts w:cs="Arial"/>
          <w:lang w:val="es-ES"/>
        </w:rPr>
      </w:pPr>
      <w:r w:rsidRPr="001B37AE">
        <w:rPr>
          <w:rFonts w:cs="Arial"/>
          <w:lang w:val="es-ES"/>
        </w:rPr>
        <w:t>Titular del Órgano Interno de Control;</w:t>
      </w:r>
    </w:p>
    <w:p w14:paraId="4CD5FC10" w14:textId="77777777" w:rsidR="008A0163" w:rsidRPr="001B37AE" w:rsidRDefault="008A0163" w:rsidP="00921383">
      <w:pPr>
        <w:pStyle w:val="Prrafodelista"/>
        <w:numPr>
          <w:ilvl w:val="0"/>
          <w:numId w:val="49"/>
        </w:numPr>
        <w:spacing w:before="120" w:after="120"/>
        <w:ind w:left="1134"/>
        <w:contextualSpacing w:val="0"/>
        <w:rPr>
          <w:rFonts w:cs="Arial"/>
          <w:lang w:val="es-ES"/>
        </w:rPr>
      </w:pPr>
      <w:r w:rsidRPr="001B37AE">
        <w:rPr>
          <w:rFonts w:cs="Arial"/>
          <w:lang w:val="es-ES"/>
        </w:rPr>
        <w:t>Secretarios Técnicos, Operativos o Auxiliares;</w:t>
      </w:r>
    </w:p>
    <w:p w14:paraId="4833CBCD" w14:textId="77777777" w:rsidR="008A0163" w:rsidRPr="001B37AE" w:rsidRDefault="008A0163" w:rsidP="00921383">
      <w:pPr>
        <w:pStyle w:val="Prrafodelista"/>
        <w:numPr>
          <w:ilvl w:val="0"/>
          <w:numId w:val="49"/>
        </w:numPr>
        <w:spacing w:before="120" w:after="120"/>
        <w:ind w:left="1134"/>
        <w:contextualSpacing w:val="0"/>
        <w:rPr>
          <w:rFonts w:cs="Arial"/>
          <w:lang w:val="es-ES"/>
        </w:rPr>
      </w:pPr>
      <w:r w:rsidRPr="001B37AE">
        <w:rPr>
          <w:rFonts w:cs="Arial"/>
          <w:lang w:val="es-ES"/>
        </w:rPr>
        <w:t>Director del Centro de Estudios sobre Justicia Administrativa, y</w:t>
      </w:r>
    </w:p>
    <w:p w14:paraId="061E5716" w14:textId="77777777" w:rsidR="008A0163" w:rsidRPr="001B37AE" w:rsidRDefault="008A0163" w:rsidP="00921383">
      <w:pPr>
        <w:pStyle w:val="Prrafodelista"/>
        <w:numPr>
          <w:ilvl w:val="0"/>
          <w:numId w:val="49"/>
        </w:numPr>
        <w:spacing w:before="120" w:after="120"/>
        <w:ind w:left="1134"/>
        <w:contextualSpacing w:val="0"/>
        <w:rPr>
          <w:rFonts w:cs="Arial"/>
          <w:lang w:val="es-ES"/>
        </w:rPr>
      </w:pPr>
      <w:r w:rsidRPr="001B37AE">
        <w:rPr>
          <w:rFonts w:cs="Arial"/>
          <w:lang w:val="es-ES"/>
        </w:rPr>
        <w:t>Los demás que con el carácter de mandos medios y superiores señale el Reglamento Interior del Tribunal y se encuentren previstos en el presupuesto autorizado.</w:t>
      </w:r>
    </w:p>
    <w:p w14:paraId="54FF91C6" w14:textId="77777777" w:rsidR="008A0163" w:rsidRPr="001B37AE" w:rsidRDefault="008A0163" w:rsidP="008A0163">
      <w:pPr>
        <w:rPr>
          <w:rFonts w:cs="Arial"/>
          <w:lang w:val="es-ES"/>
        </w:rPr>
      </w:pPr>
    </w:p>
    <w:p w14:paraId="6B884E44" w14:textId="77777777" w:rsidR="008A0163" w:rsidRPr="001B37AE" w:rsidRDefault="008A0163" w:rsidP="008A0163">
      <w:pPr>
        <w:rPr>
          <w:rFonts w:cs="Arial"/>
          <w:lang w:val="es-ES"/>
        </w:rPr>
      </w:pPr>
      <w:r w:rsidRPr="001B37AE">
        <w:rPr>
          <w:rFonts w:cs="Arial"/>
          <w:lang w:val="es-ES"/>
        </w:rPr>
        <w:t>Los servidores públicos a que se refieren las fracciones anteriores serán considerados personal de confianza.</w:t>
      </w:r>
    </w:p>
    <w:p w14:paraId="672F71C6" w14:textId="77777777" w:rsidR="008A0163" w:rsidRPr="001B37AE" w:rsidRDefault="008A0163" w:rsidP="008A0163">
      <w:pPr>
        <w:rPr>
          <w:rFonts w:cs="Arial"/>
          <w:lang w:val="es-ES"/>
        </w:rPr>
      </w:pPr>
    </w:p>
    <w:p w14:paraId="222CA880" w14:textId="77777777" w:rsidR="008A0163" w:rsidRPr="001B37AE" w:rsidRDefault="008A0163" w:rsidP="008A0163">
      <w:pPr>
        <w:rPr>
          <w:rFonts w:cs="Arial"/>
          <w:lang w:val="es-ES"/>
        </w:rPr>
      </w:pPr>
      <w:r w:rsidRPr="001B37AE">
        <w:rPr>
          <w:rFonts w:cs="Arial"/>
          <w:lang w:val="es-ES"/>
        </w:rPr>
        <w:lastRenderedPageBreak/>
        <w:t>El Tribunal contará además con el personal profesional, administrativo y técnico necesario para el desempeño de sus funciones, de conformidad con lo que establezca su presupuesto.</w:t>
      </w:r>
    </w:p>
    <w:p w14:paraId="2648FBBC" w14:textId="77777777" w:rsidR="008A0163" w:rsidRPr="001B37AE" w:rsidRDefault="008A0163" w:rsidP="008A0163">
      <w:pPr>
        <w:rPr>
          <w:rFonts w:cs="Arial"/>
          <w:lang w:val="es-ES"/>
        </w:rPr>
      </w:pPr>
    </w:p>
    <w:p w14:paraId="58EE2ED7"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14:paraId="4487DC40" w14:textId="77777777" w:rsidR="008A0163" w:rsidRPr="001B37AE" w:rsidRDefault="008A0163" w:rsidP="008A0163">
      <w:pPr>
        <w:rPr>
          <w:rFonts w:cs="Arial"/>
          <w:lang w:val="es-ES"/>
        </w:rPr>
      </w:pPr>
    </w:p>
    <w:p w14:paraId="2B195D8A" w14:textId="77777777" w:rsidR="008A0163" w:rsidRPr="001C21EC" w:rsidRDefault="008A0163" w:rsidP="008A0163">
      <w:pPr>
        <w:rPr>
          <w:rFonts w:cs="Arial"/>
          <w:lang w:val="es-ES"/>
        </w:rPr>
      </w:pPr>
      <w:r w:rsidRPr="001B37AE">
        <w:rPr>
          <w:rFonts w:cs="Arial"/>
          <w:lang w:val="es-ES"/>
        </w:rPr>
        <w:t xml:space="preserve">Los Magistrados de Sala Regional, de Sala Especializada en materia de Responsabilidades Administrativas y los Magistrados Supernumerarios de Sala Regional serán designados por el Presidente de la República y ratificados por mayoría de los miembros presentes del Senado de la República o, en sus recesos, por la Comisión Permanente. Durarán en su encargo diez años, al cabo de los cuales podrán ser ratificados por una sola ocasión para otro periodo igual, excepción hecha de los magistrados de las Salas Especializadas en materia de Responsabilidades Administrativas, cuyo nombramiento en ningún caso podrá ser </w:t>
      </w:r>
      <w:r w:rsidRPr="001C21EC">
        <w:rPr>
          <w:rFonts w:cs="Arial"/>
          <w:lang w:val="es-ES"/>
        </w:rPr>
        <w:t>prorrogable.</w:t>
      </w:r>
    </w:p>
    <w:p w14:paraId="07264C41" w14:textId="77777777" w:rsidR="008A0163" w:rsidRDefault="008A0163" w:rsidP="008A0163">
      <w:pPr>
        <w:rPr>
          <w:rFonts w:cs="Arial"/>
          <w:lang w:val="es-ES"/>
        </w:rPr>
      </w:pPr>
    </w:p>
    <w:p w14:paraId="3DED4B50" w14:textId="77777777" w:rsidR="00990C8C" w:rsidRDefault="00990C8C" w:rsidP="008A0163">
      <w:pPr>
        <w:rPr>
          <w:rFonts w:cs="Arial"/>
          <w:lang w:val="es-ES"/>
        </w:rPr>
      </w:pPr>
    </w:p>
    <w:p w14:paraId="536F021F" w14:textId="77777777" w:rsidR="00990C8C" w:rsidRDefault="00990C8C" w:rsidP="008A0163">
      <w:pPr>
        <w:rPr>
          <w:rFonts w:cs="Arial"/>
          <w:lang w:val="es-ES"/>
        </w:rPr>
      </w:pPr>
    </w:p>
    <w:p w14:paraId="64B132BB" w14:textId="77777777" w:rsidR="00990C8C" w:rsidRDefault="00990C8C" w:rsidP="008A0163">
      <w:pPr>
        <w:rPr>
          <w:rFonts w:cs="Arial"/>
          <w:lang w:val="es-ES"/>
        </w:rPr>
      </w:pPr>
    </w:p>
    <w:p w14:paraId="7CF4171B" w14:textId="77777777" w:rsidR="00990C8C" w:rsidRPr="001C21EC" w:rsidRDefault="00990C8C" w:rsidP="008A0163">
      <w:pPr>
        <w:rPr>
          <w:rFonts w:cs="Arial"/>
          <w:lang w:val="es-ES"/>
        </w:rPr>
      </w:pPr>
    </w:p>
    <w:p w14:paraId="63481A46" w14:textId="77777777" w:rsidR="00494B11" w:rsidRPr="001C21EC" w:rsidRDefault="00494B11" w:rsidP="00494B11">
      <w:pPr>
        <w:rPr>
          <w:rFonts w:cs="Arial"/>
          <w:lang w:val="es-ES"/>
        </w:rPr>
      </w:pPr>
      <w:r w:rsidRPr="001C21EC">
        <w:rPr>
          <w:rFonts w:cs="Arial"/>
          <w:lang w:val="es-ES"/>
        </w:rPr>
        <w:t xml:space="preserve">Para las designaciones a que se refiere </w:t>
      </w:r>
      <w:r w:rsidR="00BE6865" w:rsidRPr="001C21EC">
        <w:rPr>
          <w:rFonts w:cs="Arial"/>
          <w:lang w:val="es-ES"/>
        </w:rPr>
        <w:t xml:space="preserve">el presente </w:t>
      </w:r>
      <w:r w:rsidRPr="001C21EC">
        <w:rPr>
          <w:rFonts w:cs="Arial"/>
          <w:lang w:val="es-ES"/>
        </w:rPr>
        <w:t xml:space="preserve">artículo, el titular del ejecutivo federal acompañará una justificación de la idoneidad de las propuestas, para lo cual hará constar la trayectoria profesional y académica de la persona propuesta, a efecto de que sea valorada dentro del procedimiento de ratificación por parte del Senado. Para ello, conforme a la normatividad de ese órgano legislativo, se desahogaran las </w:t>
      </w:r>
      <w:r w:rsidRPr="001C21EC">
        <w:rPr>
          <w:rFonts w:cs="Arial"/>
          <w:lang w:val="es-ES"/>
        </w:rPr>
        <w:lastRenderedPageBreak/>
        <w:t>comparecencias correspondientes, en que se garantizará la publicidad y transparencia de su desarrollo.</w:t>
      </w:r>
    </w:p>
    <w:p w14:paraId="6024E644" w14:textId="77777777" w:rsidR="00494B11" w:rsidRPr="001C21EC" w:rsidRDefault="00494B11" w:rsidP="00494B11">
      <w:pPr>
        <w:rPr>
          <w:rFonts w:cs="Arial"/>
          <w:lang w:val="es-ES"/>
        </w:rPr>
      </w:pPr>
    </w:p>
    <w:p w14:paraId="02A29BB1" w14:textId="66F1E2B1" w:rsidR="00494B11" w:rsidRPr="001B37AE" w:rsidRDefault="00494B11" w:rsidP="00494B11">
      <w:pPr>
        <w:rPr>
          <w:rFonts w:cs="Arial"/>
          <w:lang w:val="es-ES"/>
        </w:rPr>
      </w:pPr>
      <w:r w:rsidRPr="001C21EC">
        <w:rPr>
          <w:rFonts w:cs="Arial"/>
          <w:lang w:val="es-ES"/>
        </w:rPr>
        <w:t xml:space="preserve">Las Comisiones legislativas encargadas del dictamen correspondiente, </w:t>
      </w:r>
      <w:r w:rsidR="00965D21">
        <w:rPr>
          <w:rFonts w:cs="Arial"/>
          <w:lang w:val="es-419"/>
        </w:rPr>
        <w:t xml:space="preserve">deberán </w:t>
      </w:r>
      <w:r w:rsidRPr="001C21EC">
        <w:rPr>
          <w:rFonts w:cs="Arial"/>
          <w:lang w:val="es-ES"/>
        </w:rPr>
        <w:t>solicitar información a las autoridades, relativas a antecedentes penales y/o administrativos que consideren necesarias para acreditar la idoneidad de las propuestas.</w:t>
      </w:r>
    </w:p>
    <w:p w14:paraId="333B98BD" w14:textId="77777777" w:rsidR="00494B11" w:rsidRPr="001B37AE" w:rsidRDefault="00494B11" w:rsidP="008A0163">
      <w:pPr>
        <w:rPr>
          <w:rFonts w:cs="Arial"/>
          <w:lang w:val="es-ES"/>
        </w:rPr>
      </w:pPr>
    </w:p>
    <w:p w14:paraId="105F506D"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Los Magistrados sólo podrán ser removidos de sus cargos por las siguientes causas, previo procedimiento seguido ante la Junta de Gobierno y Administración y resuelto por el Pleno de la Sala Superior:</w:t>
      </w:r>
    </w:p>
    <w:p w14:paraId="339D0DD6" w14:textId="77777777" w:rsidR="008A0163" w:rsidRPr="001B37AE" w:rsidRDefault="008A0163" w:rsidP="00921383">
      <w:pPr>
        <w:pStyle w:val="Prrafodelista"/>
        <w:numPr>
          <w:ilvl w:val="0"/>
          <w:numId w:val="50"/>
        </w:numPr>
        <w:spacing w:before="120" w:after="120"/>
        <w:ind w:left="1134"/>
        <w:contextualSpacing w:val="0"/>
        <w:rPr>
          <w:rFonts w:cs="Arial"/>
          <w:lang w:val="es-ES"/>
        </w:rPr>
      </w:pPr>
      <w:r w:rsidRPr="001B37AE">
        <w:rPr>
          <w:rFonts w:cs="Arial"/>
          <w:lang w:val="es-ES"/>
        </w:rPr>
        <w:t>Incurrir en violaciones graves a los derechos humanos, previstos por la Constitución y los tratados internacionales de los que el Estado Mexicano sea parte;</w:t>
      </w:r>
    </w:p>
    <w:p w14:paraId="2B2892FA" w14:textId="77777777" w:rsidR="008A0163" w:rsidRPr="001B37AE" w:rsidRDefault="008A0163" w:rsidP="00921383">
      <w:pPr>
        <w:pStyle w:val="Prrafodelista"/>
        <w:numPr>
          <w:ilvl w:val="0"/>
          <w:numId w:val="50"/>
        </w:numPr>
        <w:spacing w:before="120" w:after="120"/>
        <w:ind w:left="1134"/>
        <w:contextualSpacing w:val="0"/>
        <w:rPr>
          <w:rFonts w:cs="Arial"/>
          <w:lang w:val="es-ES"/>
        </w:rPr>
      </w:pPr>
      <w:r w:rsidRPr="001B37AE">
        <w:rPr>
          <w:rFonts w:cs="Arial"/>
          <w:lang w:val="es-ES"/>
        </w:rPr>
        <w:t>Incurrir en responsabilidad administrativa grave en términos de la Ley Federal de Responsabilidades Administrativas de los Servidores Públicos;</w:t>
      </w:r>
    </w:p>
    <w:p w14:paraId="4E9B3831" w14:textId="77777777" w:rsidR="008A0163" w:rsidRPr="001B37AE" w:rsidRDefault="008A0163" w:rsidP="00921383">
      <w:pPr>
        <w:pStyle w:val="Prrafodelista"/>
        <w:numPr>
          <w:ilvl w:val="0"/>
          <w:numId w:val="50"/>
        </w:numPr>
        <w:spacing w:before="120" w:after="120"/>
        <w:ind w:left="1134"/>
        <w:contextualSpacing w:val="0"/>
        <w:rPr>
          <w:rFonts w:cs="Arial"/>
          <w:lang w:val="es-ES"/>
        </w:rPr>
      </w:pPr>
      <w:r w:rsidRPr="001B37AE">
        <w:rPr>
          <w:rFonts w:cs="Arial"/>
          <w:lang w:val="es-ES"/>
        </w:rPr>
        <w:t>Haber sido condenado por delito doloso;</w:t>
      </w:r>
    </w:p>
    <w:p w14:paraId="33C7928F" w14:textId="77777777" w:rsidR="008A0163" w:rsidRPr="001B37AE" w:rsidRDefault="008A0163" w:rsidP="00921383">
      <w:pPr>
        <w:pStyle w:val="Prrafodelista"/>
        <w:numPr>
          <w:ilvl w:val="0"/>
          <w:numId w:val="50"/>
        </w:numPr>
        <w:spacing w:before="120" w:after="120"/>
        <w:ind w:left="1134"/>
        <w:contextualSpacing w:val="0"/>
        <w:rPr>
          <w:rFonts w:cs="Arial"/>
          <w:lang w:val="es-ES"/>
        </w:rPr>
      </w:pPr>
      <w:r w:rsidRPr="001B37AE">
        <w:rPr>
          <w:rFonts w:cs="Arial"/>
          <w:lang w:val="es-ES"/>
        </w:rPr>
        <w:t>Utilizar, en beneficio propio o de terceros, la información confidencial o reservada de que disponga en razón de su cargo, así como divulgar la mencionada información en contravención a la Ley;</w:t>
      </w:r>
    </w:p>
    <w:p w14:paraId="0A4E3ADD" w14:textId="77777777" w:rsidR="008A0163" w:rsidRPr="001B37AE" w:rsidRDefault="008A0163" w:rsidP="00921383">
      <w:pPr>
        <w:pStyle w:val="Prrafodelista"/>
        <w:numPr>
          <w:ilvl w:val="0"/>
          <w:numId w:val="50"/>
        </w:numPr>
        <w:spacing w:before="120" w:after="120"/>
        <w:ind w:left="1134"/>
        <w:contextualSpacing w:val="0"/>
        <w:rPr>
          <w:rFonts w:cs="Arial"/>
          <w:lang w:val="es-ES"/>
        </w:rPr>
      </w:pPr>
      <w:r w:rsidRPr="001B37AE">
        <w:rPr>
          <w:rFonts w:cs="Arial"/>
          <w:lang w:val="es-ES"/>
        </w:rPr>
        <w:t>Abstenerse de resolver sin causa justificada y en forma reiterada, los asuntos de su competencia dentro los plazos previstos por la Ley;</w:t>
      </w:r>
    </w:p>
    <w:p w14:paraId="7634EBA0" w14:textId="77777777" w:rsidR="008A0163" w:rsidRPr="001B37AE" w:rsidRDefault="008A0163" w:rsidP="00921383">
      <w:pPr>
        <w:pStyle w:val="Prrafodelista"/>
        <w:numPr>
          <w:ilvl w:val="0"/>
          <w:numId w:val="50"/>
        </w:numPr>
        <w:spacing w:before="120" w:after="120"/>
        <w:ind w:left="1134"/>
        <w:contextualSpacing w:val="0"/>
        <w:rPr>
          <w:rFonts w:cs="Arial"/>
          <w:lang w:val="es-ES"/>
        </w:rPr>
      </w:pPr>
      <w:r w:rsidRPr="001B37AE">
        <w:rPr>
          <w:rFonts w:cs="Arial"/>
          <w:lang w:val="es-ES"/>
        </w:rPr>
        <w:t>Incurrir en infracciones graves a la Constitución o a las leyes federales causando perjuicios graves a las instituciones democráticas del país, a la sociedad, o motivar alguna deficiencia en el funcionamiento normal de las instituciones del Estado Mexicano, y</w:t>
      </w:r>
    </w:p>
    <w:p w14:paraId="674053EE" w14:textId="77777777" w:rsidR="008A0163" w:rsidRPr="001B37AE" w:rsidRDefault="008A0163" w:rsidP="00921383">
      <w:pPr>
        <w:pStyle w:val="Prrafodelista"/>
        <w:numPr>
          <w:ilvl w:val="0"/>
          <w:numId w:val="50"/>
        </w:numPr>
        <w:spacing w:before="120" w:after="120"/>
        <w:ind w:left="1134"/>
        <w:contextualSpacing w:val="0"/>
        <w:rPr>
          <w:rFonts w:cs="Arial"/>
          <w:lang w:val="es-ES"/>
        </w:rPr>
      </w:pPr>
      <w:r w:rsidRPr="001B37AE">
        <w:rPr>
          <w:rFonts w:cs="Arial"/>
          <w:lang w:val="es-ES"/>
        </w:rPr>
        <w:lastRenderedPageBreak/>
        <w:t>Faltar  gravemente en el ejercicio de su cargo a la observancia de los principios de legalidad, máxima publicidad, objetividad, eficiencia, profesionalismo, restricciones de contacto, honradez, debido proceso, transparencia y respeto a los derechos humanos.</w:t>
      </w:r>
    </w:p>
    <w:p w14:paraId="29E0C693" w14:textId="77777777" w:rsidR="008A0163" w:rsidRPr="001B37AE" w:rsidRDefault="008A0163" w:rsidP="008A0163">
      <w:pPr>
        <w:rPr>
          <w:rFonts w:cs="Arial"/>
          <w:lang w:val="es-ES"/>
        </w:rPr>
      </w:pPr>
    </w:p>
    <w:p w14:paraId="2F2ECB92" w14:textId="77777777" w:rsidR="008A0163" w:rsidRPr="001B37AE" w:rsidRDefault="008A0163" w:rsidP="008A0163">
      <w:pPr>
        <w:rPr>
          <w:rFonts w:cs="Arial"/>
          <w:lang w:val="es-ES"/>
        </w:rPr>
      </w:pPr>
      <w:r w:rsidRPr="001B37AE">
        <w:rPr>
          <w:rFonts w:cs="Arial"/>
          <w:lang w:val="es-ES"/>
        </w:rPr>
        <w:t>Los Magistrados de Sala Regional, podrán ser considerados para nuevos nombramientos.</w:t>
      </w:r>
    </w:p>
    <w:p w14:paraId="31447589" w14:textId="77777777" w:rsidR="008A0163" w:rsidRPr="001B37AE" w:rsidRDefault="008A0163" w:rsidP="008A0163">
      <w:pPr>
        <w:rPr>
          <w:rFonts w:cs="Arial"/>
          <w:lang w:val="es-ES"/>
        </w:rPr>
      </w:pPr>
    </w:p>
    <w:p w14:paraId="2A5DC5EA" w14:textId="77777777" w:rsidR="008A0163" w:rsidRPr="001B37AE" w:rsidRDefault="008A0163" w:rsidP="008A0163">
      <w:pPr>
        <w:rPr>
          <w:rFonts w:cs="Arial"/>
          <w:lang w:val="es-ES"/>
        </w:rPr>
      </w:pPr>
      <w:r w:rsidRPr="001B37AE">
        <w:rPr>
          <w:rFonts w:cs="Arial"/>
          <w:lang w:val="es-ES"/>
        </w:rPr>
        <w:t>Los Magistrados Supernumerarios de Sala Regional, no podrán ser nombrados nuevamente para ocupar dicho cargo.</w:t>
      </w:r>
    </w:p>
    <w:p w14:paraId="6A7E5DE0" w14:textId="77777777" w:rsidR="008A0163" w:rsidRPr="001B37AE" w:rsidRDefault="008A0163" w:rsidP="008A0163">
      <w:pPr>
        <w:rPr>
          <w:rFonts w:cs="Arial"/>
          <w:b/>
          <w:lang w:val="es-ES"/>
        </w:rPr>
      </w:pPr>
    </w:p>
    <w:p w14:paraId="0CE4393D"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Son requisitos para ser Magistrado los siguientes: </w:t>
      </w:r>
    </w:p>
    <w:p w14:paraId="2A748AFD" w14:textId="77777777" w:rsidR="008A0163" w:rsidRPr="001B37AE" w:rsidRDefault="008A0163" w:rsidP="00921383">
      <w:pPr>
        <w:pStyle w:val="Prrafodelista"/>
        <w:numPr>
          <w:ilvl w:val="0"/>
          <w:numId w:val="51"/>
        </w:numPr>
        <w:spacing w:before="120" w:after="120"/>
        <w:ind w:left="1134"/>
        <w:contextualSpacing w:val="0"/>
        <w:rPr>
          <w:rFonts w:cs="Arial"/>
          <w:lang w:val="es-ES"/>
        </w:rPr>
      </w:pPr>
      <w:r w:rsidRPr="001B37AE">
        <w:rPr>
          <w:rFonts w:cs="Arial"/>
          <w:lang w:val="es-ES"/>
        </w:rPr>
        <w:t>Ser mexicano por nacimiento;</w:t>
      </w:r>
    </w:p>
    <w:p w14:paraId="5404DDBB" w14:textId="77777777" w:rsidR="008A0163" w:rsidRPr="001B37AE" w:rsidRDefault="008A0163" w:rsidP="00921383">
      <w:pPr>
        <w:pStyle w:val="Prrafodelista"/>
        <w:numPr>
          <w:ilvl w:val="0"/>
          <w:numId w:val="51"/>
        </w:numPr>
        <w:spacing w:before="120" w:after="120"/>
        <w:ind w:left="1134"/>
        <w:contextualSpacing w:val="0"/>
        <w:rPr>
          <w:rFonts w:cs="Arial"/>
          <w:lang w:val="es-ES"/>
        </w:rPr>
      </w:pPr>
      <w:r w:rsidRPr="001B37AE">
        <w:rPr>
          <w:rFonts w:cs="Arial"/>
          <w:lang w:val="es-ES"/>
        </w:rPr>
        <w:t xml:space="preserve">Estar en pleno goce y ejercicio de sus derechos civiles y políticos; </w:t>
      </w:r>
    </w:p>
    <w:p w14:paraId="59BB3642" w14:textId="77777777" w:rsidR="008A0163" w:rsidRPr="001B37AE" w:rsidRDefault="008A0163" w:rsidP="00921383">
      <w:pPr>
        <w:pStyle w:val="Prrafodelista"/>
        <w:numPr>
          <w:ilvl w:val="0"/>
          <w:numId w:val="51"/>
        </w:numPr>
        <w:spacing w:before="120" w:after="120"/>
        <w:ind w:left="1134"/>
        <w:contextualSpacing w:val="0"/>
        <w:rPr>
          <w:rFonts w:cs="Arial"/>
          <w:lang w:val="es-ES"/>
        </w:rPr>
      </w:pPr>
      <w:r w:rsidRPr="001B37AE">
        <w:rPr>
          <w:rFonts w:cs="Arial"/>
          <w:lang w:val="es-ES"/>
        </w:rPr>
        <w:t xml:space="preserve">Ser mayor de treinta y cinco años de edad a la fecha del nombramiento; </w:t>
      </w:r>
    </w:p>
    <w:p w14:paraId="7E1D6E52" w14:textId="77777777" w:rsidR="008A0163" w:rsidRPr="001B37AE" w:rsidRDefault="008A0163" w:rsidP="00921383">
      <w:pPr>
        <w:pStyle w:val="Prrafodelista"/>
        <w:numPr>
          <w:ilvl w:val="0"/>
          <w:numId w:val="51"/>
        </w:numPr>
        <w:spacing w:before="120" w:after="120"/>
        <w:ind w:left="1134"/>
        <w:contextualSpacing w:val="0"/>
        <w:rPr>
          <w:rFonts w:cs="Arial"/>
          <w:lang w:val="es-ES"/>
        </w:rPr>
      </w:pPr>
      <w:r w:rsidRPr="001B37AE">
        <w:rPr>
          <w:rFonts w:cs="Arial"/>
          <w:lang w:val="es-ES"/>
        </w:rPr>
        <w:t xml:space="preserve">Contar con buena reputación y haberse distinguido por su honorabilidad, competencia y excelencia profesional en el ejercicio de la actividad jurídica; </w:t>
      </w:r>
    </w:p>
    <w:p w14:paraId="4A1E32A7" w14:textId="77777777" w:rsidR="008A0163" w:rsidRPr="001B37AE" w:rsidRDefault="008A0163" w:rsidP="00921383">
      <w:pPr>
        <w:pStyle w:val="Prrafodelista"/>
        <w:numPr>
          <w:ilvl w:val="0"/>
          <w:numId w:val="51"/>
        </w:numPr>
        <w:spacing w:before="120" w:after="120"/>
        <w:ind w:left="1134"/>
        <w:contextualSpacing w:val="0"/>
        <w:rPr>
          <w:rFonts w:cs="Arial"/>
          <w:lang w:val="es-ES"/>
        </w:rPr>
      </w:pPr>
      <w:r w:rsidRPr="001B37AE">
        <w:rPr>
          <w:rFonts w:cs="Arial"/>
          <w:lang w:val="es-ES"/>
        </w:rPr>
        <w:t>Ser licenciado en derecho con título registrado, expedido cuando menos diez años antes del nombramiento, y</w:t>
      </w:r>
    </w:p>
    <w:p w14:paraId="038A1C0B" w14:textId="77777777" w:rsidR="008A0163" w:rsidRPr="001B37AE" w:rsidRDefault="008A0163" w:rsidP="00921383">
      <w:pPr>
        <w:pStyle w:val="Prrafodelista"/>
        <w:numPr>
          <w:ilvl w:val="0"/>
          <w:numId w:val="51"/>
        </w:numPr>
        <w:spacing w:before="120" w:after="120"/>
        <w:ind w:left="1134"/>
        <w:contextualSpacing w:val="0"/>
        <w:rPr>
          <w:rFonts w:cs="Arial"/>
          <w:lang w:val="es-ES"/>
        </w:rPr>
      </w:pPr>
      <w:r w:rsidRPr="001B37AE">
        <w:rPr>
          <w:rFonts w:cs="Arial"/>
          <w:lang w:val="es-ES"/>
        </w:rPr>
        <w:t>Contar como mínimo con ocho años de experiencia en materia fiscal, administrativa o en materia de fiscalización, responsabilidades administrativas, hechos de corrupción o rendición de cuentas.</w:t>
      </w:r>
    </w:p>
    <w:p w14:paraId="646290A2" w14:textId="77777777" w:rsidR="008A0163" w:rsidRPr="001B37AE" w:rsidRDefault="008A0163" w:rsidP="008A0163">
      <w:pPr>
        <w:rPr>
          <w:rFonts w:cs="Arial"/>
          <w:b/>
          <w:lang w:val="es-ES"/>
        </w:rPr>
      </w:pPr>
    </w:p>
    <w:p w14:paraId="3453915C"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lastRenderedPageBreak/>
        <w:t>Son causas de retiro forzoso de los Magistrados del Tribunal, padecer incapacidad física o mental para desempeñar el cargo, así como cumplir setenta y cinco años de edad.</w:t>
      </w:r>
    </w:p>
    <w:p w14:paraId="04FC4F97" w14:textId="77777777" w:rsidR="008A0163" w:rsidRPr="001B37AE" w:rsidRDefault="008A0163" w:rsidP="008A0163">
      <w:pPr>
        <w:rPr>
          <w:rFonts w:cs="Arial"/>
          <w:b/>
          <w:lang w:val="es-ES"/>
        </w:rPr>
      </w:pPr>
    </w:p>
    <w:p w14:paraId="5E860D2D" w14:textId="0CEA15AC"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Cuando los Magistrados estén por concluir el periodo para el que hayan sido nombrados, la </w:t>
      </w:r>
      <w:r w:rsidR="001B55B2" w:rsidRPr="001B37AE">
        <w:rPr>
          <w:rFonts w:cs="Arial"/>
          <w:lang w:val="es-ES"/>
        </w:rPr>
        <w:t>secretaria operativa</w:t>
      </w:r>
      <w:r w:rsidRPr="001B37AE">
        <w:rPr>
          <w:rFonts w:cs="Arial"/>
          <w:lang w:val="es-ES"/>
        </w:rPr>
        <w:t xml:space="preserve"> de </w:t>
      </w:r>
      <w:r w:rsidR="001B55B2" w:rsidRPr="001B37AE">
        <w:rPr>
          <w:rFonts w:cs="Arial"/>
          <w:lang w:val="es-ES"/>
        </w:rPr>
        <w:t xml:space="preserve">administración </w:t>
      </w:r>
      <w:r w:rsidRPr="001B37AE">
        <w:rPr>
          <w:rFonts w:cs="Arial"/>
          <w:lang w:val="es-ES"/>
        </w:rPr>
        <w:t xml:space="preserve">lo hará saber al Presidente del Tribunal, con tres meses de anticipación, quien notificará esta circunstancia al Presidente de la República y, podrá someter a su consideración la propuesta que previamente haya aprobado el Pleno General. </w:t>
      </w:r>
    </w:p>
    <w:p w14:paraId="57B44F76" w14:textId="77777777" w:rsidR="008A0163" w:rsidRPr="001B37AE" w:rsidRDefault="008A0163" w:rsidP="008A0163">
      <w:pPr>
        <w:rPr>
          <w:rFonts w:cs="Arial"/>
          <w:b/>
          <w:lang w:val="es-ES"/>
        </w:rPr>
      </w:pPr>
    </w:p>
    <w:p w14:paraId="3B595316"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Las faltas definitivas de Magistrados ocurridas durante el periodo para el cual hayan sido nombrados, se comunicarán de inmediato al Presidente de la República por el Presidente del Tribunal, quien someterá a su consideración la propuesta que, en su caso, haya aprobado el Pleno General, para que se proceda a los nombramientos de los Magistrados que las cubran.</w:t>
      </w:r>
    </w:p>
    <w:p w14:paraId="6CD53813" w14:textId="77777777" w:rsidR="008A0163" w:rsidRPr="001B37AE" w:rsidRDefault="008A0163" w:rsidP="008A0163">
      <w:pPr>
        <w:rPr>
          <w:rFonts w:cs="Arial"/>
          <w:lang w:val="es-ES"/>
        </w:rPr>
      </w:pPr>
    </w:p>
    <w:p w14:paraId="4AD51CE0" w14:textId="77777777" w:rsidR="008A0163" w:rsidRPr="001B37AE" w:rsidRDefault="008A0163" w:rsidP="008A0163">
      <w:pPr>
        <w:rPr>
          <w:rFonts w:cs="Arial"/>
          <w:lang w:val="es-ES"/>
        </w:rPr>
      </w:pPr>
      <w:r w:rsidRPr="001B37AE">
        <w:rPr>
          <w:rFonts w:cs="Arial"/>
          <w:lang w:val="es-ES"/>
        </w:rPr>
        <w:t>Las faltas definitivas de Magistrados en Salas Regionales, serán cubiertas provisionalmente por los Magistrados Supernumerarios adscritos por la Junta de Gobierno y Administración o a falta de ellos por el primer secretario del Magistrado ausente, hasta en tanto se realice un nuevo nombramiento en los términos de este artículo.</w:t>
      </w:r>
    </w:p>
    <w:p w14:paraId="6CC18D79" w14:textId="77777777" w:rsidR="008A0163" w:rsidRDefault="008A0163" w:rsidP="008A0163">
      <w:pPr>
        <w:rPr>
          <w:rFonts w:cs="Arial"/>
          <w:lang w:val="es-ES"/>
        </w:rPr>
      </w:pPr>
    </w:p>
    <w:p w14:paraId="585D3B77" w14:textId="77777777" w:rsidR="008A0163" w:rsidRPr="001B37AE" w:rsidRDefault="008A0163" w:rsidP="008A0163">
      <w:pPr>
        <w:rPr>
          <w:rFonts w:cs="Arial"/>
          <w:lang w:val="es-ES"/>
        </w:rPr>
      </w:pPr>
      <w:r w:rsidRPr="001B37AE">
        <w:rPr>
          <w:rFonts w:cs="Arial"/>
          <w:lang w:val="es-ES"/>
        </w:rPr>
        <w:t xml:space="preserve">Las faltas temporales y las comisiones a que se refiere el artículo 23, fracción XVI de esta Ley hasta por un mes de los Magistrados en Salas Regionales, se suplirán por el primer secretario del Magistrado ausente. Las faltas temporales o las comisiones antes citadas superiores a un mes serán cubiertas por los Magistrados Supernumerarios o a falta de éstos por el primer secretario del Magistrado ausente. La suplencia comprenderá todo el lapso de la falta temporal, o de la comisión, salvo en aquellos </w:t>
      </w:r>
      <w:r w:rsidRPr="001B37AE">
        <w:rPr>
          <w:rFonts w:cs="Arial"/>
          <w:lang w:val="es-ES"/>
        </w:rPr>
        <w:lastRenderedPageBreak/>
        <w:t>casos en los que la Junta de Gobierno y Administración determine la conclusión anticipada de la misma.</w:t>
      </w:r>
    </w:p>
    <w:p w14:paraId="0BBF1C46" w14:textId="77777777" w:rsidR="008A0163" w:rsidRPr="001B37AE" w:rsidRDefault="008A0163" w:rsidP="008A0163">
      <w:pPr>
        <w:rPr>
          <w:rFonts w:cs="Arial"/>
          <w:lang w:val="es-ES"/>
        </w:rPr>
      </w:pPr>
    </w:p>
    <w:p w14:paraId="3DAC6D51" w14:textId="77777777" w:rsidR="008A0163" w:rsidRPr="001B37AE" w:rsidRDefault="008A0163" w:rsidP="008A0163">
      <w:pPr>
        <w:rPr>
          <w:rFonts w:cs="Arial"/>
          <w:lang w:val="es-ES"/>
        </w:rPr>
      </w:pPr>
      <w:r w:rsidRPr="001B37AE">
        <w:rPr>
          <w:rFonts w:cs="Arial"/>
          <w:lang w:val="es-ES"/>
        </w:rPr>
        <w:t>El Reglamento Interior del Tribunal establecerá las normas para el turno y reasignación de expedientes en los casos de faltas temporales, excusas o recusaciones de los Magistrados de la Sala Superior.</w:t>
      </w:r>
    </w:p>
    <w:p w14:paraId="1AEA85A2" w14:textId="77777777" w:rsidR="008A0163" w:rsidRPr="001B37AE" w:rsidRDefault="008A0163" w:rsidP="008A0163">
      <w:pPr>
        <w:rPr>
          <w:rFonts w:cs="Arial"/>
          <w:lang w:val="es-ES"/>
        </w:rPr>
      </w:pPr>
    </w:p>
    <w:p w14:paraId="32155D16"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El Tribunal contará con diez Magistrados Supernumerarios de Sala Regional, que cubrirán las faltas de los Magistrados de dichas Salas, en los casos previstos en esta Ley.</w:t>
      </w:r>
    </w:p>
    <w:p w14:paraId="78A0E889" w14:textId="77777777" w:rsidR="008A0163" w:rsidRPr="001B37AE" w:rsidRDefault="008A0163" w:rsidP="008A0163">
      <w:pPr>
        <w:rPr>
          <w:rFonts w:cs="Arial"/>
          <w:lang w:val="es-ES"/>
        </w:rPr>
      </w:pPr>
    </w:p>
    <w:p w14:paraId="5005BDEA" w14:textId="77777777" w:rsidR="008A0163" w:rsidRPr="001B37AE" w:rsidRDefault="008A0163" w:rsidP="008A0163">
      <w:pPr>
        <w:rPr>
          <w:rFonts w:cs="Arial"/>
          <w:lang w:val="es-ES"/>
        </w:rPr>
      </w:pPr>
      <w:r w:rsidRPr="001B37AE">
        <w:rPr>
          <w:rFonts w:cs="Arial"/>
          <w:lang w:val="es-ES"/>
        </w:rPr>
        <w:t>Los Magistrados Supernumerarios, durante el tiempo que no cubran las faltas señaladas en el párrafo anterior, deberán desempeñar las tareas que les encomiende el Pleno General.</w:t>
      </w:r>
    </w:p>
    <w:p w14:paraId="07539473" w14:textId="77777777" w:rsidR="008A0163" w:rsidRPr="001B37AE" w:rsidRDefault="008A0163" w:rsidP="008A0163">
      <w:pPr>
        <w:rPr>
          <w:rFonts w:cs="Arial"/>
          <w:lang w:val="es-ES"/>
        </w:rPr>
      </w:pPr>
    </w:p>
    <w:p w14:paraId="2C72BC79"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Para ser Secretario de Acuerdos se requiere:</w:t>
      </w:r>
    </w:p>
    <w:p w14:paraId="48B52661" w14:textId="77777777" w:rsidR="008A0163" w:rsidRPr="001B37AE" w:rsidRDefault="008A0163" w:rsidP="00921383">
      <w:pPr>
        <w:pStyle w:val="Prrafodelista"/>
        <w:numPr>
          <w:ilvl w:val="0"/>
          <w:numId w:val="52"/>
        </w:numPr>
        <w:spacing w:before="120" w:after="120"/>
        <w:ind w:left="1134"/>
        <w:contextualSpacing w:val="0"/>
        <w:rPr>
          <w:rFonts w:cs="Arial"/>
          <w:lang w:val="es-ES"/>
        </w:rPr>
      </w:pPr>
      <w:r w:rsidRPr="001B37AE">
        <w:rPr>
          <w:rFonts w:cs="Arial"/>
          <w:lang w:val="es-ES"/>
        </w:rPr>
        <w:t>Ser mexicano;</w:t>
      </w:r>
    </w:p>
    <w:p w14:paraId="688E2875" w14:textId="77777777" w:rsidR="008A0163" w:rsidRPr="001B37AE" w:rsidRDefault="008A0163" w:rsidP="00921383">
      <w:pPr>
        <w:pStyle w:val="Prrafodelista"/>
        <w:numPr>
          <w:ilvl w:val="0"/>
          <w:numId w:val="52"/>
        </w:numPr>
        <w:spacing w:before="120" w:after="120"/>
        <w:ind w:left="1134"/>
        <w:contextualSpacing w:val="0"/>
        <w:rPr>
          <w:rFonts w:cs="Arial"/>
          <w:lang w:val="es-ES"/>
        </w:rPr>
      </w:pPr>
      <w:r w:rsidRPr="001B37AE">
        <w:rPr>
          <w:rFonts w:cs="Arial"/>
          <w:lang w:val="es-ES"/>
        </w:rPr>
        <w:t xml:space="preserve">Ser mayor de veinticinco años de edad; </w:t>
      </w:r>
    </w:p>
    <w:p w14:paraId="30B30CD0" w14:textId="77777777" w:rsidR="008A0163" w:rsidRPr="001B37AE" w:rsidRDefault="008A0163" w:rsidP="00921383">
      <w:pPr>
        <w:pStyle w:val="Prrafodelista"/>
        <w:numPr>
          <w:ilvl w:val="0"/>
          <w:numId w:val="52"/>
        </w:numPr>
        <w:spacing w:before="120" w:after="120"/>
        <w:ind w:left="1134"/>
        <w:contextualSpacing w:val="0"/>
        <w:rPr>
          <w:rFonts w:cs="Arial"/>
          <w:lang w:val="es-ES"/>
        </w:rPr>
      </w:pPr>
      <w:r w:rsidRPr="001B37AE">
        <w:rPr>
          <w:rFonts w:cs="Arial"/>
          <w:lang w:val="es-ES"/>
        </w:rPr>
        <w:t xml:space="preserve">Contar con reconocida buena conducta; </w:t>
      </w:r>
    </w:p>
    <w:p w14:paraId="5FFF4826" w14:textId="77777777" w:rsidR="008A0163" w:rsidRPr="001B37AE" w:rsidRDefault="008A0163" w:rsidP="00921383">
      <w:pPr>
        <w:pStyle w:val="Prrafodelista"/>
        <w:numPr>
          <w:ilvl w:val="0"/>
          <w:numId w:val="52"/>
        </w:numPr>
        <w:spacing w:before="120" w:after="120"/>
        <w:ind w:left="1134"/>
        <w:contextualSpacing w:val="0"/>
        <w:rPr>
          <w:rFonts w:cs="Arial"/>
          <w:lang w:val="es-ES"/>
        </w:rPr>
      </w:pPr>
      <w:r w:rsidRPr="001B37AE">
        <w:rPr>
          <w:rFonts w:cs="Arial"/>
          <w:lang w:val="es-ES"/>
        </w:rPr>
        <w:t xml:space="preserve">Ser licenciado en derecho con título debidamente registrado, y </w:t>
      </w:r>
    </w:p>
    <w:p w14:paraId="5F7FC9AC" w14:textId="77777777" w:rsidR="008A0163" w:rsidRPr="001B37AE" w:rsidRDefault="008A0163" w:rsidP="00921383">
      <w:pPr>
        <w:pStyle w:val="Prrafodelista"/>
        <w:numPr>
          <w:ilvl w:val="0"/>
          <w:numId w:val="52"/>
        </w:numPr>
        <w:spacing w:before="120" w:after="120"/>
        <w:ind w:left="1134"/>
        <w:contextualSpacing w:val="0"/>
        <w:rPr>
          <w:rFonts w:cs="Arial"/>
          <w:lang w:val="es-ES"/>
        </w:rPr>
      </w:pPr>
      <w:r w:rsidRPr="001B37AE">
        <w:rPr>
          <w:rFonts w:cs="Arial"/>
          <w:lang w:val="es-ES"/>
        </w:rPr>
        <w:t xml:space="preserve">Contar como mínimo con tres años de experiencia en materia fiscal o administrativa. </w:t>
      </w:r>
    </w:p>
    <w:p w14:paraId="4468AC97" w14:textId="77777777" w:rsidR="008A0163" w:rsidRPr="001B37AE" w:rsidRDefault="008A0163" w:rsidP="008A0163">
      <w:pPr>
        <w:rPr>
          <w:rFonts w:cs="Arial"/>
          <w:lang w:val="es-ES"/>
        </w:rPr>
      </w:pPr>
    </w:p>
    <w:p w14:paraId="7EB20647" w14:textId="1DB50EC7" w:rsidR="008A0163" w:rsidRPr="001B37AE" w:rsidRDefault="008A0163" w:rsidP="008A0163">
      <w:pPr>
        <w:rPr>
          <w:rFonts w:cs="Arial"/>
          <w:lang w:val="es-ES"/>
        </w:rPr>
      </w:pPr>
      <w:r w:rsidRPr="001B37AE">
        <w:rPr>
          <w:rFonts w:cs="Arial"/>
          <w:lang w:val="es-ES"/>
        </w:rPr>
        <w:t xml:space="preserve">Para ser designado </w:t>
      </w:r>
      <w:r w:rsidR="001B55B2" w:rsidRPr="001B37AE">
        <w:rPr>
          <w:rFonts w:cs="Arial"/>
          <w:lang w:val="es-ES"/>
        </w:rPr>
        <w:t>primer</w:t>
      </w:r>
      <w:r w:rsidRPr="001B37AE">
        <w:rPr>
          <w:rFonts w:cs="Arial"/>
          <w:lang w:val="es-ES"/>
        </w:rPr>
        <w:t xml:space="preserve"> Secretario de Acuerdos de Sala Regional se requiere tener treinta y cinco años de edad y tres años de antigüedad en el cargo de Secretario de Acuerdos. </w:t>
      </w:r>
    </w:p>
    <w:p w14:paraId="0EA7C171" w14:textId="77777777" w:rsidR="008A0163" w:rsidRPr="001B37AE" w:rsidRDefault="008A0163" w:rsidP="008A0163">
      <w:pPr>
        <w:rPr>
          <w:rFonts w:cs="Arial"/>
          <w:lang w:val="es-ES"/>
        </w:rPr>
      </w:pPr>
    </w:p>
    <w:p w14:paraId="54B4B20A" w14:textId="77777777" w:rsidR="008A0163" w:rsidRPr="001B37AE" w:rsidRDefault="008A0163" w:rsidP="008A0163">
      <w:pPr>
        <w:rPr>
          <w:rFonts w:cs="Arial"/>
          <w:lang w:val="es-ES"/>
        </w:rPr>
      </w:pPr>
      <w:r w:rsidRPr="001B37AE">
        <w:rPr>
          <w:rFonts w:cs="Arial"/>
          <w:lang w:val="es-ES"/>
        </w:rPr>
        <w:t>Los Actuarios deberán reunir los mismos requisitos que para ser Secretario de Acuerdos, salvo el relativo a la experiencia, que será como mínimo de dos años en materia fiscal o administrativa.</w:t>
      </w:r>
    </w:p>
    <w:p w14:paraId="331F06FF" w14:textId="77777777" w:rsidR="008A0163" w:rsidRPr="001B37AE" w:rsidRDefault="008A0163" w:rsidP="008A0163">
      <w:pPr>
        <w:rPr>
          <w:rFonts w:cs="Arial"/>
          <w:lang w:val="es-ES"/>
        </w:rPr>
      </w:pPr>
    </w:p>
    <w:p w14:paraId="485C248D" w14:textId="77777777" w:rsidR="008A0163" w:rsidRPr="001B37AE" w:rsidRDefault="008A0163" w:rsidP="008A0163">
      <w:pPr>
        <w:rPr>
          <w:rFonts w:cs="Arial"/>
          <w:lang w:val="es-ES"/>
        </w:rPr>
      </w:pPr>
      <w:r w:rsidRPr="001B37AE">
        <w:rPr>
          <w:rFonts w:cs="Arial"/>
          <w:lang w:val="es-ES"/>
        </w:rPr>
        <w:t>Los Oficiales Jurisdiccionales deberán ser mexicanos, mayores de dieciocho años, pasantes en derecho y de reconocida buena conducta.</w:t>
      </w:r>
    </w:p>
    <w:p w14:paraId="11F30CBE" w14:textId="77777777" w:rsidR="008A0163" w:rsidRPr="001B37AE" w:rsidRDefault="008A0163" w:rsidP="008A0163">
      <w:pPr>
        <w:rPr>
          <w:rFonts w:cs="Arial"/>
          <w:b/>
          <w:lang w:val="es-ES"/>
        </w:rPr>
      </w:pPr>
    </w:p>
    <w:p w14:paraId="343C8E7F"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El Tribunal contará con un sistema profesional de carrera jurisdiccional, basado en los principios de honestidad, eficiencia, capacidad y experiencia, el cual comprenderá a los servidores públicos a que se refieren las fracciones VI a IX del artículo 42 de esta Ley. </w:t>
      </w:r>
    </w:p>
    <w:p w14:paraId="12335DD4" w14:textId="77777777" w:rsidR="008A0163" w:rsidRPr="001B37AE" w:rsidRDefault="008A0163" w:rsidP="008A0163">
      <w:pPr>
        <w:rPr>
          <w:rFonts w:cs="Arial"/>
          <w:lang w:val="es-ES"/>
        </w:rPr>
      </w:pPr>
    </w:p>
    <w:p w14:paraId="57A350A0" w14:textId="77777777" w:rsidR="008A0163" w:rsidRPr="001B37AE" w:rsidRDefault="008A0163" w:rsidP="008A0163">
      <w:pPr>
        <w:rPr>
          <w:rFonts w:cs="Arial"/>
          <w:lang w:val="es-ES"/>
        </w:rPr>
      </w:pPr>
      <w:r w:rsidRPr="001B37AE">
        <w:rPr>
          <w:rFonts w:cs="Arial"/>
          <w:lang w:val="es-ES"/>
        </w:rPr>
        <w:t>El sistema abarcará las fases de ingreso, promoción, permanencia y retiro de dichos servidores públicos, de manera que se procure la excelencia por medio de concursos y evaluaciones periódicas, y de acuerdo con los procedimientos y criterios establecidos en el Estatuto correspondiente.</w:t>
      </w:r>
    </w:p>
    <w:p w14:paraId="2F58F653" w14:textId="77777777" w:rsidR="008A0163" w:rsidRPr="001B37AE" w:rsidRDefault="008A0163" w:rsidP="008A0163">
      <w:pPr>
        <w:rPr>
          <w:rFonts w:cs="Arial"/>
          <w:lang w:val="es-ES"/>
        </w:rPr>
      </w:pPr>
    </w:p>
    <w:p w14:paraId="02EE8CB9" w14:textId="77777777" w:rsidR="008A0163" w:rsidRPr="001B37AE" w:rsidRDefault="008A0163" w:rsidP="008A0163">
      <w:pPr>
        <w:rPr>
          <w:rFonts w:cs="Arial"/>
          <w:lang w:val="es-ES"/>
        </w:rPr>
      </w:pPr>
      <w:r w:rsidRPr="001B37AE">
        <w:rPr>
          <w:rFonts w:cs="Arial"/>
          <w:lang w:val="es-ES"/>
        </w:rPr>
        <w:t xml:space="preserve">Con base en lo previsto en este artículo, el Tribunal establecerá y regulará, mediante disposiciones generales, el sistema de carrera de los servidores públicos previstos en las fracciones XI y XIII del artículo 42 de esta Ley. </w:t>
      </w:r>
    </w:p>
    <w:p w14:paraId="14993C06" w14:textId="77777777" w:rsidR="008A0163" w:rsidRPr="001B37AE" w:rsidRDefault="008A0163" w:rsidP="008A0163">
      <w:pPr>
        <w:rPr>
          <w:rFonts w:cs="Arial"/>
          <w:b/>
          <w:lang w:val="es-ES"/>
        </w:rPr>
      </w:pPr>
    </w:p>
    <w:p w14:paraId="319C7EB1" w14:textId="2E55A9A4" w:rsidR="00990C8C" w:rsidRPr="00990C8C" w:rsidRDefault="00990C8C" w:rsidP="00921383">
      <w:pPr>
        <w:pStyle w:val="Prrafodelista"/>
        <w:numPr>
          <w:ilvl w:val="0"/>
          <w:numId w:val="26"/>
        </w:numPr>
        <w:ind w:left="0"/>
        <w:rPr>
          <w:rFonts w:cs="Arial"/>
          <w:lang w:val="es-ES_tradnl"/>
        </w:rPr>
      </w:pPr>
      <w:r w:rsidRPr="00990C8C">
        <w:rPr>
          <w:rFonts w:cs="Arial"/>
          <w:lang w:val="es-ES_tradnl"/>
        </w:rPr>
        <w:t xml:space="preserve">El Presidente del Tribunal será electo por el Pleno General de la Sala Superior </w:t>
      </w:r>
      <w:r w:rsidRPr="00990C8C">
        <w:rPr>
          <w:rFonts w:cs="Arial"/>
          <w:bCs/>
          <w:lang w:val="es-ES_tradnl"/>
        </w:rPr>
        <w:t>en la primera sesión del año siguiente a aquél en que concluya el periodo del Presidente en funciones</w:t>
      </w:r>
      <w:r w:rsidRPr="00990C8C">
        <w:rPr>
          <w:rFonts w:cs="Arial"/>
          <w:lang w:val="es-ES_tradnl"/>
        </w:rPr>
        <w:t>. Durará en su cargo tres años y no podrá ser reelecto para ningún otro periodo.</w:t>
      </w:r>
    </w:p>
    <w:p w14:paraId="5BB50B77" w14:textId="77777777" w:rsidR="00990C8C" w:rsidRPr="00990C8C" w:rsidRDefault="00990C8C" w:rsidP="00990C8C">
      <w:pPr>
        <w:pStyle w:val="Prrafodelista"/>
        <w:ind w:left="0"/>
        <w:rPr>
          <w:rFonts w:cs="Arial"/>
          <w:lang w:val="es-ES_tradnl"/>
        </w:rPr>
      </w:pPr>
    </w:p>
    <w:p w14:paraId="7042E50B" w14:textId="4B85B2CA" w:rsidR="008A0163" w:rsidRPr="001B37AE" w:rsidRDefault="00990C8C" w:rsidP="001B55B2">
      <w:pPr>
        <w:pStyle w:val="Prrafodelista"/>
        <w:ind w:left="0"/>
        <w:contextualSpacing w:val="0"/>
        <w:rPr>
          <w:rFonts w:cs="Arial"/>
          <w:lang w:val="es-ES"/>
        </w:rPr>
      </w:pPr>
      <w:r w:rsidRPr="00990C8C">
        <w:rPr>
          <w:rFonts w:cs="Arial"/>
          <w:lang w:val="es-ES"/>
        </w:rPr>
        <w:lastRenderedPageBreak/>
        <w:t>Serán elegibles los Magistrados de Sala Superior cuyos nombramientos cubran el periodo antes señalado</w:t>
      </w:r>
      <w:r w:rsidR="008A0163" w:rsidRPr="001B37AE">
        <w:rPr>
          <w:rFonts w:cs="Arial"/>
          <w:lang w:val="es-ES"/>
        </w:rPr>
        <w:t xml:space="preserve">. </w:t>
      </w:r>
    </w:p>
    <w:p w14:paraId="5159DDA4" w14:textId="77777777" w:rsidR="008A0163" w:rsidRPr="001B37AE" w:rsidRDefault="008A0163" w:rsidP="008A0163">
      <w:pPr>
        <w:rPr>
          <w:rFonts w:cs="Arial"/>
          <w:b/>
          <w:lang w:val="es-ES"/>
        </w:rPr>
      </w:pPr>
    </w:p>
    <w:p w14:paraId="7F98C626" w14:textId="256681E6"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En caso de falta temporal, el Presidente será suplido alternativamente, cada treinta días naturales, por los </w:t>
      </w:r>
      <w:r w:rsidR="001B55B2" w:rsidRPr="001B37AE">
        <w:rPr>
          <w:rFonts w:cs="Arial"/>
          <w:lang w:val="es-ES"/>
        </w:rPr>
        <w:t>presidentes</w:t>
      </w:r>
      <w:r w:rsidRPr="001B37AE">
        <w:rPr>
          <w:rFonts w:cs="Arial"/>
          <w:lang w:val="es-ES"/>
        </w:rPr>
        <w:t xml:space="preserve"> de la Primera y Segunda Secciones, siguiendo el orden alfabético de sus apellidos.</w:t>
      </w:r>
    </w:p>
    <w:p w14:paraId="22F69D63" w14:textId="77777777" w:rsidR="008A0163" w:rsidRPr="001B37AE" w:rsidRDefault="008A0163" w:rsidP="008A0163">
      <w:pPr>
        <w:rPr>
          <w:rFonts w:cs="Arial"/>
          <w:lang w:val="es-ES"/>
        </w:rPr>
      </w:pPr>
    </w:p>
    <w:p w14:paraId="6A00A2EC" w14:textId="77777777" w:rsidR="008A0163" w:rsidRPr="001B37AE" w:rsidRDefault="008A0163" w:rsidP="008A0163">
      <w:pPr>
        <w:rPr>
          <w:rFonts w:cs="Arial"/>
          <w:lang w:val="es-ES"/>
        </w:rPr>
      </w:pPr>
      <w:r w:rsidRPr="001B37AE">
        <w:rPr>
          <w:rFonts w:cs="Arial"/>
          <w:lang w:val="es-ES"/>
        </w:rPr>
        <w:t xml:space="preserve">Si la falta es definitiva, el Pleno General designará nuevo Presidente para concluir el periodo del Presidente faltante. El Magistrado designado para concluir el periodo no estará impedido para ser electo Presidente en el periodo inmediato siguiente. </w:t>
      </w:r>
    </w:p>
    <w:p w14:paraId="35772E46" w14:textId="77777777" w:rsidR="008A0163" w:rsidRPr="001B37AE" w:rsidRDefault="008A0163" w:rsidP="008A0163">
      <w:pPr>
        <w:rPr>
          <w:rFonts w:cs="Arial"/>
          <w:b/>
          <w:lang w:val="es-ES"/>
        </w:rPr>
      </w:pPr>
    </w:p>
    <w:p w14:paraId="3836F48B" w14:textId="77777777" w:rsidR="008A0163" w:rsidRDefault="008A0163" w:rsidP="00921383">
      <w:pPr>
        <w:pStyle w:val="Prrafodelista"/>
        <w:numPr>
          <w:ilvl w:val="0"/>
          <w:numId w:val="26"/>
        </w:numPr>
        <w:ind w:left="0"/>
        <w:contextualSpacing w:val="0"/>
        <w:rPr>
          <w:rFonts w:cs="Arial"/>
          <w:lang w:val="es-ES"/>
        </w:rPr>
      </w:pPr>
      <w:r w:rsidRPr="001B37AE">
        <w:rPr>
          <w:rFonts w:cs="Arial"/>
          <w:lang w:val="es-ES"/>
        </w:rPr>
        <w:t>Son atribuciones del Presidente del Tribunal, las siguientes:</w:t>
      </w:r>
    </w:p>
    <w:p w14:paraId="2F504C6B"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Representar al Tribunal, a la Sala Superior, al Pleno General y Jurisdiccional de la Sala Superior y a la Junta de Gobierno y Administración, ante toda clase de autoridades y delegar el ejercicio de esta función en servidores públicos subalternos sin perjuicio de su ejercicio directo, así como atender los recursos de reclamación de responsabilidad patrimonial en contra de las actuaciones atribuidas al propio Tribunal;</w:t>
      </w:r>
    </w:p>
    <w:p w14:paraId="36906922"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Formar parte del Comité Coordinador del Sistema Nacional Anticorrupción en términos de lo dispuesto por el artículo 113 fracción I</w:t>
      </w:r>
      <w:r w:rsidR="00D46F5E" w:rsidRPr="001B37AE">
        <w:rPr>
          <w:rFonts w:cs="Arial"/>
          <w:lang w:val="es-ES"/>
        </w:rPr>
        <w:t xml:space="preserve">II de la Constitución Política </w:t>
      </w:r>
      <w:r w:rsidRPr="001B37AE">
        <w:rPr>
          <w:rFonts w:cs="Arial"/>
          <w:lang w:val="es-ES"/>
        </w:rPr>
        <w:t>de los Estados Unidos Mexicanos;</w:t>
      </w:r>
    </w:p>
    <w:p w14:paraId="5D1E0309"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Despachar la correspondencia del Tribunal;</w:t>
      </w:r>
    </w:p>
    <w:p w14:paraId="63674742"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Convocar a sesiones al Pleno General y Jurisdiccional de la Sala Superior y a la Junta de Gobierno y Administración, dirigir sus debates y conservar el orden en éstas;</w:t>
      </w:r>
    </w:p>
    <w:p w14:paraId="0C25AAC3"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lastRenderedPageBreak/>
        <w:t>Someter al conocimiento del Pleno General y Jurisdiccional de la Sala Superior los asuntos de la competencia del mismo, así como aquéllos que considere necesario;</w:t>
      </w:r>
    </w:p>
    <w:p w14:paraId="1C14B104"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Autorizar, junto con el Secretario General de Acuerdos, las actas en que se hagan constar las deliberaciones y acuerdos del Pleno General y Jurisdiccional de la Sala Superior, y firmar el engrose de las resoluciones;</w:t>
      </w:r>
    </w:p>
    <w:p w14:paraId="60D7A671"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Ejercer la facultad de atracción de los juicios con características especiales, en términos de las disposiciones aplicables, a efecto de someterlos al Pleno para su resolución;</w:t>
      </w:r>
    </w:p>
    <w:p w14:paraId="4C191B89"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Dictar los acuerdos y providencias de trámite necesarios, cuando se beneficie la rapidez del proceso;</w:t>
      </w:r>
    </w:p>
    <w:p w14:paraId="7A42327B" w14:textId="6FED3B42"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 xml:space="preserve">Tramitar los incidentes y los recursos, así como la queja, cuando se trate de juicios que se ventilen ante cualquiera de los </w:t>
      </w:r>
      <w:r w:rsidR="001B55B2" w:rsidRPr="001B37AE">
        <w:rPr>
          <w:rFonts w:cs="Arial"/>
          <w:lang w:val="es-ES"/>
        </w:rPr>
        <w:t>plenos</w:t>
      </w:r>
      <w:r w:rsidRPr="001B37AE">
        <w:rPr>
          <w:rFonts w:cs="Arial"/>
          <w:lang w:val="es-ES"/>
        </w:rPr>
        <w:t>;</w:t>
      </w:r>
    </w:p>
    <w:p w14:paraId="58977F1C" w14:textId="23AC2C1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 xml:space="preserve">Imponer las medidas de apremio para hacer cumplir las determinaciones de los </w:t>
      </w:r>
      <w:r w:rsidR="001B55B2" w:rsidRPr="001B37AE">
        <w:rPr>
          <w:rFonts w:cs="Arial"/>
          <w:lang w:val="es-ES"/>
        </w:rPr>
        <w:t>plenos</w:t>
      </w:r>
      <w:r w:rsidRPr="001B37AE">
        <w:rPr>
          <w:rFonts w:cs="Arial"/>
          <w:lang w:val="es-ES"/>
        </w:rPr>
        <w:t>;</w:t>
      </w:r>
    </w:p>
    <w:p w14:paraId="46F43AB3"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Presidir las sesiones de la Sección que lo requiera para integrar el quórum;</w:t>
      </w:r>
    </w:p>
    <w:p w14:paraId="227CC397"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Fungir provisionalmente como Presidente de Sección, en los casos en que ésta se encuentre imposibilitada para elegir a su Presidente;</w:t>
      </w:r>
    </w:p>
    <w:p w14:paraId="2768342D"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Rendir a través de la Secretaría General los informes previos y justificados cuando los actos reclamados en los juicios de amparo sean imputados a la Sala Superior, al Pleno General de la Sala Superior o a la Junta de Gobierno y Administración, así como informar del cumplimiento dado a las ejecutorias en dichos juicios, sin perjuicio de su ejercicio directo;</w:t>
      </w:r>
    </w:p>
    <w:p w14:paraId="63A65E4A"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Tramitar y someter a la consideración del Pleno las excitativas de justicia y recusaciones de los Magistrados del Tribunal;</w:t>
      </w:r>
    </w:p>
    <w:p w14:paraId="007C22B7" w14:textId="4AA0EE8E"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lastRenderedPageBreak/>
        <w:t>Rendir anualmente ante la Sala Superior un informe dando cuenta de la marcha del Tribunal y de las principales jurisprudencias establecidas por el Pleno y las Secciones</w:t>
      </w:r>
      <w:r w:rsidR="0007349B" w:rsidRPr="001B37AE">
        <w:rPr>
          <w:rFonts w:cs="Arial"/>
          <w:lang w:val="es-ES"/>
        </w:rPr>
        <w:t>. Dicho informe deberá rendirse en la primer semana de diciembre del año respectivo</w:t>
      </w:r>
      <w:r w:rsidRPr="001B37AE">
        <w:rPr>
          <w:rFonts w:cs="Arial"/>
          <w:lang w:val="es-ES"/>
        </w:rPr>
        <w:t>;</w:t>
      </w:r>
    </w:p>
    <w:p w14:paraId="354C7430"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 xml:space="preserve">Autorizar, junto con el Secretario Técnico de la Junta de Gobierno y Administración, las actas en que se hagan constar las deliberaciones y acuerdos de la Junta de Gobierno y Administración, y firmar el engrose de las resoluciones respectivas; </w:t>
      </w:r>
    </w:p>
    <w:p w14:paraId="511227A2"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 xml:space="preserve">Convocar a congresos y seminarios a Magistrados y servidores públicos de la carrera jurisdiccional del Tribunal, así como a asociaciones profesionales representativas e instituciones de educación superior, a fin de promover el estudio del derecho fiscal y administrativo, evaluar la impartición de justicia fiscal y administrativa y proponer las medidas pertinentes para mejorarla; </w:t>
      </w:r>
    </w:p>
    <w:p w14:paraId="40876128" w14:textId="0BF4E2B8"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Rendir un informe anual al Senado de la República basado en indicadores en materia</w:t>
      </w:r>
      <w:r w:rsidR="001B55B2">
        <w:rPr>
          <w:rFonts w:cs="Arial"/>
          <w:lang w:val="es-419"/>
        </w:rPr>
        <w:t xml:space="preserve"> de</w:t>
      </w:r>
      <w:r w:rsidRPr="001B37AE">
        <w:rPr>
          <w:rFonts w:cs="Arial"/>
          <w:lang w:val="es-ES"/>
        </w:rPr>
        <w:t xml:space="preserve"> </w:t>
      </w:r>
      <w:r w:rsidR="001B55B2" w:rsidRPr="001B37AE">
        <w:rPr>
          <w:rFonts w:cs="Arial"/>
          <w:lang w:val="es-ES"/>
        </w:rPr>
        <w:t>Responsabilidades Administrativas</w:t>
      </w:r>
      <w:r w:rsidRPr="001B37AE">
        <w:rPr>
          <w:rFonts w:cs="Arial"/>
          <w:lang w:val="es-ES"/>
        </w:rPr>
        <w:t xml:space="preserve">, tomará en consideración las directrices y políticas que emita el Comité Coordinador del Sistema Nacional Anticorrupción, </w:t>
      </w:r>
    </w:p>
    <w:p w14:paraId="24A721E3"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 xml:space="preserve">Dirigir la Revista del Tribunal Federal de Justicia Administrativa y proponer, compilar, editar y distribuir el material impreso que el Tribunal determine para divulgarlo entre las dependencias y entidades, las instituciones de educación superior, las agrupaciones profesionales y el público en general para el mejor conocimiento de los temas de índole fiscal y administrativa; </w:t>
      </w:r>
    </w:p>
    <w:p w14:paraId="3ACBB996"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 xml:space="preserve">Conducir la planeación estratégica del Tribunal, de conformidad con los lineamientos que determine la Sala Superior; </w:t>
      </w:r>
    </w:p>
    <w:p w14:paraId="349B8B35" w14:textId="77777777" w:rsidR="008A0163"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 xml:space="preserve">Dirigir la política de comunicación social y de relaciones públicas del Tribunal, informando a la Sala Superior y a la Junta; </w:t>
      </w:r>
    </w:p>
    <w:p w14:paraId="1A60D31B" w14:textId="77777777" w:rsidR="00F3221F" w:rsidRDefault="00F3221F" w:rsidP="00F3221F">
      <w:pPr>
        <w:pStyle w:val="Prrafodelista"/>
        <w:spacing w:before="120" w:after="120"/>
        <w:ind w:left="1134"/>
        <w:contextualSpacing w:val="0"/>
        <w:rPr>
          <w:rFonts w:cs="Arial"/>
          <w:lang w:val="es-ES"/>
        </w:rPr>
      </w:pPr>
    </w:p>
    <w:p w14:paraId="0F8F7FFD" w14:textId="77777777" w:rsidR="00F3221F" w:rsidRDefault="00F3221F" w:rsidP="00F3221F">
      <w:pPr>
        <w:pStyle w:val="Prrafodelista"/>
        <w:spacing w:before="120" w:after="120"/>
        <w:ind w:left="1134"/>
        <w:contextualSpacing w:val="0"/>
        <w:rPr>
          <w:rFonts w:cs="Arial"/>
          <w:lang w:val="es-ES"/>
        </w:rPr>
      </w:pPr>
    </w:p>
    <w:p w14:paraId="0F2DC3D6" w14:textId="77777777" w:rsidR="00F3221F" w:rsidRPr="001B37AE" w:rsidRDefault="00F3221F" w:rsidP="00F3221F">
      <w:pPr>
        <w:pStyle w:val="Prrafodelista"/>
        <w:spacing w:before="120" w:after="120"/>
        <w:ind w:left="1134"/>
        <w:contextualSpacing w:val="0"/>
        <w:rPr>
          <w:rFonts w:cs="Arial"/>
          <w:lang w:val="es-ES"/>
        </w:rPr>
      </w:pPr>
    </w:p>
    <w:p w14:paraId="4E383051"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 xml:space="preserve">Designar a servidores públicos del Tribunal para que lo representen en eventos académicos o de cualquier otra naturaleza, vinculados con el conocimiento y divulgación de materias relacionadas con su competencia, en el entendido de que el cumplimiento de esta encomienda por parte de los servidores públicos designados, se entenderá como parte de las labores a su cargo en la residencia del órgano del Tribunal a que esté adscrito, en cuyo caso no requerirá licencia; </w:t>
      </w:r>
    </w:p>
    <w:p w14:paraId="5CA278E1"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 xml:space="preserve">Dirigir la ejecución de las determinaciones y/o acuerdos de la Junta de Gobierno y Administración; </w:t>
      </w:r>
    </w:p>
    <w:p w14:paraId="60042754"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 xml:space="preserve">Suscribir convenios de colaboración con todo tipo de instituciones públicas y privadas, así como autoridades administrativas y jurisdiccionales, con el apoyo especializado de las unidades administrativas correspondientes, a fin de dirigir la buena marcha del Tribunal y fortalecer sus relaciones públicas; </w:t>
      </w:r>
    </w:p>
    <w:p w14:paraId="1A65A852"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 xml:space="preserve">Nombrar al Director del Centro de Estudios, y </w:t>
      </w:r>
    </w:p>
    <w:p w14:paraId="48F70D5B" w14:textId="77777777" w:rsidR="008A0163" w:rsidRPr="001B37AE" w:rsidRDefault="008A0163" w:rsidP="00921383">
      <w:pPr>
        <w:pStyle w:val="Prrafodelista"/>
        <w:numPr>
          <w:ilvl w:val="0"/>
          <w:numId w:val="53"/>
        </w:numPr>
        <w:spacing w:before="120" w:after="120"/>
        <w:ind w:left="1134"/>
        <w:contextualSpacing w:val="0"/>
        <w:rPr>
          <w:rFonts w:cs="Arial"/>
          <w:lang w:val="es-ES"/>
        </w:rPr>
      </w:pPr>
      <w:r w:rsidRPr="001B37AE">
        <w:rPr>
          <w:rFonts w:cs="Arial"/>
          <w:lang w:val="es-ES"/>
        </w:rPr>
        <w:t>Las demás que establezcan las disposiciones aplicables.</w:t>
      </w:r>
    </w:p>
    <w:p w14:paraId="48C84568" w14:textId="77777777" w:rsidR="008A0163" w:rsidRPr="001B37AE" w:rsidRDefault="008A0163" w:rsidP="008A0163">
      <w:pPr>
        <w:rPr>
          <w:rFonts w:cs="Arial"/>
          <w:b/>
          <w:lang w:val="es-ES"/>
        </w:rPr>
      </w:pPr>
    </w:p>
    <w:p w14:paraId="461B8F75" w14:textId="44D9071A"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Compete a los </w:t>
      </w:r>
      <w:r w:rsidR="001B55B2" w:rsidRPr="001B37AE">
        <w:rPr>
          <w:rFonts w:cs="Arial"/>
          <w:lang w:val="es-ES"/>
        </w:rPr>
        <w:t>presidentes</w:t>
      </w:r>
      <w:r w:rsidRPr="001B37AE">
        <w:rPr>
          <w:rFonts w:cs="Arial"/>
          <w:lang w:val="es-ES"/>
        </w:rPr>
        <w:t xml:space="preserve"> de las Secciones:</w:t>
      </w:r>
    </w:p>
    <w:p w14:paraId="2A5B4BD4" w14:textId="77777777" w:rsidR="008A0163" w:rsidRPr="001B37AE" w:rsidRDefault="008A0163" w:rsidP="00921383">
      <w:pPr>
        <w:pStyle w:val="Prrafodelista"/>
        <w:numPr>
          <w:ilvl w:val="0"/>
          <w:numId w:val="54"/>
        </w:numPr>
        <w:spacing w:before="120" w:after="120"/>
        <w:ind w:left="1134"/>
        <w:contextualSpacing w:val="0"/>
        <w:rPr>
          <w:rFonts w:cs="Arial"/>
          <w:lang w:val="es-ES"/>
        </w:rPr>
      </w:pPr>
      <w:r w:rsidRPr="001B37AE">
        <w:rPr>
          <w:rFonts w:cs="Arial"/>
          <w:lang w:val="es-ES"/>
        </w:rPr>
        <w:t>Atender la correspondencia de la Sección, autorizándola con su firma;</w:t>
      </w:r>
    </w:p>
    <w:p w14:paraId="0B78D312" w14:textId="77777777" w:rsidR="008A0163" w:rsidRPr="001B37AE" w:rsidRDefault="008A0163" w:rsidP="00921383">
      <w:pPr>
        <w:pStyle w:val="Prrafodelista"/>
        <w:numPr>
          <w:ilvl w:val="0"/>
          <w:numId w:val="54"/>
        </w:numPr>
        <w:spacing w:before="120" w:after="120"/>
        <w:ind w:left="1134"/>
        <w:contextualSpacing w:val="0"/>
        <w:rPr>
          <w:rFonts w:cs="Arial"/>
          <w:lang w:val="es-ES"/>
        </w:rPr>
      </w:pPr>
      <w:r w:rsidRPr="001B37AE">
        <w:rPr>
          <w:rFonts w:cs="Arial"/>
          <w:lang w:val="es-ES"/>
        </w:rPr>
        <w:t>Convocar a sesiones, dirigir los debates y conservar el orden en las sesiones;</w:t>
      </w:r>
    </w:p>
    <w:p w14:paraId="3545FEDB" w14:textId="77777777" w:rsidR="008A0163" w:rsidRPr="001B37AE" w:rsidRDefault="008A0163" w:rsidP="00921383">
      <w:pPr>
        <w:pStyle w:val="Prrafodelista"/>
        <w:numPr>
          <w:ilvl w:val="0"/>
          <w:numId w:val="54"/>
        </w:numPr>
        <w:spacing w:before="120" w:after="120"/>
        <w:ind w:left="1134"/>
        <w:contextualSpacing w:val="0"/>
        <w:rPr>
          <w:rFonts w:cs="Arial"/>
          <w:lang w:val="es-ES"/>
        </w:rPr>
      </w:pPr>
      <w:r w:rsidRPr="001B37AE">
        <w:rPr>
          <w:rFonts w:cs="Arial"/>
          <w:lang w:val="es-ES"/>
        </w:rPr>
        <w:lastRenderedPageBreak/>
        <w:t>Autorizar las actas en que se hagan constar las deliberaciones y acuerdos, así como firmar los engroses de las resoluciones;</w:t>
      </w:r>
    </w:p>
    <w:p w14:paraId="594EDC91" w14:textId="77777777" w:rsidR="008A0163" w:rsidRPr="001B37AE" w:rsidRDefault="008A0163" w:rsidP="00921383">
      <w:pPr>
        <w:pStyle w:val="Prrafodelista"/>
        <w:numPr>
          <w:ilvl w:val="0"/>
          <w:numId w:val="54"/>
        </w:numPr>
        <w:spacing w:before="120" w:after="120"/>
        <w:ind w:left="1134"/>
        <w:contextualSpacing w:val="0"/>
        <w:rPr>
          <w:rFonts w:cs="Arial"/>
          <w:lang w:val="es-ES"/>
        </w:rPr>
      </w:pPr>
      <w:r w:rsidRPr="001B37AE">
        <w:rPr>
          <w:rFonts w:cs="Arial"/>
          <w:lang w:val="es-ES"/>
        </w:rPr>
        <w:t>Rendir los informes previos y justificados cuando los actos reclamados en los juicios de amparo sean imputados a la Sección, así como informar del cumplimiento dado a las ejecutorias en dichos juicios;</w:t>
      </w:r>
    </w:p>
    <w:p w14:paraId="41708BAE" w14:textId="77777777" w:rsidR="008A0163" w:rsidRPr="001B37AE" w:rsidRDefault="008A0163" w:rsidP="00921383">
      <w:pPr>
        <w:pStyle w:val="Prrafodelista"/>
        <w:numPr>
          <w:ilvl w:val="0"/>
          <w:numId w:val="54"/>
        </w:numPr>
        <w:spacing w:before="120" w:after="120"/>
        <w:ind w:left="1134"/>
        <w:contextualSpacing w:val="0"/>
        <w:rPr>
          <w:rFonts w:cs="Arial"/>
          <w:lang w:val="es-ES"/>
        </w:rPr>
      </w:pPr>
      <w:r w:rsidRPr="001B37AE">
        <w:rPr>
          <w:rFonts w:cs="Arial"/>
          <w:lang w:val="es-ES"/>
        </w:rPr>
        <w:t>Tramitar los incidentes, recursos, aclaraciones de sentencias, así como la queja, cuando se trate de juicios que se ventilen ante la Sección;</w:t>
      </w:r>
    </w:p>
    <w:p w14:paraId="15AB665C" w14:textId="77777777" w:rsidR="008A0163" w:rsidRPr="001B37AE" w:rsidRDefault="008A0163" w:rsidP="00921383">
      <w:pPr>
        <w:pStyle w:val="Prrafodelista"/>
        <w:numPr>
          <w:ilvl w:val="0"/>
          <w:numId w:val="54"/>
        </w:numPr>
        <w:spacing w:before="120" w:after="120"/>
        <w:ind w:left="1134"/>
        <w:contextualSpacing w:val="0"/>
        <w:rPr>
          <w:rFonts w:cs="Arial"/>
          <w:lang w:val="es-ES"/>
        </w:rPr>
      </w:pPr>
      <w:r w:rsidRPr="001B37AE">
        <w:rPr>
          <w:rFonts w:cs="Arial"/>
          <w:lang w:val="es-ES"/>
        </w:rPr>
        <w:t>Enviar al Presidente del Tribunal las excusas, excitativas de justicia y recusaciones de los Magistrados que integren la Sección, para efectos de turno;</w:t>
      </w:r>
    </w:p>
    <w:p w14:paraId="6B828A39" w14:textId="77777777" w:rsidR="008A0163" w:rsidRPr="001B37AE" w:rsidRDefault="008A0163" w:rsidP="00921383">
      <w:pPr>
        <w:pStyle w:val="Prrafodelista"/>
        <w:numPr>
          <w:ilvl w:val="0"/>
          <w:numId w:val="54"/>
        </w:numPr>
        <w:spacing w:before="120" w:after="120"/>
        <w:ind w:left="1134"/>
        <w:contextualSpacing w:val="0"/>
        <w:rPr>
          <w:rFonts w:cs="Arial"/>
          <w:lang w:val="es-ES"/>
        </w:rPr>
      </w:pPr>
      <w:r w:rsidRPr="001B37AE">
        <w:rPr>
          <w:rFonts w:cs="Arial"/>
          <w:lang w:val="es-ES"/>
        </w:rPr>
        <w:t>Dictar los acuerdos y providencias de trámite necesarios cuando a juicio de la Sección se beneficie la rapidez del proceso;</w:t>
      </w:r>
    </w:p>
    <w:p w14:paraId="09FD8C65" w14:textId="77777777" w:rsidR="008A0163" w:rsidRPr="001B37AE" w:rsidRDefault="008A0163" w:rsidP="00921383">
      <w:pPr>
        <w:pStyle w:val="Prrafodelista"/>
        <w:numPr>
          <w:ilvl w:val="0"/>
          <w:numId w:val="54"/>
        </w:numPr>
        <w:spacing w:before="120" w:after="120"/>
        <w:ind w:left="1134"/>
        <w:contextualSpacing w:val="0"/>
        <w:rPr>
          <w:rFonts w:cs="Arial"/>
          <w:lang w:val="es-ES"/>
        </w:rPr>
      </w:pPr>
      <w:r w:rsidRPr="001B37AE">
        <w:rPr>
          <w:rFonts w:cs="Arial"/>
          <w:lang w:val="es-ES"/>
        </w:rPr>
        <w:t>Imponer las medidas de apremio para hacer cumplir las determinaciones de la Sección;</w:t>
      </w:r>
    </w:p>
    <w:p w14:paraId="5EFFB084" w14:textId="77777777" w:rsidR="008A0163" w:rsidRPr="001B37AE" w:rsidRDefault="008A0163" w:rsidP="00921383">
      <w:pPr>
        <w:pStyle w:val="Prrafodelista"/>
        <w:numPr>
          <w:ilvl w:val="0"/>
          <w:numId w:val="54"/>
        </w:numPr>
        <w:spacing w:before="120" w:after="120"/>
        <w:ind w:left="1134"/>
        <w:contextualSpacing w:val="0"/>
        <w:rPr>
          <w:rFonts w:cs="Arial"/>
          <w:lang w:val="es-ES"/>
        </w:rPr>
      </w:pPr>
      <w:r w:rsidRPr="001B37AE">
        <w:rPr>
          <w:rFonts w:cs="Arial"/>
          <w:lang w:val="es-ES"/>
        </w:rPr>
        <w:t>Ejercer la facultad de atracción de los juicios con características especiales, en términos de las disposiciones aplicables, a efecto de someterlos a la Sección para su resolución, y</w:t>
      </w:r>
    </w:p>
    <w:p w14:paraId="1223B024" w14:textId="77777777" w:rsidR="008A0163" w:rsidRPr="001B37AE" w:rsidRDefault="008A0163" w:rsidP="00921383">
      <w:pPr>
        <w:pStyle w:val="Prrafodelista"/>
        <w:numPr>
          <w:ilvl w:val="0"/>
          <w:numId w:val="54"/>
        </w:numPr>
        <w:spacing w:before="120" w:after="120"/>
        <w:ind w:left="1134"/>
        <w:contextualSpacing w:val="0"/>
        <w:rPr>
          <w:rFonts w:cs="Arial"/>
          <w:lang w:val="es-ES"/>
        </w:rPr>
      </w:pPr>
      <w:r w:rsidRPr="001B37AE">
        <w:rPr>
          <w:rFonts w:cs="Arial"/>
          <w:lang w:val="es-ES"/>
        </w:rPr>
        <w:t>Las demás que establezcan las disposiciones legales aplicables.</w:t>
      </w:r>
    </w:p>
    <w:p w14:paraId="7E29160A" w14:textId="77777777" w:rsidR="008A0163" w:rsidRPr="001B37AE" w:rsidRDefault="008A0163" w:rsidP="008A0163">
      <w:pPr>
        <w:rPr>
          <w:rFonts w:cs="Arial"/>
          <w:b/>
          <w:lang w:val="es-ES"/>
        </w:rPr>
      </w:pPr>
    </w:p>
    <w:p w14:paraId="093F69FC"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Corresponde al Secretario General de Acuerdos del Tribunal:</w:t>
      </w:r>
    </w:p>
    <w:p w14:paraId="60D18ED5" w14:textId="77777777" w:rsidR="008A0163" w:rsidRPr="001B37AE" w:rsidRDefault="008A0163" w:rsidP="00921383">
      <w:pPr>
        <w:pStyle w:val="Prrafodelista"/>
        <w:numPr>
          <w:ilvl w:val="0"/>
          <w:numId w:val="55"/>
        </w:numPr>
        <w:spacing w:before="120" w:after="120"/>
        <w:ind w:left="1134"/>
        <w:contextualSpacing w:val="0"/>
        <w:rPr>
          <w:rFonts w:cs="Arial"/>
          <w:lang w:val="es-ES"/>
        </w:rPr>
      </w:pPr>
      <w:r w:rsidRPr="001B37AE">
        <w:rPr>
          <w:rFonts w:cs="Arial"/>
          <w:lang w:val="es-ES"/>
        </w:rPr>
        <w:t>Acordar con el Presidente del Tribunal la programación de las sesiones del Pleno General;</w:t>
      </w:r>
    </w:p>
    <w:p w14:paraId="62617A9C" w14:textId="77777777" w:rsidR="008A0163" w:rsidRPr="001B37AE" w:rsidRDefault="008A0163" w:rsidP="00921383">
      <w:pPr>
        <w:pStyle w:val="Prrafodelista"/>
        <w:numPr>
          <w:ilvl w:val="0"/>
          <w:numId w:val="55"/>
        </w:numPr>
        <w:spacing w:before="120" w:after="120"/>
        <w:ind w:left="1134"/>
        <w:contextualSpacing w:val="0"/>
        <w:rPr>
          <w:rFonts w:cs="Arial"/>
          <w:lang w:val="es-ES"/>
        </w:rPr>
      </w:pPr>
      <w:r w:rsidRPr="001B37AE">
        <w:rPr>
          <w:rFonts w:cs="Arial"/>
          <w:lang w:val="es-ES"/>
        </w:rPr>
        <w:t>Dar cuenta en las sesiones del Pleno General de los asuntos que se sometan a su consideración, tomar la votación de sus integrantes, formular el acta relativa y comunicar las decisiones que se acuerden;</w:t>
      </w:r>
    </w:p>
    <w:p w14:paraId="50A9AED4" w14:textId="77777777" w:rsidR="008A0163" w:rsidRPr="001B37AE" w:rsidRDefault="008A0163" w:rsidP="00921383">
      <w:pPr>
        <w:pStyle w:val="Prrafodelista"/>
        <w:numPr>
          <w:ilvl w:val="0"/>
          <w:numId w:val="55"/>
        </w:numPr>
        <w:spacing w:before="120" w:after="120"/>
        <w:ind w:left="1134"/>
        <w:contextualSpacing w:val="0"/>
        <w:rPr>
          <w:rFonts w:cs="Arial"/>
          <w:lang w:val="es-ES"/>
        </w:rPr>
      </w:pPr>
      <w:r w:rsidRPr="001B37AE">
        <w:rPr>
          <w:rFonts w:cs="Arial"/>
          <w:lang w:val="es-ES"/>
        </w:rPr>
        <w:lastRenderedPageBreak/>
        <w:t>Revisar los engroses de las resoluciones del Pleno formulados por el Magistrado ponente, autorizándolos en unión del Presidente del Tribunal;</w:t>
      </w:r>
    </w:p>
    <w:p w14:paraId="18A4D408" w14:textId="77777777" w:rsidR="008A0163" w:rsidRPr="001B37AE" w:rsidRDefault="008A0163" w:rsidP="00921383">
      <w:pPr>
        <w:pStyle w:val="Prrafodelista"/>
        <w:numPr>
          <w:ilvl w:val="0"/>
          <w:numId w:val="55"/>
        </w:numPr>
        <w:spacing w:before="120" w:after="120"/>
        <w:ind w:left="1134"/>
        <w:contextualSpacing w:val="0"/>
        <w:rPr>
          <w:rFonts w:cs="Arial"/>
          <w:lang w:val="es-ES"/>
        </w:rPr>
      </w:pPr>
      <w:r w:rsidRPr="001B37AE">
        <w:rPr>
          <w:rFonts w:cs="Arial"/>
          <w:lang w:val="es-ES"/>
        </w:rPr>
        <w:t>Tramitar y firmar la correspondencia referente a las funciones del Pleno General, cuando ello no corresponda al Presidente del Tribunal;</w:t>
      </w:r>
    </w:p>
    <w:p w14:paraId="066708A8" w14:textId="77777777" w:rsidR="008A0163" w:rsidRPr="001B37AE" w:rsidRDefault="008A0163" w:rsidP="00921383">
      <w:pPr>
        <w:pStyle w:val="Prrafodelista"/>
        <w:numPr>
          <w:ilvl w:val="0"/>
          <w:numId w:val="55"/>
        </w:numPr>
        <w:spacing w:before="120" w:after="120"/>
        <w:ind w:left="1134"/>
        <w:contextualSpacing w:val="0"/>
        <w:rPr>
          <w:rFonts w:cs="Arial"/>
          <w:lang w:val="es-ES"/>
        </w:rPr>
      </w:pPr>
      <w:r w:rsidRPr="001B37AE">
        <w:rPr>
          <w:rFonts w:cs="Arial"/>
          <w:lang w:val="es-ES"/>
        </w:rPr>
        <w:t>Llevar el turno de los Magistrados que deban formular ponencias para resolución del Pleno General;</w:t>
      </w:r>
    </w:p>
    <w:p w14:paraId="39C3CF07" w14:textId="77777777" w:rsidR="008A0163" w:rsidRPr="001B37AE" w:rsidRDefault="008A0163" w:rsidP="00921383">
      <w:pPr>
        <w:pStyle w:val="Prrafodelista"/>
        <w:numPr>
          <w:ilvl w:val="0"/>
          <w:numId w:val="55"/>
        </w:numPr>
        <w:spacing w:before="120" w:after="120"/>
        <w:ind w:left="1134"/>
        <w:contextualSpacing w:val="0"/>
        <w:rPr>
          <w:rFonts w:cs="Arial"/>
          <w:lang w:val="es-ES"/>
        </w:rPr>
      </w:pPr>
      <w:r w:rsidRPr="001B37AE">
        <w:rPr>
          <w:rFonts w:cs="Arial"/>
          <w:lang w:val="es-ES"/>
        </w:rPr>
        <w:t>Dirigir los archivos de la Sala Superior;</w:t>
      </w:r>
    </w:p>
    <w:p w14:paraId="27EA09A6" w14:textId="77777777" w:rsidR="008A0163" w:rsidRPr="001B37AE" w:rsidRDefault="008A0163" w:rsidP="00921383">
      <w:pPr>
        <w:pStyle w:val="Prrafodelista"/>
        <w:numPr>
          <w:ilvl w:val="0"/>
          <w:numId w:val="55"/>
        </w:numPr>
        <w:spacing w:before="120" w:after="120"/>
        <w:ind w:left="1134"/>
        <w:contextualSpacing w:val="0"/>
        <w:rPr>
          <w:rFonts w:cs="Arial"/>
          <w:lang w:val="es-ES"/>
        </w:rPr>
      </w:pPr>
      <w:r w:rsidRPr="001B37AE">
        <w:rPr>
          <w:rFonts w:cs="Arial"/>
          <w:lang w:val="es-ES"/>
        </w:rPr>
        <w:t>Digitalizar la documentación y actuaciones que se requiera incorporar a un expediente tramitado en línea, así como imprimir y certificar las constancias de los expedientes electrónicos de la Sala Superior y las reproducciones en medios electrónicos de dichas actuaciones;</w:t>
      </w:r>
    </w:p>
    <w:p w14:paraId="5880F16E" w14:textId="77777777" w:rsidR="008A0163" w:rsidRPr="001B37AE" w:rsidRDefault="008A0163" w:rsidP="00921383">
      <w:pPr>
        <w:pStyle w:val="Prrafodelista"/>
        <w:numPr>
          <w:ilvl w:val="0"/>
          <w:numId w:val="55"/>
        </w:numPr>
        <w:spacing w:before="120" w:after="120"/>
        <w:ind w:left="1134"/>
        <w:contextualSpacing w:val="0"/>
        <w:rPr>
          <w:rFonts w:cs="Arial"/>
          <w:lang w:val="es-ES"/>
        </w:rPr>
      </w:pPr>
      <w:r w:rsidRPr="001B37AE">
        <w:rPr>
          <w:rFonts w:cs="Arial"/>
          <w:lang w:val="es-ES"/>
        </w:rPr>
        <w:t>Dar fe y expedir certificados de las constancias contenidas en los expedientes que obran en la Sala Superior, y</w:t>
      </w:r>
    </w:p>
    <w:p w14:paraId="65BAF7C7" w14:textId="77777777" w:rsidR="008A0163" w:rsidRDefault="008A0163" w:rsidP="00921383">
      <w:pPr>
        <w:pStyle w:val="Prrafodelista"/>
        <w:numPr>
          <w:ilvl w:val="0"/>
          <w:numId w:val="55"/>
        </w:numPr>
        <w:spacing w:before="120" w:after="120"/>
        <w:ind w:left="1134"/>
        <w:contextualSpacing w:val="0"/>
        <w:rPr>
          <w:rFonts w:cs="Arial"/>
          <w:lang w:val="es-ES"/>
        </w:rPr>
      </w:pPr>
      <w:r w:rsidRPr="001B37AE">
        <w:rPr>
          <w:rFonts w:cs="Arial"/>
          <w:lang w:val="es-ES"/>
        </w:rPr>
        <w:t>Las demás que le correspondan conforme a las disposiciones jurídicas aplicables.</w:t>
      </w:r>
    </w:p>
    <w:p w14:paraId="2759CAC7" w14:textId="77777777" w:rsidR="00990C8C" w:rsidRPr="001B37AE" w:rsidRDefault="00990C8C" w:rsidP="00990C8C">
      <w:pPr>
        <w:pStyle w:val="Prrafodelista"/>
        <w:spacing w:before="120" w:after="120"/>
        <w:ind w:left="1134"/>
        <w:contextualSpacing w:val="0"/>
        <w:rPr>
          <w:rFonts w:cs="Arial"/>
          <w:lang w:val="es-ES"/>
        </w:rPr>
      </w:pPr>
    </w:p>
    <w:p w14:paraId="03F8CA38"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Corresponde a los Secretarios Adjuntos de Acuerdos de las Secciones:</w:t>
      </w:r>
    </w:p>
    <w:p w14:paraId="7A728A60" w14:textId="77777777" w:rsidR="008A0163" w:rsidRPr="001B37AE" w:rsidRDefault="008A0163" w:rsidP="00921383">
      <w:pPr>
        <w:pStyle w:val="Prrafodelista"/>
        <w:numPr>
          <w:ilvl w:val="0"/>
          <w:numId w:val="56"/>
        </w:numPr>
        <w:spacing w:before="120" w:after="120"/>
        <w:ind w:left="1134"/>
        <w:contextualSpacing w:val="0"/>
        <w:rPr>
          <w:rFonts w:cs="Arial"/>
          <w:lang w:val="es-ES"/>
        </w:rPr>
      </w:pPr>
      <w:r w:rsidRPr="001B37AE">
        <w:rPr>
          <w:rFonts w:cs="Arial"/>
          <w:lang w:val="es-ES"/>
        </w:rPr>
        <w:t>Acordar con el Presidente de la Sección, lo relativo a las sesiones de la misma;</w:t>
      </w:r>
    </w:p>
    <w:p w14:paraId="17338262" w14:textId="77777777" w:rsidR="008A0163" w:rsidRPr="001B37AE" w:rsidRDefault="008A0163" w:rsidP="00921383">
      <w:pPr>
        <w:pStyle w:val="Prrafodelista"/>
        <w:numPr>
          <w:ilvl w:val="0"/>
          <w:numId w:val="56"/>
        </w:numPr>
        <w:spacing w:before="120" w:after="120"/>
        <w:ind w:left="1134"/>
        <w:contextualSpacing w:val="0"/>
        <w:rPr>
          <w:rFonts w:cs="Arial"/>
          <w:lang w:val="es-ES"/>
        </w:rPr>
      </w:pPr>
      <w:r w:rsidRPr="001B37AE">
        <w:rPr>
          <w:rFonts w:cs="Arial"/>
          <w:lang w:val="es-ES"/>
        </w:rPr>
        <w:t>Dar cuenta en las sesiones de la Sección de los asuntos que se sometan a su consideración, tomar la votación de sus integrantes, formular el acta relativa y comunicar las decisiones que se acuerden;</w:t>
      </w:r>
    </w:p>
    <w:p w14:paraId="2E1DA6AB" w14:textId="77777777" w:rsidR="008A0163" w:rsidRPr="001B37AE" w:rsidRDefault="008A0163" w:rsidP="00921383">
      <w:pPr>
        <w:pStyle w:val="Prrafodelista"/>
        <w:numPr>
          <w:ilvl w:val="0"/>
          <w:numId w:val="56"/>
        </w:numPr>
        <w:spacing w:before="120" w:after="120"/>
        <w:ind w:left="1134"/>
        <w:contextualSpacing w:val="0"/>
        <w:rPr>
          <w:rFonts w:cs="Arial"/>
          <w:lang w:val="es-ES"/>
        </w:rPr>
      </w:pPr>
      <w:r w:rsidRPr="001B37AE">
        <w:rPr>
          <w:rFonts w:cs="Arial"/>
          <w:lang w:val="es-ES"/>
        </w:rPr>
        <w:t>Engrosar, en su caso, las resoluciones de la Sección correspondiente, autorizándolas en unión del Presidente de la Sección;</w:t>
      </w:r>
    </w:p>
    <w:p w14:paraId="428FC962" w14:textId="77777777" w:rsidR="008A0163" w:rsidRPr="001B37AE" w:rsidRDefault="008A0163" w:rsidP="00921383">
      <w:pPr>
        <w:pStyle w:val="Prrafodelista"/>
        <w:numPr>
          <w:ilvl w:val="0"/>
          <w:numId w:val="56"/>
        </w:numPr>
        <w:spacing w:before="120" w:after="120"/>
        <w:ind w:left="1134"/>
        <w:contextualSpacing w:val="0"/>
        <w:rPr>
          <w:rFonts w:cs="Arial"/>
          <w:lang w:val="es-ES"/>
        </w:rPr>
      </w:pPr>
      <w:r w:rsidRPr="001B37AE">
        <w:rPr>
          <w:rFonts w:cs="Arial"/>
          <w:lang w:val="es-ES"/>
        </w:rPr>
        <w:lastRenderedPageBreak/>
        <w:t>Tramitar y firmar la correspondencia de las Secciones, cuando ello no corresponda al Presidente de la Sección;</w:t>
      </w:r>
    </w:p>
    <w:p w14:paraId="212D9796" w14:textId="77777777" w:rsidR="008A0163" w:rsidRPr="001B37AE" w:rsidRDefault="008A0163" w:rsidP="00921383">
      <w:pPr>
        <w:pStyle w:val="Prrafodelista"/>
        <w:numPr>
          <w:ilvl w:val="0"/>
          <w:numId w:val="56"/>
        </w:numPr>
        <w:spacing w:before="120" w:after="120"/>
        <w:ind w:left="1134"/>
        <w:contextualSpacing w:val="0"/>
        <w:rPr>
          <w:rFonts w:cs="Arial"/>
          <w:lang w:val="es-ES"/>
        </w:rPr>
      </w:pPr>
      <w:r w:rsidRPr="001B37AE">
        <w:rPr>
          <w:rFonts w:cs="Arial"/>
          <w:lang w:val="es-ES"/>
        </w:rPr>
        <w:t>Llevar el turno de los Magistrados que deban formular ponencias, estudios o proyectos para las resoluciones de las Secciones;</w:t>
      </w:r>
    </w:p>
    <w:p w14:paraId="6D1D06F1" w14:textId="77777777" w:rsidR="008A0163" w:rsidRDefault="008A0163" w:rsidP="00921383">
      <w:pPr>
        <w:pStyle w:val="Prrafodelista"/>
        <w:numPr>
          <w:ilvl w:val="0"/>
          <w:numId w:val="56"/>
        </w:numPr>
        <w:spacing w:before="120" w:after="120"/>
        <w:ind w:left="1134"/>
        <w:contextualSpacing w:val="0"/>
        <w:rPr>
          <w:rFonts w:cs="Arial"/>
          <w:lang w:val="es-ES"/>
        </w:rPr>
      </w:pPr>
      <w:r w:rsidRPr="001B37AE">
        <w:rPr>
          <w:rFonts w:cs="Arial"/>
          <w:lang w:val="es-ES"/>
        </w:rPr>
        <w:t>Dar fe y expedir certificados de constancias que obran en los expedientes de las Secciones;</w:t>
      </w:r>
    </w:p>
    <w:p w14:paraId="3AC4F1BC" w14:textId="77777777" w:rsidR="00990C8C" w:rsidRPr="001B37AE" w:rsidRDefault="00990C8C" w:rsidP="00990C8C">
      <w:pPr>
        <w:pStyle w:val="Prrafodelista"/>
        <w:spacing w:before="120" w:after="120"/>
        <w:ind w:left="1134"/>
        <w:contextualSpacing w:val="0"/>
        <w:rPr>
          <w:rFonts w:cs="Arial"/>
          <w:lang w:val="es-ES"/>
        </w:rPr>
      </w:pPr>
    </w:p>
    <w:p w14:paraId="0DA04743" w14:textId="77777777" w:rsidR="008A0163" w:rsidRPr="001B37AE" w:rsidRDefault="008A0163" w:rsidP="00921383">
      <w:pPr>
        <w:pStyle w:val="Prrafodelista"/>
        <w:numPr>
          <w:ilvl w:val="0"/>
          <w:numId w:val="56"/>
        </w:numPr>
        <w:spacing w:before="120" w:after="120"/>
        <w:ind w:left="1134"/>
        <w:contextualSpacing w:val="0"/>
        <w:rPr>
          <w:rFonts w:cs="Arial"/>
          <w:lang w:val="es-ES"/>
        </w:rPr>
      </w:pPr>
      <w:r w:rsidRPr="001B37AE">
        <w:rPr>
          <w:rFonts w:cs="Arial"/>
          <w:lang w:val="es-ES"/>
        </w:rPr>
        <w:t>Digitalizar la documentación y actuaciones que se requiera incorporar a un expediente tramitado en línea, así como imprimir y certificar las constancias de los expedientes electrónicos de la Sección y las reproducciones en medios electrónicos de dichas actuaciones, y</w:t>
      </w:r>
    </w:p>
    <w:p w14:paraId="58DA849E" w14:textId="77777777" w:rsidR="008A0163" w:rsidRPr="001B37AE" w:rsidRDefault="008A0163" w:rsidP="00921383">
      <w:pPr>
        <w:pStyle w:val="Prrafodelista"/>
        <w:numPr>
          <w:ilvl w:val="0"/>
          <w:numId w:val="56"/>
        </w:numPr>
        <w:spacing w:before="120" w:after="120"/>
        <w:ind w:left="1134"/>
        <w:contextualSpacing w:val="0"/>
        <w:rPr>
          <w:rFonts w:cs="Arial"/>
          <w:lang w:val="es-ES"/>
        </w:rPr>
      </w:pPr>
      <w:r w:rsidRPr="001B37AE">
        <w:rPr>
          <w:rFonts w:cs="Arial"/>
          <w:lang w:val="es-ES"/>
        </w:rPr>
        <w:t>Las demás que les encomiende el Presidente de la Sección.</w:t>
      </w:r>
    </w:p>
    <w:p w14:paraId="521E92D7" w14:textId="77777777" w:rsidR="008A0163" w:rsidRPr="001B37AE" w:rsidRDefault="008A0163" w:rsidP="008A0163">
      <w:pPr>
        <w:rPr>
          <w:rFonts w:cs="Arial"/>
          <w:b/>
          <w:lang w:val="es-ES"/>
        </w:rPr>
      </w:pPr>
    </w:p>
    <w:p w14:paraId="79F41C17"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Corresponde a los Secretarios de Acuerdos de la Sala Superior:</w:t>
      </w:r>
    </w:p>
    <w:p w14:paraId="24E6A454" w14:textId="77777777" w:rsidR="008A0163" w:rsidRPr="001B37AE" w:rsidRDefault="008A0163" w:rsidP="00921383">
      <w:pPr>
        <w:pStyle w:val="Prrafodelista"/>
        <w:numPr>
          <w:ilvl w:val="0"/>
          <w:numId w:val="57"/>
        </w:numPr>
        <w:spacing w:before="120" w:after="120"/>
        <w:ind w:left="1134"/>
        <w:contextualSpacing w:val="0"/>
        <w:rPr>
          <w:rFonts w:cs="Arial"/>
          <w:lang w:val="es-ES"/>
        </w:rPr>
      </w:pPr>
      <w:r w:rsidRPr="001B37AE">
        <w:rPr>
          <w:rFonts w:cs="Arial"/>
          <w:lang w:val="es-ES"/>
        </w:rPr>
        <w:t>Auxiliar al Magistrado al que estén adscritos en la formulación de los proyectos de resoluciones que les encomienden;</w:t>
      </w:r>
    </w:p>
    <w:p w14:paraId="3F3AFBAA" w14:textId="77777777" w:rsidR="008A0163" w:rsidRPr="001B37AE" w:rsidRDefault="008A0163" w:rsidP="00921383">
      <w:pPr>
        <w:pStyle w:val="Prrafodelista"/>
        <w:numPr>
          <w:ilvl w:val="0"/>
          <w:numId w:val="57"/>
        </w:numPr>
        <w:spacing w:before="120" w:after="120"/>
        <w:ind w:left="1134"/>
        <w:contextualSpacing w:val="0"/>
        <w:rPr>
          <w:rFonts w:cs="Arial"/>
          <w:lang w:val="es-ES"/>
        </w:rPr>
      </w:pPr>
      <w:r w:rsidRPr="001B37AE">
        <w:rPr>
          <w:rFonts w:cs="Arial"/>
          <w:lang w:val="es-ES"/>
        </w:rPr>
        <w:t>Autorizar con su firma las actuaciones del Magistrado ponente;</w:t>
      </w:r>
    </w:p>
    <w:p w14:paraId="54D577BB" w14:textId="77777777" w:rsidR="008A0163" w:rsidRPr="001B37AE" w:rsidRDefault="008A0163" w:rsidP="00921383">
      <w:pPr>
        <w:pStyle w:val="Prrafodelista"/>
        <w:numPr>
          <w:ilvl w:val="0"/>
          <w:numId w:val="57"/>
        </w:numPr>
        <w:spacing w:before="120" w:after="120"/>
        <w:ind w:left="1134"/>
        <w:contextualSpacing w:val="0"/>
        <w:rPr>
          <w:rFonts w:cs="Arial"/>
          <w:lang w:val="es-ES"/>
        </w:rPr>
      </w:pPr>
      <w:r w:rsidRPr="001B37AE">
        <w:rPr>
          <w:rFonts w:cs="Arial"/>
          <w:lang w:val="es-ES"/>
        </w:rPr>
        <w:t>Efectuar las diligencias que les encomiende el Magistrado al que estén adscritos cuando éstas deban practicarse fuera del local de la Sala Superior;</w:t>
      </w:r>
    </w:p>
    <w:p w14:paraId="1C5F2C02" w14:textId="77777777" w:rsidR="008A0163" w:rsidRPr="001B37AE" w:rsidRDefault="008A0163" w:rsidP="00921383">
      <w:pPr>
        <w:pStyle w:val="Prrafodelista"/>
        <w:numPr>
          <w:ilvl w:val="0"/>
          <w:numId w:val="57"/>
        </w:numPr>
        <w:spacing w:before="120" w:after="120"/>
        <w:ind w:left="1134"/>
        <w:contextualSpacing w:val="0"/>
        <w:rPr>
          <w:rFonts w:cs="Arial"/>
          <w:lang w:val="es-ES"/>
        </w:rPr>
      </w:pPr>
      <w:r w:rsidRPr="001B37AE">
        <w:rPr>
          <w:rFonts w:cs="Arial"/>
          <w:lang w:val="es-ES"/>
        </w:rPr>
        <w:t>Dar fe y expedir certificados de las constancias que obren en los expedientes de la Ponencia a la que estén adscritos;</w:t>
      </w:r>
    </w:p>
    <w:p w14:paraId="0A2811DC" w14:textId="77777777" w:rsidR="008A0163" w:rsidRPr="001B37AE" w:rsidRDefault="008A0163" w:rsidP="00921383">
      <w:pPr>
        <w:pStyle w:val="Prrafodelista"/>
        <w:numPr>
          <w:ilvl w:val="0"/>
          <w:numId w:val="57"/>
        </w:numPr>
        <w:spacing w:before="120" w:after="120"/>
        <w:ind w:left="1134"/>
        <w:contextualSpacing w:val="0"/>
        <w:rPr>
          <w:rFonts w:cs="Arial"/>
          <w:lang w:val="es-ES"/>
        </w:rPr>
      </w:pPr>
      <w:r w:rsidRPr="001B37AE">
        <w:rPr>
          <w:rFonts w:cs="Arial"/>
          <w:lang w:val="es-ES"/>
        </w:rPr>
        <w:t xml:space="preserve">Digitalizar la documentación y actuaciones que se requiera incorporar a un expediente tramitado en línea, así como imprimir y certificar las constancias </w:t>
      </w:r>
      <w:r w:rsidRPr="001B37AE">
        <w:rPr>
          <w:rFonts w:cs="Arial"/>
          <w:lang w:val="es-ES"/>
        </w:rPr>
        <w:lastRenderedPageBreak/>
        <w:t>de los expedientes electrónicos de la Ponencia a la que estén adscritos y las reproducciones en medios electrónicos de dichas actuaciones, y</w:t>
      </w:r>
    </w:p>
    <w:p w14:paraId="3E41E330" w14:textId="77777777" w:rsidR="008A0163" w:rsidRPr="001B37AE" w:rsidRDefault="008A0163" w:rsidP="00921383">
      <w:pPr>
        <w:pStyle w:val="Prrafodelista"/>
        <w:numPr>
          <w:ilvl w:val="0"/>
          <w:numId w:val="57"/>
        </w:numPr>
        <w:spacing w:before="120" w:after="120"/>
        <w:ind w:left="1134"/>
        <w:contextualSpacing w:val="0"/>
        <w:rPr>
          <w:rFonts w:cs="Arial"/>
          <w:lang w:val="es-ES"/>
        </w:rPr>
      </w:pPr>
      <w:r w:rsidRPr="001B37AE">
        <w:rPr>
          <w:rFonts w:cs="Arial"/>
          <w:lang w:val="es-ES"/>
        </w:rPr>
        <w:t>Desempeñar las demás atribuciones que las disposiciones aplicables les confieran.</w:t>
      </w:r>
    </w:p>
    <w:p w14:paraId="00B5801C" w14:textId="77777777" w:rsidR="008A0163" w:rsidRDefault="008A0163" w:rsidP="008A0163">
      <w:pPr>
        <w:rPr>
          <w:rFonts w:cs="Arial"/>
          <w:b/>
          <w:lang w:val="es-ES"/>
        </w:rPr>
      </w:pPr>
    </w:p>
    <w:p w14:paraId="6CE847DB" w14:textId="77777777" w:rsidR="00B32322" w:rsidRDefault="00B32322" w:rsidP="008A0163">
      <w:pPr>
        <w:rPr>
          <w:rFonts w:cs="Arial"/>
          <w:b/>
          <w:lang w:val="es-ES"/>
        </w:rPr>
      </w:pPr>
    </w:p>
    <w:p w14:paraId="2619932C" w14:textId="77777777" w:rsidR="00B32322" w:rsidRDefault="00B32322" w:rsidP="008A0163">
      <w:pPr>
        <w:rPr>
          <w:rFonts w:cs="Arial"/>
          <w:b/>
          <w:lang w:val="es-ES"/>
        </w:rPr>
      </w:pPr>
    </w:p>
    <w:p w14:paraId="3E2FC724" w14:textId="77777777" w:rsidR="00B32322" w:rsidRDefault="00B32322" w:rsidP="008A0163">
      <w:pPr>
        <w:rPr>
          <w:rFonts w:cs="Arial"/>
          <w:b/>
          <w:lang w:val="es-ES"/>
        </w:rPr>
      </w:pPr>
    </w:p>
    <w:p w14:paraId="49F786D8" w14:textId="77777777" w:rsidR="00B32322" w:rsidRPr="001B37AE" w:rsidRDefault="00B32322" w:rsidP="008A0163">
      <w:pPr>
        <w:rPr>
          <w:rFonts w:cs="Arial"/>
          <w:b/>
          <w:lang w:val="es-ES"/>
        </w:rPr>
      </w:pPr>
    </w:p>
    <w:p w14:paraId="4E005337"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Corresponde a los Secretarios de Acuerdos de Sala Regional:</w:t>
      </w:r>
    </w:p>
    <w:p w14:paraId="7D8542CA" w14:textId="77777777" w:rsidR="008A0163" w:rsidRPr="001B37AE" w:rsidRDefault="008A0163" w:rsidP="00921383">
      <w:pPr>
        <w:pStyle w:val="Prrafodelista"/>
        <w:numPr>
          <w:ilvl w:val="0"/>
          <w:numId w:val="58"/>
        </w:numPr>
        <w:spacing w:before="120" w:after="120"/>
        <w:ind w:left="1134"/>
        <w:contextualSpacing w:val="0"/>
        <w:rPr>
          <w:rFonts w:cs="Arial"/>
          <w:lang w:val="es-ES"/>
        </w:rPr>
      </w:pPr>
      <w:r w:rsidRPr="001B37AE">
        <w:rPr>
          <w:rFonts w:cs="Arial"/>
          <w:lang w:val="es-ES"/>
        </w:rPr>
        <w:t>Proyectar los autos y las resoluciones que les indique el Magistrado instructor;</w:t>
      </w:r>
    </w:p>
    <w:p w14:paraId="7C603491" w14:textId="77777777" w:rsidR="008A0163" w:rsidRPr="001B37AE" w:rsidRDefault="008A0163" w:rsidP="00921383">
      <w:pPr>
        <w:pStyle w:val="Prrafodelista"/>
        <w:numPr>
          <w:ilvl w:val="0"/>
          <w:numId w:val="58"/>
        </w:numPr>
        <w:spacing w:before="120" w:after="120"/>
        <w:ind w:left="1134"/>
        <w:contextualSpacing w:val="0"/>
        <w:rPr>
          <w:rFonts w:cs="Arial"/>
          <w:lang w:val="es-ES"/>
        </w:rPr>
      </w:pPr>
      <w:r w:rsidRPr="001B37AE">
        <w:rPr>
          <w:rFonts w:cs="Arial"/>
          <w:lang w:val="es-ES"/>
        </w:rPr>
        <w:t>Autorizar con su firma las actuaciones del Magistrado instructor y de la Sala Regional;</w:t>
      </w:r>
    </w:p>
    <w:p w14:paraId="11CDA22E" w14:textId="77777777" w:rsidR="008A0163" w:rsidRPr="001B37AE" w:rsidRDefault="008A0163" w:rsidP="00921383">
      <w:pPr>
        <w:pStyle w:val="Prrafodelista"/>
        <w:numPr>
          <w:ilvl w:val="0"/>
          <w:numId w:val="58"/>
        </w:numPr>
        <w:spacing w:before="120" w:after="120"/>
        <w:ind w:left="1134"/>
        <w:contextualSpacing w:val="0"/>
        <w:rPr>
          <w:rFonts w:cs="Arial"/>
          <w:lang w:val="es-ES"/>
        </w:rPr>
      </w:pPr>
      <w:r w:rsidRPr="001B37AE">
        <w:rPr>
          <w:rFonts w:cs="Arial"/>
          <w:lang w:val="es-ES"/>
        </w:rPr>
        <w:t>Efectuar las diligencias que les encomiende el Magistrado instructor cuando éstas deban practicarse fuera del local de la Sala y dentro de su jurisdicción;</w:t>
      </w:r>
    </w:p>
    <w:p w14:paraId="18D369CC" w14:textId="77777777" w:rsidR="008A0163" w:rsidRPr="001B37AE" w:rsidRDefault="008A0163" w:rsidP="00921383">
      <w:pPr>
        <w:pStyle w:val="Prrafodelista"/>
        <w:numPr>
          <w:ilvl w:val="0"/>
          <w:numId w:val="58"/>
        </w:numPr>
        <w:spacing w:before="120" w:after="120"/>
        <w:ind w:left="1134"/>
        <w:contextualSpacing w:val="0"/>
        <w:rPr>
          <w:rFonts w:cs="Arial"/>
          <w:lang w:val="es-ES"/>
        </w:rPr>
      </w:pPr>
      <w:r w:rsidRPr="001B37AE">
        <w:rPr>
          <w:rFonts w:cs="Arial"/>
          <w:lang w:val="es-ES"/>
        </w:rPr>
        <w:t>Proyectar las sentencias y engrosarlas, en su caso, conforme a los razonamientos jurídicos de los Magistrados;</w:t>
      </w:r>
    </w:p>
    <w:p w14:paraId="018E7B99" w14:textId="77777777" w:rsidR="008A0163" w:rsidRDefault="008A0163" w:rsidP="00921383">
      <w:pPr>
        <w:pStyle w:val="Prrafodelista"/>
        <w:numPr>
          <w:ilvl w:val="0"/>
          <w:numId w:val="58"/>
        </w:numPr>
        <w:spacing w:before="120" w:after="120"/>
        <w:ind w:left="1134"/>
        <w:contextualSpacing w:val="0"/>
        <w:rPr>
          <w:rFonts w:cs="Arial"/>
          <w:lang w:val="es-ES"/>
        </w:rPr>
      </w:pPr>
      <w:r w:rsidRPr="001B37AE">
        <w:rPr>
          <w:rFonts w:cs="Arial"/>
          <w:lang w:val="es-ES"/>
        </w:rPr>
        <w:t>V.</w:t>
      </w:r>
      <w:r w:rsidRPr="001B37AE">
        <w:rPr>
          <w:rFonts w:cs="Arial"/>
          <w:lang w:val="es-ES"/>
        </w:rPr>
        <w:tab/>
        <w:t>Dar fe y expedir certificados de las constancias que obren en los expedientes de la Sala a la que estén adscritos;</w:t>
      </w:r>
    </w:p>
    <w:p w14:paraId="522850CE" w14:textId="77777777" w:rsidR="008A0163" w:rsidRPr="001B37AE" w:rsidRDefault="008A0163" w:rsidP="00921383">
      <w:pPr>
        <w:pStyle w:val="Prrafodelista"/>
        <w:numPr>
          <w:ilvl w:val="0"/>
          <w:numId w:val="58"/>
        </w:numPr>
        <w:spacing w:before="120" w:after="120"/>
        <w:ind w:left="1134"/>
        <w:contextualSpacing w:val="0"/>
        <w:rPr>
          <w:rFonts w:cs="Arial"/>
          <w:lang w:val="es-ES"/>
        </w:rPr>
      </w:pPr>
      <w:r w:rsidRPr="001B37AE">
        <w:rPr>
          <w:rFonts w:cs="Arial"/>
          <w:lang w:val="es-ES"/>
        </w:rPr>
        <w:t>Digitalizar la documentación y actuaciones que se requiera incorporar a un expediente tramitado en línea, así como imprimir y certificar las constancias de los expedientes electrónicos de la Sala a la que estén adscritos y las reproducciones en medios electrónicos de dichas actuaciones;</w:t>
      </w:r>
    </w:p>
    <w:p w14:paraId="6FB0DFD4" w14:textId="77777777" w:rsidR="008A0163" w:rsidRPr="001B37AE" w:rsidRDefault="008A0163" w:rsidP="00921383">
      <w:pPr>
        <w:pStyle w:val="Prrafodelista"/>
        <w:numPr>
          <w:ilvl w:val="0"/>
          <w:numId w:val="58"/>
        </w:numPr>
        <w:spacing w:before="120" w:after="120"/>
        <w:ind w:left="1134"/>
        <w:contextualSpacing w:val="0"/>
        <w:rPr>
          <w:rFonts w:cs="Arial"/>
          <w:lang w:val="es-ES"/>
        </w:rPr>
      </w:pPr>
      <w:r w:rsidRPr="001B37AE">
        <w:rPr>
          <w:rFonts w:cs="Arial"/>
          <w:lang w:val="es-ES"/>
        </w:rPr>
        <w:lastRenderedPageBreak/>
        <w:t>Elaborar el proyecto de acuerdo de radicación de las acciones de responsabilidad remitidas por las autoridades competentes en términos de la Ley General de Responsabilidades Administrativas;</w:t>
      </w:r>
    </w:p>
    <w:p w14:paraId="6F87AA05" w14:textId="77777777" w:rsidR="008A0163" w:rsidRPr="001B37AE" w:rsidRDefault="008A0163" w:rsidP="00921383">
      <w:pPr>
        <w:pStyle w:val="Prrafodelista"/>
        <w:numPr>
          <w:ilvl w:val="0"/>
          <w:numId w:val="58"/>
        </w:numPr>
        <w:spacing w:before="120" w:after="120"/>
        <w:ind w:left="1134"/>
        <w:contextualSpacing w:val="0"/>
        <w:rPr>
          <w:rFonts w:cs="Arial"/>
          <w:lang w:val="es-ES"/>
        </w:rPr>
      </w:pPr>
      <w:r w:rsidRPr="001B37AE">
        <w:rPr>
          <w:rFonts w:cs="Arial"/>
          <w:lang w:val="es-ES"/>
        </w:rPr>
        <w:t>Realizar el proyecto de devolución de las acciones de responsabilidad, cuando de su análisis determine que la conducta no está prevista como falta administrativa grave;</w:t>
      </w:r>
    </w:p>
    <w:p w14:paraId="42927222" w14:textId="77777777" w:rsidR="008A0163" w:rsidRPr="001B37AE" w:rsidRDefault="008A0163" w:rsidP="00921383">
      <w:pPr>
        <w:pStyle w:val="Prrafodelista"/>
        <w:numPr>
          <w:ilvl w:val="0"/>
          <w:numId w:val="58"/>
        </w:numPr>
        <w:spacing w:before="120" w:after="120"/>
        <w:ind w:left="1134"/>
        <w:contextualSpacing w:val="0"/>
        <w:rPr>
          <w:rFonts w:cs="Arial"/>
          <w:lang w:val="es-ES"/>
        </w:rPr>
      </w:pPr>
      <w:r w:rsidRPr="001B37AE">
        <w:rPr>
          <w:rFonts w:cs="Arial"/>
          <w:lang w:val="es-ES"/>
        </w:rPr>
        <w:t>Formular el proyecto de resolución correspondiente, que incluirá la imposición de las sanciones administrativas que correspondan al servidor público que haya cometido faltas administrativas graves y, en su caso, a los particulares que hayan incurrido en las mismas, y</w:t>
      </w:r>
    </w:p>
    <w:p w14:paraId="073166FC" w14:textId="77777777" w:rsidR="008A0163" w:rsidRPr="001B37AE" w:rsidRDefault="008A0163" w:rsidP="00921383">
      <w:pPr>
        <w:pStyle w:val="Prrafodelista"/>
        <w:numPr>
          <w:ilvl w:val="0"/>
          <w:numId w:val="58"/>
        </w:numPr>
        <w:spacing w:before="120" w:after="120"/>
        <w:ind w:left="1134"/>
        <w:contextualSpacing w:val="0"/>
        <w:rPr>
          <w:rFonts w:cs="Arial"/>
          <w:lang w:val="es-ES"/>
        </w:rPr>
      </w:pPr>
      <w:r w:rsidRPr="001B37AE">
        <w:rPr>
          <w:rFonts w:cs="Arial"/>
          <w:lang w:val="es-ES"/>
        </w:rPr>
        <w:t>Las demás que señalen las disposiciones aplicables.</w:t>
      </w:r>
    </w:p>
    <w:p w14:paraId="0D4882DA" w14:textId="77777777" w:rsidR="008A0163" w:rsidRDefault="008A0163" w:rsidP="008A0163">
      <w:pPr>
        <w:rPr>
          <w:rFonts w:cs="Arial"/>
          <w:b/>
          <w:lang w:val="es-ES"/>
        </w:rPr>
      </w:pPr>
    </w:p>
    <w:p w14:paraId="31D0AC9A"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Corresponde a los Actuarios:</w:t>
      </w:r>
    </w:p>
    <w:p w14:paraId="2D7A6DC2" w14:textId="77777777" w:rsidR="008A0163" w:rsidRPr="001B37AE" w:rsidRDefault="008A0163" w:rsidP="00921383">
      <w:pPr>
        <w:pStyle w:val="Prrafodelista"/>
        <w:numPr>
          <w:ilvl w:val="0"/>
          <w:numId w:val="59"/>
        </w:numPr>
        <w:spacing w:before="120" w:after="120"/>
        <w:ind w:left="1134"/>
        <w:contextualSpacing w:val="0"/>
        <w:rPr>
          <w:rFonts w:cs="Arial"/>
          <w:lang w:val="es-ES"/>
        </w:rPr>
      </w:pPr>
      <w:r w:rsidRPr="001B37AE">
        <w:rPr>
          <w:rFonts w:cs="Arial"/>
          <w:lang w:val="es-ES"/>
        </w:rPr>
        <w:t>Notificar, en el tiempo y forma prescritos por la ley, las resoluciones recaídas en los expedientes que para tal efecto les sean turnados;</w:t>
      </w:r>
    </w:p>
    <w:p w14:paraId="4CD16ED6" w14:textId="77777777" w:rsidR="008A0163" w:rsidRPr="001B37AE" w:rsidRDefault="008A0163" w:rsidP="00921383">
      <w:pPr>
        <w:pStyle w:val="Prrafodelista"/>
        <w:numPr>
          <w:ilvl w:val="0"/>
          <w:numId w:val="59"/>
        </w:numPr>
        <w:spacing w:before="120" w:after="120"/>
        <w:ind w:left="1134"/>
        <w:contextualSpacing w:val="0"/>
        <w:rPr>
          <w:rFonts w:cs="Arial"/>
          <w:lang w:val="es-ES"/>
        </w:rPr>
      </w:pPr>
      <w:r w:rsidRPr="001B37AE">
        <w:rPr>
          <w:rFonts w:cs="Arial"/>
          <w:lang w:val="es-ES"/>
        </w:rPr>
        <w:t>Practicar las diligencias que se les encomienden, y</w:t>
      </w:r>
    </w:p>
    <w:p w14:paraId="1995ECE6" w14:textId="77777777" w:rsidR="008A0163" w:rsidRPr="001B37AE" w:rsidRDefault="008A0163" w:rsidP="00921383">
      <w:pPr>
        <w:pStyle w:val="Prrafodelista"/>
        <w:numPr>
          <w:ilvl w:val="0"/>
          <w:numId w:val="59"/>
        </w:numPr>
        <w:spacing w:before="120" w:after="120"/>
        <w:ind w:left="1134"/>
        <w:contextualSpacing w:val="0"/>
        <w:rPr>
          <w:rFonts w:cs="Arial"/>
          <w:lang w:val="es-ES"/>
        </w:rPr>
      </w:pPr>
      <w:r w:rsidRPr="001B37AE">
        <w:rPr>
          <w:rFonts w:cs="Arial"/>
          <w:lang w:val="es-ES"/>
        </w:rPr>
        <w:t>Las demás que señalen las leyes o el Reglamento Interior del Tribunal.</w:t>
      </w:r>
    </w:p>
    <w:p w14:paraId="27ADEF46" w14:textId="77777777" w:rsidR="008A0163" w:rsidRPr="001B37AE" w:rsidRDefault="008A0163" w:rsidP="008A0163">
      <w:pPr>
        <w:rPr>
          <w:rFonts w:cs="Arial"/>
          <w:b/>
          <w:lang w:val="es-ES"/>
        </w:rPr>
      </w:pPr>
    </w:p>
    <w:p w14:paraId="56C1215A"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Corresponde al Secretario de la Junta de Gobierno y Administración:</w:t>
      </w:r>
    </w:p>
    <w:p w14:paraId="4A295A21" w14:textId="77777777" w:rsidR="008A0163" w:rsidRPr="001B37AE" w:rsidRDefault="008A0163" w:rsidP="00921383">
      <w:pPr>
        <w:pStyle w:val="Prrafodelista"/>
        <w:numPr>
          <w:ilvl w:val="0"/>
          <w:numId w:val="60"/>
        </w:numPr>
        <w:spacing w:before="120" w:after="120"/>
        <w:ind w:left="1134"/>
        <w:contextualSpacing w:val="0"/>
        <w:rPr>
          <w:rFonts w:cs="Arial"/>
          <w:lang w:val="es-ES"/>
        </w:rPr>
      </w:pPr>
      <w:r w:rsidRPr="001B37AE">
        <w:rPr>
          <w:rFonts w:cs="Arial"/>
          <w:lang w:val="es-ES"/>
        </w:rPr>
        <w:t>Preparar los proyectos y resoluciones que deban ser sometidos a la aprobación de la Junta;</w:t>
      </w:r>
    </w:p>
    <w:p w14:paraId="2F737510" w14:textId="77777777" w:rsidR="008A0163" w:rsidRPr="001B37AE" w:rsidRDefault="008A0163" w:rsidP="00921383">
      <w:pPr>
        <w:pStyle w:val="Prrafodelista"/>
        <w:numPr>
          <w:ilvl w:val="0"/>
          <w:numId w:val="60"/>
        </w:numPr>
        <w:spacing w:before="120" w:after="120"/>
        <w:ind w:left="1134"/>
        <w:contextualSpacing w:val="0"/>
        <w:rPr>
          <w:rFonts w:cs="Arial"/>
          <w:lang w:val="es-ES"/>
        </w:rPr>
      </w:pPr>
      <w:r w:rsidRPr="001B37AE">
        <w:rPr>
          <w:rFonts w:cs="Arial"/>
          <w:lang w:val="es-ES"/>
        </w:rPr>
        <w:t>Supervisar la ejecución de los acuerdos tomados por la Junta, y asentarlos en el libro de actas respectivo;</w:t>
      </w:r>
    </w:p>
    <w:p w14:paraId="7B5EAED1" w14:textId="77777777" w:rsidR="008A0163" w:rsidRPr="001B37AE" w:rsidRDefault="008A0163" w:rsidP="00921383">
      <w:pPr>
        <w:pStyle w:val="Prrafodelista"/>
        <w:numPr>
          <w:ilvl w:val="0"/>
          <w:numId w:val="60"/>
        </w:numPr>
        <w:spacing w:before="120" w:after="120"/>
        <w:ind w:left="1134"/>
        <w:contextualSpacing w:val="0"/>
        <w:rPr>
          <w:rFonts w:cs="Arial"/>
          <w:lang w:val="es-ES"/>
        </w:rPr>
      </w:pPr>
      <w:r w:rsidRPr="001B37AE">
        <w:rPr>
          <w:rFonts w:cs="Arial"/>
          <w:lang w:val="es-ES"/>
        </w:rPr>
        <w:lastRenderedPageBreak/>
        <w:t>Asistir al Presidente del Tribunal en las sesiones que se lleven a cabo por la Junta en los asuntos que sean de su competencia conforme a esta Ley, a su Reglamento Interior y a los acuerdos generales correspondientes, levantando las actas respectivas, y</w:t>
      </w:r>
    </w:p>
    <w:p w14:paraId="7A65771E" w14:textId="77777777" w:rsidR="008A0163" w:rsidRPr="001B37AE" w:rsidRDefault="008A0163" w:rsidP="00921383">
      <w:pPr>
        <w:pStyle w:val="Prrafodelista"/>
        <w:numPr>
          <w:ilvl w:val="0"/>
          <w:numId w:val="60"/>
        </w:numPr>
        <w:spacing w:before="120" w:after="120"/>
        <w:ind w:left="1134"/>
        <w:contextualSpacing w:val="0"/>
        <w:rPr>
          <w:rFonts w:cs="Arial"/>
          <w:lang w:val="es-ES"/>
        </w:rPr>
      </w:pPr>
      <w:r w:rsidRPr="001B37AE">
        <w:rPr>
          <w:rFonts w:cs="Arial"/>
          <w:lang w:val="es-ES"/>
        </w:rPr>
        <w:t>Las demás que prevea esta Ley y el Reglamento Interior del Tribunal.</w:t>
      </w:r>
    </w:p>
    <w:p w14:paraId="2197A905" w14:textId="77777777" w:rsidR="008A0163" w:rsidRPr="001B37AE" w:rsidRDefault="008A0163" w:rsidP="008A0163">
      <w:pPr>
        <w:spacing w:before="120" w:after="120"/>
        <w:rPr>
          <w:rFonts w:cs="Arial"/>
          <w:lang w:val="es-ES"/>
        </w:rPr>
      </w:pPr>
    </w:p>
    <w:p w14:paraId="523BE6AD" w14:textId="77777777" w:rsidR="008A0163" w:rsidRPr="001B37AE" w:rsidRDefault="008A0163" w:rsidP="008A0163">
      <w:pPr>
        <w:spacing w:before="120" w:after="120"/>
        <w:rPr>
          <w:rFonts w:cs="Arial"/>
          <w:lang w:val="es-ES"/>
        </w:rPr>
      </w:pPr>
      <w:r w:rsidRPr="001B37AE">
        <w:rPr>
          <w:rFonts w:cs="Arial"/>
          <w:lang w:val="es-ES"/>
        </w:rPr>
        <w:t>El Secretario de la Junta de Gobierno y Administración, para el ejercicio de las funciones citadas en las fracciones anteriores, se auxiliará del personal que al efecto establezca el Reglamento Interior del Tribunal.</w:t>
      </w:r>
    </w:p>
    <w:p w14:paraId="5F0D6E16" w14:textId="77777777" w:rsidR="008A0163" w:rsidRDefault="008A0163" w:rsidP="008A0163">
      <w:pPr>
        <w:rPr>
          <w:rFonts w:cs="Arial"/>
          <w:b/>
          <w:lang w:val="es-ES"/>
        </w:rPr>
      </w:pPr>
    </w:p>
    <w:p w14:paraId="37FCF359" w14:textId="77777777" w:rsidR="00B32322" w:rsidRDefault="00B32322" w:rsidP="008A0163">
      <w:pPr>
        <w:rPr>
          <w:rFonts w:cs="Arial"/>
          <w:b/>
          <w:lang w:val="es-ES"/>
        </w:rPr>
      </w:pPr>
    </w:p>
    <w:p w14:paraId="7E105FDD" w14:textId="77777777" w:rsidR="00B32322" w:rsidRPr="001B37AE" w:rsidRDefault="00B32322" w:rsidP="008A0163">
      <w:pPr>
        <w:rPr>
          <w:rFonts w:cs="Arial"/>
          <w:b/>
          <w:lang w:val="es-ES"/>
        </w:rPr>
      </w:pPr>
    </w:p>
    <w:p w14:paraId="214529C5"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El Tribunal contará con un Órgano Interno de Control, cuyo titular ejercerá las facultades que a que se refiere la fracción III del artículo 109 de la Constitución Política de los Estados Unidos Mexicanos y la Ley General de Responsabilidades Administrativas.</w:t>
      </w:r>
    </w:p>
    <w:p w14:paraId="756033FE" w14:textId="77777777" w:rsidR="008A0163" w:rsidRPr="001B37AE" w:rsidRDefault="008A0163" w:rsidP="008A0163">
      <w:pPr>
        <w:rPr>
          <w:rFonts w:cs="Arial"/>
          <w:b/>
          <w:lang w:val="es-ES"/>
        </w:rPr>
      </w:pPr>
    </w:p>
    <w:p w14:paraId="06B797C7"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El Tribunal contará con un registro de peritos, que lo auxiliarán con el carácter de peritos terceros, como profesionales independientes, los cuales deberán tener título debidamente registrado en la ciencia o arte a que pertenezca la cuestión sobre la que deba rendirse el peritaje o proporcionarse la asesoría, si la profesión o el arte estuvieren legalmente reglamentados y, si no lo estuvieren, deberán ser personas versadas en la materia.</w:t>
      </w:r>
    </w:p>
    <w:p w14:paraId="4C46748D" w14:textId="77777777" w:rsidR="008A0163" w:rsidRPr="001B37AE" w:rsidRDefault="008A0163" w:rsidP="008A0163">
      <w:pPr>
        <w:rPr>
          <w:rFonts w:cs="Arial"/>
          <w:lang w:val="es-ES"/>
        </w:rPr>
      </w:pPr>
    </w:p>
    <w:p w14:paraId="45F21519" w14:textId="77777777" w:rsidR="008A0163" w:rsidRPr="001B37AE" w:rsidRDefault="008A0163" w:rsidP="008A0163">
      <w:pPr>
        <w:rPr>
          <w:rFonts w:cs="Arial"/>
          <w:lang w:val="es-ES"/>
        </w:rPr>
      </w:pPr>
      <w:r w:rsidRPr="001B37AE">
        <w:rPr>
          <w:rFonts w:cs="Arial"/>
          <w:lang w:val="es-ES"/>
        </w:rPr>
        <w:lastRenderedPageBreak/>
        <w:t>Para la integración del registro y permanencia en el mismo, así como para contratación y pago de los honorarios de los peritos, se estará a los lineamientos que señale el Reglamento Interior del Tribunal.</w:t>
      </w:r>
    </w:p>
    <w:p w14:paraId="73202BAF" w14:textId="77777777" w:rsidR="008A0163" w:rsidRPr="001B37AE" w:rsidRDefault="008A0163" w:rsidP="008A0163">
      <w:pPr>
        <w:rPr>
          <w:rFonts w:cs="Arial"/>
          <w:b/>
          <w:lang w:val="es-ES"/>
        </w:rPr>
      </w:pPr>
    </w:p>
    <w:p w14:paraId="3438BCFB"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El Tribunal contará con un Centro de Estudios Superiores en materia de Derecho Fiscal y Administrativo. Al frente del mismo habrá un Director General el cual será nombrado por el Pleno General, a propuesta del Presidente del Tribunal, y tendrá las atribuciones siguientes:</w:t>
      </w:r>
    </w:p>
    <w:p w14:paraId="7FB6ABF1" w14:textId="77777777" w:rsidR="008A0163" w:rsidRPr="001B37AE" w:rsidRDefault="008A0163" w:rsidP="00921383">
      <w:pPr>
        <w:pStyle w:val="Prrafodelista"/>
        <w:numPr>
          <w:ilvl w:val="0"/>
          <w:numId w:val="61"/>
        </w:numPr>
        <w:spacing w:before="120" w:after="120"/>
        <w:ind w:left="1134"/>
        <w:contextualSpacing w:val="0"/>
        <w:rPr>
          <w:rFonts w:cs="Arial"/>
          <w:lang w:val="es-ES"/>
        </w:rPr>
      </w:pPr>
      <w:r w:rsidRPr="001B37AE">
        <w:rPr>
          <w:rFonts w:cs="Arial"/>
          <w:lang w:val="es-ES"/>
        </w:rPr>
        <w:t>Promover la investigación jurídica en materia fiscal y administrativa, y</w:t>
      </w:r>
    </w:p>
    <w:p w14:paraId="1DEF36B0" w14:textId="77777777" w:rsidR="008A0163" w:rsidRPr="001B37AE" w:rsidRDefault="008A0163" w:rsidP="00921383">
      <w:pPr>
        <w:pStyle w:val="Prrafodelista"/>
        <w:numPr>
          <w:ilvl w:val="0"/>
          <w:numId w:val="61"/>
        </w:numPr>
        <w:spacing w:before="120" w:after="120"/>
        <w:ind w:left="1134"/>
        <w:contextualSpacing w:val="0"/>
        <w:rPr>
          <w:rFonts w:cs="Arial"/>
          <w:lang w:val="es-ES"/>
        </w:rPr>
      </w:pPr>
      <w:r w:rsidRPr="001B37AE">
        <w:rPr>
          <w:rFonts w:cs="Arial"/>
          <w:lang w:val="es-ES"/>
        </w:rPr>
        <w:t>Las demás que establezcan otras disposiciones jurídicas.</w:t>
      </w:r>
    </w:p>
    <w:p w14:paraId="7D11B468" w14:textId="77777777" w:rsidR="008A0163" w:rsidRPr="001B37AE" w:rsidRDefault="008A0163" w:rsidP="008A0163">
      <w:pPr>
        <w:rPr>
          <w:rFonts w:cs="Arial"/>
          <w:lang w:val="es-ES"/>
        </w:rPr>
      </w:pPr>
    </w:p>
    <w:p w14:paraId="2B42FC02" w14:textId="24EFFCE6" w:rsidR="008A0163" w:rsidRPr="001B37AE" w:rsidRDefault="008A0163" w:rsidP="008A0163">
      <w:pPr>
        <w:rPr>
          <w:rFonts w:cs="Arial"/>
          <w:lang w:val="es-ES"/>
        </w:rPr>
      </w:pPr>
      <w:r w:rsidRPr="001B37AE">
        <w:rPr>
          <w:rFonts w:cs="Arial"/>
          <w:lang w:val="es-ES"/>
        </w:rPr>
        <w:t xml:space="preserve">El Centro, coordinará, promoverá e impartirá cursos de estudios superiores en materia de </w:t>
      </w:r>
      <w:r w:rsidR="001B55B2" w:rsidRPr="001B37AE">
        <w:rPr>
          <w:rFonts w:cs="Arial"/>
          <w:lang w:val="es-ES"/>
        </w:rPr>
        <w:t>Derecho</w:t>
      </w:r>
      <w:r w:rsidRPr="001B37AE">
        <w:rPr>
          <w:rFonts w:cs="Arial"/>
          <w:lang w:val="es-ES"/>
        </w:rPr>
        <w:t xml:space="preserve"> </w:t>
      </w:r>
      <w:r w:rsidR="001B55B2" w:rsidRPr="001B37AE">
        <w:rPr>
          <w:rFonts w:cs="Arial"/>
          <w:lang w:val="es-ES"/>
        </w:rPr>
        <w:t xml:space="preserve">Fiscal </w:t>
      </w:r>
      <w:r w:rsidRPr="001B37AE">
        <w:rPr>
          <w:rFonts w:cs="Arial"/>
          <w:lang w:val="es-ES"/>
        </w:rPr>
        <w:t xml:space="preserve">y </w:t>
      </w:r>
      <w:r w:rsidR="001B55B2" w:rsidRPr="001B37AE">
        <w:rPr>
          <w:rFonts w:cs="Arial"/>
          <w:lang w:val="es-ES"/>
        </w:rPr>
        <w:t>Administrativo</w:t>
      </w:r>
      <w:r w:rsidRPr="001B37AE">
        <w:rPr>
          <w:rFonts w:cs="Arial"/>
          <w:lang w:val="es-ES"/>
        </w:rPr>
        <w:t>, de conformidad con el reconocimiento de validez oficial que le otorguen las autoridades competentes.</w:t>
      </w:r>
    </w:p>
    <w:p w14:paraId="43CAA6E0" w14:textId="77777777" w:rsidR="008A0163" w:rsidRDefault="008A0163" w:rsidP="008A0163">
      <w:pPr>
        <w:rPr>
          <w:rFonts w:cs="Arial"/>
          <w:b/>
          <w:lang w:val="es-ES"/>
        </w:rPr>
      </w:pPr>
    </w:p>
    <w:p w14:paraId="553AACE0" w14:textId="77777777" w:rsidR="00B32322" w:rsidRPr="001B37AE" w:rsidRDefault="00B32322" w:rsidP="008A0163">
      <w:pPr>
        <w:rPr>
          <w:rFonts w:cs="Arial"/>
          <w:b/>
          <w:lang w:val="es-ES"/>
        </w:rPr>
      </w:pPr>
    </w:p>
    <w:p w14:paraId="5070CA86"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El personal del Tribunal tendrá cada año dos periodos de vacaciones que coincidirán con los del Poder Judicial de la Federación.</w:t>
      </w:r>
    </w:p>
    <w:p w14:paraId="1905AD9C" w14:textId="77777777" w:rsidR="00990C8C" w:rsidRPr="001B37AE" w:rsidRDefault="00990C8C" w:rsidP="008A0163">
      <w:pPr>
        <w:rPr>
          <w:rFonts w:cs="Arial"/>
          <w:lang w:val="es-ES"/>
        </w:rPr>
      </w:pPr>
    </w:p>
    <w:p w14:paraId="7BA620CC" w14:textId="77777777" w:rsidR="008A0163" w:rsidRPr="001B37AE" w:rsidRDefault="008A0163" w:rsidP="008A0163">
      <w:pPr>
        <w:rPr>
          <w:rFonts w:cs="Arial"/>
          <w:lang w:val="es-ES"/>
        </w:rPr>
      </w:pPr>
      <w:r w:rsidRPr="001B37AE">
        <w:rPr>
          <w:rFonts w:cs="Arial"/>
          <w:lang w:val="es-ES"/>
        </w:rPr>
        <w:t>Se suspenderán las labores generales del Tribunal y no correrán los plazos, los días que acuerde el Pleno General del Tribunal. Durante las vacaciones del Tribunal, la Junta de Gobierno y Administración, determinará el personal que deberá realizar las guardias necesarias en las diferentes regiones y preverá que entre dicho personal se designe, cuando menos, a un Magistrado, un Secretario de Acuerdos, un Actuario y un Oficial Jurisdiccional en cada región, para atender y resolver, en los casos urgentes que no admitan demora, las medidas cautelares y suspensión en términos de lo establecido por la Ley Federal de Procedimiento Contencioso Administrativo.</w:t>
      </w:r>
    </w:p>
    <w:p w14:paraId="2F453084" w14:textId="77777777" w:rsidR="008A0163" w:rsidRPr="001B37AE" w:rsidRDefault="008A0163" w:rsidP="008A0163">
      <w:pPr>
        <w:rPr>
          <w:rFonts w:cs="Arial"/>
          <w:lang w:val="es-ES"/>
        </w:rPr>
      </w:pPr>
    </w:p>
    <w:p w14:paraId="0C62FBEB" w14:textId="77777777" w:rsidR="008A0163" w:rsidRPr="001B37AE" w:rsidRDefault="008A0163" w:rsidP="008A0163">
      <w:pPr>
        <w:rPr>
          <w:rFonts w:cs="Arial"/>
          <w:lang w:val="es-ES"/>
        </w:rPr>
      </w:pPr>
      <w:r w:rsidRPr="001B37AE">
        <w:rPr>
          <w:rFonts w:cs="Arial"/>
          <w:lang w:val="es-ES"/>
        </w:rPr>
        <w:t>Únicamente se recibirán promociones en la oficialía de partes de cada Sala durante las horas hábiles que determine el Pleno General del Tribunal.</w:t>
      </w:r>
    </w:p>
    <w:p w14:paraId="4C67102E" w14:textId="77777777" w:rsidR="008A0163" w:rsidRPr="001B37AE" w:rsidRDefault="008A0163" w:rsidP="008A0163">
      <w:pPr>
        <w:rPr>
          <w:rFonts w:cs="Arial"/>
          <w:lang w:val="es-ES"/>
        </w:rPr>
      </w:pPr>
    </w:p>
    <w:p w14:paraId="28E49C30" w14:textId="216A5911" w:rsidR="008A0163" w:rsidRPr="001B37AE" w:rsidRDefault="008A0163" w:rsidP="008A0163">
      <w:pPr>
        <w:rPr>
          <w:rFonts w:cs="Arial"/>
          <w:lang w:val="es-ES"/>
        </w:rPr>
      </w:pPr>
      <w:r w:rsidRPr="001B37AE">
        <w:rPr>
          <w:rFonts w:cs="Arial"/>
          <w:lang w:val="es-ES"/>
        </w:rPr>
        <w:t xml:space="preserve">En el caso de faltas temporales de los </w:t>
      </w:r>
      <w:r w:rsidR="001B55B2" w:rsidRPr="001B37AE">
        <w:rPr>
          <w:rFonts w:cs="Arial"/>
          <w:lang w:val="es-ES"/>
        </w:rPr>
        <w:t>presidentes</w:t>
      </w:r>
      <w:r w:rsidRPr="001B37AE">
        <w:rPr>
          <w:rFonts w:cs="Arial"/>
          <w:lang w:val="es-ES"/>
        </w:rPr>
        <w:t xml:space="preserve"> de Sección, serán suplidos por los Magistrados siguiendo el orden alfabético de sus apellidos. </w:t>
      </w:r>
    </w:p>
    <w:p w14:paraId="6548B15B" w14:textId="77777777" w:rsidR="008A0163" w:rsidRPr="001B37AE" w:rsidRDefault="008A0163" w:rsidP="008A0163">
      <w:pPr>
        <w:rPr>
          <w:rFonts w:cs="Arial"/>
          <w:lang w:val="es-ES"/>
        </w:rPr>
      </w:pPr>
    </w:p>
    <w:p w14:paraId="30C8DAAF" w14:textId="77777777" w:rsidR="008A0163" w:rsidRPr="001B37AE" w:rsidRDefault="008A0163" w:rsidP="008A0163">
      <w:pPr>
        <w:rPr>
          <w:rFonts w:cs="Arial"/>
          <w:lang w:val="es-ES"/>
        </w:rPr>
      </w:pPr>
      <w:r w:rsidRPr="001B37AE">
        <w:rPr>
          <w:rFonts w:cs="Arial"/>
          <w:lang w:val="es-ES"/>
        </w:rPr>
        <w:t>Si la falta es definitiva, la Sección designará Presidente para concluir el periodo del Presidente faltante. El Magistrado designado para concluir el periodo no estará impedido para ser designado Presidente en el periodo inmediato siguiente.</w:t>
      </w:r>
    </w:p>
    <w:p w14:paraId="247A3142" w14:textId="77777777" w:rsidR="008A0163" w:rsidRPr="001B37AE" w:rsidRDefault="008A0163" w:rsidP="008A0163">
      <w:pPr>
        <w:rPr>
          <w:rFonts w:cs="Arial"/>
          <w:lang w:val="es-ES"/>
        </w:rPr>
      </w:pPr>
    </w:p>
    <w:p w14:paraId="7EC087F7" w14:textId="46E07E92" w:rsidR="008A0163" w:rsidRPr="001B37AE" w:rsidRDefault="008A0163" w:rsidP="008A0163">
      <w:pPr>
        <w:rPr>
          <w:rFonts w:cs="Arial"/>
          <w:lang w:val="es-ES"/>
        </w:rPr>
      </w:pPr>
      <w:r w:rsidRPr="001B37AE">
        <w:rPr>
          <w:rFonts w:cs="Arial"/>
          <w:lang w:val="es-ES"/>
        </w:rPr>
        <w:t xml:space="preserve">En el caso de faltas temporales, los </w:t>
      </w:r>
      <w:r w:rsidR="001B55B2" w:rsidRPr="001B37AE">
        <w:rPr>
          <w:rFonts w:cs="Arial"/>
          <w:lang w:val="es-ES"/>
        </w:rPr>
        <w:t>presidentes</w:t>
      </w:r>
      <w:r w:rsidRPr="001B37AE">
        <w:rPr>
          <w:rFonts w:cs="Arial"/>
          <w:lang w:val="es-ES"/>
        </w:rPr>
        <w:t xml:space="preserve"> serán suplidos por los Magistrados de la Sala en orden alfabético de sus apellidos.</w:t>
      </w:r>
    </w:p>
    <w:p w14:paraId="3B2D0A83" w14:textId="77777777" w:rsidR="008A0163" w:rsidRPr="001B37AE" w:rsidRDefault="008A0163" w:rsidP="008A0163">
      <w:pPr>
        <w:rPr>
          <w:rFonts w:cs="Arial"/>
          <w:lang w:val="es-ES"/>
        </w:rPr>
      </w:pPr>
    </w:p>
    <w:p w14:paraId="49F92020" w14:textId="77777777" w:rsidR="008A0163" w:rsidRPr="001B37AE" w:rsidRDefault="008A0163" w:rsidP="008A0163">
      <w:pPr>
        <w:rPr>
          <w:rFonts w:cs="Arial"/>
          <w:lang w:val="es-ES"/>
        </w:rPr>
      </w:pPr>
      <w:r w:rsidRPr="001B37AE">
        <w:rPr>
          <w:rFonts w:cs="Arial"/>
          <w:lang w:val="es-ES"/>
        </w:rPr>
        <w:t>Si la falta es definitiva, la Sala designará nuevo Presidente para concluir el periodo del Magistrado faltante. El Magistrado designado para concluir el periodo no estará impedido para ser electo Presidente en el periodo inmediato siguiente.</w:t>
      </w:r>
    </w:p>
    <w:p w14:paraId="755251F9" w14:textId="77777777" w:rsidR="008A0163" w:rsidRDefault="008A0163" w:rsidP="008A0163">
      <w:pPr>
        <w:rPr>
          <w:rFonts w:cs="Arial"/>
          <w:b/>
          <w:lang w:val="es-ES"/>
        </w:rPr>
      </w:pPr>
    </w:p>
    <w:p w14:paraId="09E1F4F2" w14:textId="77777777" w:rsidR="00990C8C" w:rsidRDefault="00990C8C" w:rsidP="008A0163">
      <w:pPr>
        <w:rPr>
          <w:rFonts w:cs="Arial"/>
          <w:b/>
          <w:lang w:val="es-ES"/>
        </w:rPr>
      </w:pPr>
    </w:p>
    <w:p w14:paraId="3C7E8F07" w14:textId="77777777" w:rsidR="00990C8C" w:rsidRDefault="00990C8C" w:rsidP="008A0163">
      <w:pPr>
        <w:rPr>
          <w:rFonts w:cs="Arial"/>
          <w:b/>
          <w:lang w:val="es-ES"/>
        </w:rPr>
      </w:pPr>
    </w:p>
    <w:p w14:paraId="5E41D256" w14:textId="77777777" w:rsidR="00990C8C" w:rsidRPr="001B37AE" w:rsidRDefault="00990C8C" w:rsidP="008A0163">
      <w:pPr>
        <w:rPr>
          <w:rFonts w:cs="Arial"/>
          <w:b/>
          <w:lang w:val="es-ES"/>
        </w:rPr>
      </w:pPr>
    </w:p>
    <w:p w14:paraId="721FC24D"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Los Magistrados, Secretarios, Actuarios y Oficiales Jurisdiccionales estarán impedidos para desempeñar cualquier otro empleo, cargo o comisión público o privado, excepto los de carácter docente u honorífico.</w:t>
      </w:r>
    </w:p>
    <w:p w14:paraId="476E061F" w14:textId="77777777" w:rsidR="008A0163" w:rsidRPr="001B37AE" w:rsidRDefault="008A0163" w:rsidP="008A0163">
      <w:pPr>
        <w:rPr>
          <w:rFonts w:cs="Arial"/>
          <w:lang w:val="es-ES"/>
        </w:rPr>
      </w:pPr>
    </w:p>
    <w:p w14:paraId="62EDC0BB" w14:textId="77777777" w:rsidR="008A0163" w:rsidRPr="001B37AE" w:rsidRDefault="008A0163" w:rsidP="008A0163">
      <w:pPr>
        <w:rPr>
          <w:rFonts w:cs="Arial"/>
          <w:lang w:val="es-ES"/>
        </w:rPr>
      </w:pPr>
      <w:r w:rsidRPr="001B37AE">
        <w:rPr>
          <w:rFonts w:cs="Arial"/>
          <w:lang w:val="es-ES"/>
        </w:rPr>
        <w:t>También estarán impedidos para ejercer su profesión bajo cualquier causa.</w:t>
      </w:r>
    </w:p>
    <w:p w14:paraId="5607AE3C" w14:textId="77777777" w:rsidR="008A0163" w:rsidRPr="001B37AE" w:rsidRDefault="008A0163" w:rsidP="008A0163">
      <w:pPr>
        <w:rPr>
          <w:rFonts w:cs="Arial"/>
          <w:b/>
          <w:lang w:val="es-ES"/>
        </w:rPr>
      </w:pPr>
    </w:p>
    <w:p w14:paraId="7FB407A3"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Corresponde al Titular del Órgano Interno de Control: </w:t>
      </w:r>
    </w:p>
    <w:p w14:paraId="3896023C" w14:textId="77777777" w:rsidR="008A0163" w:rsidRPr="001B37AE" w:rsidRDefault="008A0163" w:rsidP="00921383">
      <w:pPr>
        <w:pStyle w:val="Prrafodelista"/>
        <w:numPr>
          <w:ilvl w:val="0"/>
          <w:numId w:val="62"/>
        </w:numPr>
        <w:spacing w:before="120" w:after="120"/>
        <w:ind w:left="1134"/>
        <w:contextualSpacing w:val="0"/>
        <w:rPr>
          <w:rFonts w:cs="Arial"/>
          <w:lang w:val="es-ES"/>
        </w:rPr>
      </w:pPr>
      <w:r w:rsidRPr="001B37AE">
        <w:rPr>
          <w:rFonts w:cs="Arial"/>
          <w:lang w:val="es-ES"/>
        </w:rPr>
        <w:lastRenderedPageBreak/>
        <w:t xml:space="preserve">Resolver sobre las responsabilidades de los servidores públicos establecidos en las fracciones XI a XIII y último párrafo del artículo 3 de esta Ley, e imponer, en su caso, las sanciones administrativas correspondientes en términos de la Ley Federal de Responsabilidades Administrativas de los Servidores Públicos; </w:t>
      </w:r>
    </w:p>
    <w:p w14:paraId="6DE081C0" w14:textId="77777777" w:rsidR="008A0163" w:rsidRPr="001B37AE" w:rsidRDefault="008A0163" w:rsidP="00921383">
      <w:pPr>
        <w:pStyle w:val="Prrafodelista"/>
        <w:numPr>
          <w:ilvl w:val="0"/>
          <w:numId w:val="62"/>
        </w:numPr>
        <w:spacing w:before="120" w:after="120"/>
        <w:ind w:left="1134"/>
        <w:contextualSpacing w:val="0"/>
        <w:rPr>
          <w:rFonts w:cs="Arial"/>
          <w:lang w:val="es-ES"/>
        </w:rPr>
      </w:pPr>
      <w:r w:rsidRPr="001B37AE">
        <w:rPr>
          <w:rFonts w:cs="Arial"/>
          <w:lang w:val="es-ES"/>
        </w:rPr>
        <w:t xml:space="preserve">Vigilar el cumplimiento de los acuerdos y demás normas que expida la Junta de Gobierno y Administración; </w:t>
      </w:r>
    </w:p>
    <w:p w14:paraId="58DE874D" w14:textId="77777777" w:rsidR="008A0163" w:rsidRPr="001B37AE" w:rsidRDefault="008A0163" w:rsidP="00921383">
      <w:pPr>
        <w:pStyle w:val="Prrafodelista"/>
        <w:numPr>
          <w:ilvl w:val="0"/>
          <w:numId w:val="62"/>
        </w:numPr>
        <w:spacing w:before="120" w:after="120"/>
        <w:ind w:left="1134"/>
        <w:contextualSpacing w:val="0"/>
        <w:rPr>
          <w:rFonts w:cs="Arial"/>
          <w:lang w:val="es-ES"/>
        </w:rPr>
      </w:pPr>
      <w:r w:rsidRPr="001B37AE">
        <w:rPr>
          <w:rFonts w:cs="Arial"/>
          <w:lang w:val="es-ES"/>
        </w:rPr>
        <w:t xml:space="preserve">Comprobar el cumplimiento por parte de los órganos administrativos del Tribunal de las obligaciones derivadas de las disposiciones en materia de planeación, </w:t>
      </w:r>
      <w:proofErr w:type="spellStart"/>
      <w:r w:rsidRPr="001B37AE">
        <w:rPr>
          <w:rFonts w:cs="Arial"/>
          <w:lang w:val="es-ES"/>
        </w:rPr>
        <w:t>presupuestación</w:t>
      </w:r>
      <w:proofErr w:type="spellEnd"/>
      <w:r w:rsidRPr="001B37AE">
        <w:rPr>
          <w:rFonts w:cs="Arial"/>
          <w:lang w:val="es-ES"/>
        </w:rPr>
        <w:t xml:space="preserve">, ingresos, egresos, financiamiento, patrimonio y fondos; </w:t>
      </w:r>
    </w:p>
    <w:p w14:paraId="6BF98C2E" w14:textId="77777777" w:rsidR="008A0163" w:rsidRPr="001B37AE" w:rsidRDefault="008A0163" w:rsidP="00921383">
      <w:pPr>
        <w:pStyle w:val="Prrafodelista"/>
        <w:numPr>
          <w:ilvl w:val="0"/>
          <w:numId w:val="62"/>
        </w:numPr>
        <w:spacing w:before="120" w:after="120"/>
        <w:ind w:left="1134"/>
        <w:contextualSpacing w:val="0"/>
        <w:rPr>
          <w:rFonts w:cs="Arial"/>
          <w:lang w:val="es-ES"/>
        </w:rPr>
      </w:pPr>
      <w:r w:rsidRPr="001B37AE">
        <w:rPr>
          <w:rFonts w:cs="Arial"/>
          <w:lang w:val="es-ES"/>
        </w:rPr>
        <w:t xml:space="preserve">Llevar el registro y seguimiento de la evolución de la situación patrimonial de los servidores públicos del Tribunal; </w:t>
      </w:r>
    </w:p>
    <w:p w14:paraId="5F83C089" w14:textId="77777777" w:rsidR="008A0163" w:rsidRPr="001B37AE" w:rsidRDefault="008A0163" w:rsidP="00921383">
      <w:pPr>
        <w:pStyle w:val="Prrafodelista"/>
        <w:numPr>
          <w:ilvl w:val="0"/>
          <w:numId w:val="62"/>
        </w:numPr>
        <w:spacing w:before="120" w:after="120"/>
        <w:ind w:left="1134"/>
        <w:contextualSpacing w:val="0"/>
        <w:rPr>
          <w:rFonts w:cs="Arial"/>
          <w:lang w:val="es-ES"/>
        </w:rPr>
      </w:pPr>
      <w:r w:rsidRPr="001B37AE">
        <w:rPr>
          <w:rFonts w:cs="Arial"/>
          <w:lang w:val="es-ES"/>
        </w:rPr>
        <w:t xml:space="preserve">Inspeccionar y vigilar el cumplimiento de las normas y disposiciones relativas a los sistemas de registro y contabilidad, contratación y pago de personal, contratación de servicios y recursos materiales del Tribunal, y </w:t>
      </w:r>
    </w:p>
    <w:p w14:paraId="72EF74E3" w14:textId="42191C6C" w:rsidR="008A0163" w:rsidRDefault="008A0163" w:rsidP="00921383">
      <w:pPr>
        <w:pStyle w:val="Prrafodelista"/>
        <w:numPr>
          <w:ilvl w:val="0"/>
          <w:numId w:val="62"/>
        </w:numPr>
        <w:spacing w:before="120" w:after="120"/>
        <w:ind w:left="1134"/>
        <w:contextualSpacing w:val="0"/>
        <w:rPr>
          <w:rFonts w:cs="Arial"/>
          <w:lang w:val="es-ES"/>
        </w:rPr>
      </w:pPr>
      <w:r w:rsidRPr="001B37AE">
        <w:rPr>
          <w:rFonts w:cs="Arial"/>
          <w:lang w:val="es-ES"/>
        </w:rPr>
        <w:t>Las demás que determinen las leyes, reglamentos y acuerdos generales correspondientes.</w:t>
      </w:r>
    </w:p>
    <w:p w14:paraId="1E2F226F" w14:textId="77777777" w:rsidR="00990C8C" w:rsidRPr="00A240F9" w:rsidRDefault="00990C8C" w:rsidP="00990C8C">
      <w:pPr>
        <w:pStyle w:val="Prrafodelista"/>
        <w:spacing w:before="120" w:after="120"/>
        <w:ind w:left="1134"/>
        <w:contextualSpacing w:val="0"/>
        <w:rPr>
          <w:rFonts w:cs="Arial"/>
          <w:lang w:val="es-ES"/>
        </w:rPr>
      </w:pPr>
    </w:p>
    <w:p w14:paraId="676412F0" w14:textId="77777777" w:rsidR="008A0163" w:rsidRPr="001B37AE" w:rsidRDefault="008A0163" w:rsidP="00A240F9">
      <w:pPr>
        <w:pStyle w:val="Ttulo2"/>
        <w:spacing w:line="240" w:lineRule="auto"/>
        <w:rPr>
          <w:rFonts w:ascii="Arial" w:hAnsi="Arial" w:cs="Arial"/>
          <w:bCs/>
          <w:lang w:val="es-ES"/>
        </w:rPr>
      </w:pPr>
      <w:r w:rsidRPr="001B37AE">
        <w:rPr>
          <w:rFonts w:ascii="Arial" w:hAnsi="Arial" w:cs="Arial"/>
          <w:bCs/>
          <w:lang w:val="es-ES"/>
        </w:rPr>
        <w:t>TÍTULO CUARTO</w:t>
      </w:r>
    </w:p>
    <w:p w14:paraId="3852A5B7" w14:textId="4C579D88" w:rsidR="008A0163" w:rsidRPr="001B37AE" w:rsidRDefault="008A0163" w:rsidP="00A240F9">
      <w:pPr>
        <w:spacing w:line="240" w:lineRule="auto"/>
        <w:jc w:val="center"/>
        <w:rPr>
          <w:rFonts w:cs="Arial"/>
          <w:b/>
          <w:lang w:val="es-ES"/>
        </w:rPr>
      </w:pPr>
      <w:r w:rsidRPr="001B37AE">
        <w:rPr>
          <w:rFonts w:cs="Arial"/>
          <w:b/>
          <w:lang w:val="es-ES"/>
        </w:rPr>
        <w:t>DE LOS PRECEDENTES, TESIS Y JURISPRUDENCIA</w:t>
      </w:r>
    </w:p>
    <w:p w14:paraId="55AC2E07" w14:textId="77777777" w:rsidR="008A0163" w:rsidRPr="001B37AE" w:rsidRDefault="008A0163" w:rsidP="00A240F9">
      <w:pPr>
        <w:pStyle w:val="Ttulo3"/>
        <w:numPr>
          <w:ilvl w:val="0"/>
          <w:numId w:val="0"/>
        </w:numPr>
        <w:spacing w:line="240" w:lineRule="auto"/>
        <w:jc w:val="center"/>
        <w:rPr>
          <w:rFonts w:cs="Arial"/>
          <w:i/>
          <w:lang w:val="es-ES"/>
        </w:rPr>
      </w:pPr>
      <w:r w:rsidRPr="001B37AE">
        <w:rPr>
          <w:rFonts w:cs="Arial"/>
          <w:lang w:val="es-ES"/>
        </w:rPr>
        <w:t>Capítulo Único</w:t>
      </w:r>
    </w:p>
    <w:p w14:paraId="496EA67F" w14:textId="77777777" w:rsidR="008A0163" w:rsidRPr="001B37AE" w:rsidRDefault="008A0163" w:rsidP="008A0163">
      <w:pPr>
        <w:jc w:val="center"/>
        <w:rPr>
          <w:rFonts w:cs="Arial"/>
          <w:b/>
          <w:lang w:val="es-ES"/>
        </w:rPr>
      </w:pPr>
    </w:p>
    <w:p w14:paraId="34F63BD1" w14:textId="77777777"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La jurisprudencia y precedentes que deban establecer la Sala Superior actuando en Pleno o Secciones y los criterios aislados que pronuncien las Salas </w:t>
      </w:r>
      <w:r w:rsidRPr="001B37AE">
        <w:rPr>
          <w:rFonts w:cs="Arial"/>
          <w:lang w:val="es-ES"/>
        </w:rPr>
        <w:lastRenderedPageBreak/>
        <w:t>Regionales, en los asuntos de sus competencias, se regirán por las disposiciones de la Ley Federal de Procedimiento Contencioso Administrativo.</w:t>
      </w:r>
    </w:p>
    <w:p w14:paraId="6561870F" w14:textId="77777777" w:rsidR="008A0163" w:rsidRPr="001B37AE" w:rsidRDefault="008A0163" w:rsidP="008A0163">
      <w:pPr>
        <w:rPr>
          <w:rFonts w:cs="Arial"/>
          <w:lang w:val="es-ES"/>
        </w:rPr>
      </w:pPr>
    </w:p>
    <w:p w14:paraId="698724E3" w14:textId="0896E78A"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La </w:t>
      </w:r>
      <w:r w:rsidR="00E75CAA" w:rsidRPr="001B37AE">
        <w:rPr>
          <w:rFonts w:cs="Arial"/>
          <w:lang w:val="es-ES"/>
        </w:rPr>
        <w:t>coordinación</w:t>
      </w:r>
      <w:r w:rsidRPr="001B37AE">
        <w:rPr>
          <w:rFonts w:cs="Arial"/>
          <w:lang w:val="es-ES"/>
        </w:rPr>
        <w:t xml:space="preserve"> de </w:t>
      </w:r>
      <w:r w:rsidR="00E75CAA" w:rsidRPr="001B37AE">
        <w:rPr>
          <w:rFonts w:cs="Arial"/>
          <w:lang w:val="es-ES"/>
        </w:rPr>
        <w:t xml:space="preserve">compilación </w:t>
      </w:r>
      <w:r w:rsidRPr="001B37AE">
        <w:rPr>
          <w:rFonts w:cs="Arial"/>
          <w:lang w:val="es-ES"/>
        </w:rPr>
        <w:t xml:space="preserve">y </w:t>
      </w:r>
      <w:r w:rsidR="00E75CAA" w:rsidRPr="001B37AE">
        <w:rPr>
          <w:rFonts w:cs="Arial"/>
          <w:lang w:val="es-ES"/>
        </w:rPr>
        <w:t xml:space="preserve">sistematización </w:t>
      </w:r>
      <w:r w:rsidRPr="001B37AE">
        <w:rPr>
          <w:rFonts w:cs="Arial"/>
          <w:lang w:val="es-ES"/>
        </w:rPr>
        <w:t xml:space="preserve">de </w:t>
      </w:r>
      <w:r w:rsidR="00E75CAA" w:rsidRPr="001B37AE">
        <w:rPr>
          <w:rFonts w:cs="Arial"/>
          <w:lang w:val="es-ES"/>
        </w:rPr>
        <w:t>tesis</w:t>
      </w:r>
      <w:r w:rsidRPr="001B37AE">
        <w:rPr>
          <w:rFonts w:cs="Arial"/>
          <w:lang w:val="es-ES"/>
        </w:rPr>
        <w:t xml:space="preserve">, será el órgano competente para compilar y sistematizar los criterios aislados precedentes y jurisprudencias emitidas por los órganos colegiados del Tribunal. Su titular deberá satisfacer los requisitos exigidos para ser </w:t>
      </w:r>
      <w:r w:rsidR="00E75CAA" w:rsidRPr="001B37AE">
        <w:rPr>
          <w:rFonts w:cs="Arial"/>
          <w:lang w:val="es-ES"/>
        </w:rPr>
        <w:t>Secretario</w:t>
      </w:r>
      <w:r w:rsidRPr="001B37AE">
        <w:rPr>
          <w:rFonts w:cs="Arial"/>
          <w:lang w:val="es-ES"/>
        </w:rPr>
        <w:t xml:space="preserve"> de </w:t>
      </w:r>
      <w:r w:rsidR="00E75CAA" w:rsidRPr="001B37AE">
        <w:rPr>
          <w:rFonts w:cs="Arial"/>
          <w:lang w:val="es-ES"/>
        </w:rPr>
        <w:t>Acuerdos</w:t>
      </w:r>
      <w:r w:rsidRPr="001B37AE">
        <w:rPr>
          <w:rFonts w:cs="Arial"/>
          <w:lang w:val="es-ES"/>
        </w:rPr>
        <w:t xml:space="preserve"> y tendrá el personal subalterno que fije la Junta de Gobierno y Administración. Llevará a cabo todas aquellas tareas que fueren necesarias para la adecuada difusión virtual de las tesis y jurisprudencias que hubieren emitido los órganos colegiados del Tribunal.</w:t>
      </w:r>
    </w:p>
    <w:p w14:paraId="009EFB86" w14:textId="77777777" w:rsidR="008A0163" w:rsidRPr="001B37AE" w:rsidRDefault="008A0163" w:rsidP="008A0163">
      <w:pPr>
        <w:rPr>
          <w:rFonts w:cs="Arial"/>
          <w:lang w:val="es-ES"/>
        </w:rPr>
      </w:pPr>
    </w:p>
    <w:p w14:paraId="758B42AA" w14:textId="1F94A969" w:rsidR="008A0163" w:rsidRPr="001B37AE" w:rsidRDefault="008A0163" w:rsidP="00921383">
      <w:pPr>
        <w:pStyle w:val="Prrafodelista"/>
        <w:numPr>
          <w:ilvl w:val="0"/>
          <w:numId w:val="26"/>
        </w:numPr>
        <w:ind w:left="0"/>
        <w:contextualSpacing w:val="0"/>
        <w:rPr>
          <w:rFonts w:cs="Arial"/>
          <w:lang w:val="es-ES"/>
        </w:rPr>
      </w:pPr>
      <w:r w:rsidRPr="001B37AE">
        <w:rPr>
          <w:rFonts w:cs="Arial"/>
          <w:lang w:val="es-ES"/>
        </w:rPr>
        <w:t xml:space="preserve">En términos de la fracción XXXV del artículo 23 de esta Ley, la Junta de Gobierno y Administración, vigilará que las publicaciones de la Revista se realicen con oportunidad. </w:t>
      </w:r>
    </w:p>
    <w:p w14:paraId="3AAAC1AD" w14:textId="77777777" w:rsidR="00990C8C" w:rsidRDefault="00990C8C" w:rsidP="008A0163">
      <w:pPr>
        <w:rPr>
          <w:rFonts w:cs="Arial"/>
          <w:b/>
          <w:lang w:val="es-ES"/>
        </w:rPr>
      </w:pPr>
    </w:p>
    <w:p w14:paraId="54437542" w14:textId="77777777" w:rsidR="00F3221F" w:rsidRDefault="00F3221F" w:rsidP="008A0163">
      <w:pPr>
        <w:rPr>
          <w:rFonts w:cs="Arial"/>
          <w:b/>
          <w:lang w:val="es-ES"/>
        </w:rPr>
      </w:pPr>
    </w:p>
    <w:p w14:paraId="3AF634C7" w14:textId="77777777" w:rsidR="00F3221F" w:rsidRDefault="00F3221F" w:rsidP="008A0163">
      <w:pPr>
        <w:rPr>
          <w:rFonts w:cs="Arial"/>
          <w:b/>
          <w:lang w:val="es-ES"/>
        </w:rPr>
      </w:pPr>
    </w:p>
    <w:p w14:paraId="12537AEE" w14:textId="77777777" w:rsidR="00F3221F" w:rsidRDefault="00F3221F" w:rsidP="008A0163">
      <w:pPr>
        <w:rPr>
          <w:rFonts w:cs="Arial"/>
          <w:b/>
          <w:lang w:val="es-ES"/>
        </w:rPr>
      </w:pPr>
    </w:p>
    <w:p w14:paraId="279FBEA0" w14:textId="77777777" w:rsidR="00F3221F" w:rsidRDefault="00F3221F" w:rsidP="008A0163">
      <w:pPr>
        <w:rPr>
          <w:rFonts w:cs="Arial"/>
          <w:b/>
          <w:lang w:val="es-ES"/>
        </w:rPr>
      </w:pPr>
    </w:p>
    <w:p w14:paraId="3660C283" w14:textId="77777777" w:rsidR="00F3221F" w:rsidRDefault="00F3221F" w:rsidP="008A0163">
      <w:pPr>
        <w:rPr>
          <w:rFonts w:cs="Arial"/>
          <w:b/>
          <w:lang w:val="es-ES"/>
        </w:rPr>
      </w:pPr>
    </w:p>
    <w:p w14:paraId="3912F2E2" w14:textId="77777777" w:rsidR="00F3221F" w:rsidRDefault="00F3221F" w:rsidP="008A0163">
      <w:pPr>
        <w:rPr>
          <w:rFonts w:cs="Arial"/>
          <w:b/>
          <w:lang w:val="es-ES"/>
        </w:rPr>
      </w:pPr>
    </w:p>
    <w:p w14:paraId="26FC9308" w14:textId="77777777" w:rsidR="00F3221F" w:rsidRDefault="00F3221F" w:rsidP="008A0163">
      <w:pPr>
        <w:rPr>
          <w:rFonts w:cs="Arial"/>
          <w:b/>
          <w:lang w:val="es-ES"/>
        </w:rPr>
      </w:pPr>
    </w:p>
    <w:p w14:paraId="42A165F5" w14:textId="77777777" w:rsidR="00F3221F" w:rsidRDefault="00F3221F" w:rsidP="008A0163">
      <w:pPr>
        <w:rPr>
          <w:rFonts w:cs="Arial"/>
          <w:b/>
          <w:lang w:val="es-ES"/>
        </w:rPr>
      </w:pPr>
    </w:p>
    <w:p w14:paraId="44D14FDB" w14:textId="77777777" w:rsidR="00F3221F" w:rsidRPr="001B37AE" w:rsidRDefault="00F3221F" w:rsidP="008A0163">
      <w:pPr>
        <w:rPr>
          <w:rFonts w:cs="Arial"/>
          <w:b/>
          <w:lang w:val="es-ES"/>
        </w:rPr>
      </w:pPr>
    </w:p>
    <w:p w14:paraId="42CBF6D1" w14:textId="77777777" w:rsidR="008A0163" w:rsidRPr="001B37AE" w:rsidRDefault="008A0163" w:rsidP="008A0163">
      <w:pPr>
        <w:ind w:left="720" w:hanging="720"/>
        <w:jc w:val="center"/>
        <w:outlineLvl w:val="0"/>
        <w:rPr>
          <w:rFonts w:cs="Arial"/>
          <w:b/>
          <w:lang w:val="es-ES"/>
        </w:rPr>
      </w:pPr>
      <w:r w:rsidRPr="001B37AE">
        <w:rPr>
          <w:rFonts w:cs="Arial"/>
          <w:b/>
          <w:lang w:val="es-ES"/>
        </w:rPr>
        <w:t>TRANSITORIOS</w:t>
      </w:r>
    </w:p>
    <w:p w14:paraId="25C88DF6" w14:textId="77777777" w:rsidR="008A0163" w:rsidRPr="001B37AE" w:rsidRDefault="008A0163" w:rsidP="008A0163">
      <w:pPr>
        <w:jc w:val="center"/>
        <w:rPr>
          <w:rFonts w:cs="Arial"/>
          <w:b/>
          <w:lang w:val="es-ES"/>
        </w:rPr>
      </w:pPr>
    </w:p>
    <w:p w14:paraId="74923266" w14:textId="77777777" w:rsidR="00FC2E2A" w:rsidRPr="001B37AE" w:rsidRDefault="00FC2E2A" w:rsidP="00FC2E2A">
      <w:pPr>
        <w:rPr>
          <w:rFonts w:cs="Arial"/>
          <w:b/>
          <w:lang w:val="es-ES"/>
        </w:rPr>
      </w:pPr>
      <w:r w:rsidRPr="001B37AE">
        <w:rPr>
          <w:rFonts w:cs="Arial"/>
          <w:b/>
          <w:lang w:val="es-ES"/>
        </w:rPr>
        <w:lastRenderedPageBreak/>
        <w:t xml:space="preserve">PRIMERO. </w:t>
      </w:r>
      <w:r w:rsidRPr="001B37AE">
        <w:rPr>
          <w:rFonts w:cs="Arial"/>
          <w:lang w:val="es-ES"/>
        </w:rPr>
        <w:t>El presente Decreto entrará en vigor al día siguiente de su publicación en el Diario Oficial de la Federación, sin perjuicio de lo previsto en los transitorios siguientes.</w:t>
      </w:r>
    </w:p>
    <w:p w14:paraId="514DB893" w14:textId="77777777" w:rsidR="00F3221F" w:rsidRPr="001B37AE" w:rsidRDefault="00F3221F" w:rsidP="00FC2E2A">
      <w:pPr>
        <w:rPr>
          <w:rFonts w:cs="Arial"/>
          <w:b/>
          <w:lang w:val="es-ES"/>
        </w:rPr>
      </w:pPr>
    </w:p>
    <w:p w14:paraId="5AC1C722" w14:textId="4995F65E" w:rsidR="0024294A" w:rsidRPr="001B37AE" w:rsidRDefault="00FC2E2A" w:rsidP="0024294A">
      <w:pPr>
        <w:rPr>
          <w:rFonts w:cs="Arial"/>
          <w:b/>
          <w:color w:val="000000" w:themeColor="text1"/>
          <w:szCs w:val="24"/>
          <w:lang w:val="es-ES"/>
        </w:rPr>
      </w:pPr>
      <w:r w:rsidRPr="001B37AE">
        <w:rPr>
          <w:rFonts w:cs="Arial"/>
          <w:b/>
          <w:lang w:val="es-ES"/>
        </w:rPr>
        <w:t xml:space="preserve">SEGUNDO. </w:t>
      </w:r>
      <w:r w:rsidR="0024294A" w:rsidRPr="001B37AE">
        <w:rPr>
          <w:rFonts w:cs="Arial"/>
          <w:lang w:val="es-ES"/>
        </w:rPr>
        <w:t xml:space="preserve">Dentro del año siguiente </w:t>
      </w:r>
      <w:r w:rsidRPr="001B37AE">
        <w:rPr>
          <w:rFonts w:cs="Arial"/>
          <w:lang w:val="es-ES"/>
        </w:rPr>
        <w:t>a la entrada en vigor del presente Decreto, el Congreso de la Unión y las Legislaturas de las entidades federativas, en el ámbito de sus respectivas competencias, deberán expedir las leyes y realizar las adecuaciones normativas correspondientes</w:t>
      </w:r>
      <w:r w:rsidR="0024294A" w:rsidRPr="001B37AE">
        <w:rPr>
          <w:rFonts w:cs="Arial"/>
          <w:lang w:val="es-ES"/>
        </w:rPr>
        <w:t xml:space="preserve"> </w:t>
      </w:r>
      <w:r w:rsidR="0024294A" w:rsidRPr="001B37AE">
        <w:rPr>
          <w:rFonts w:cs="Arial"/>
          <w:color w:val="000000" w:themeColor="text1"/>
          <w:szCs w:val="24"/>
          <w:lang w:val="es-ES"/>
        </w:rPr>
        <w:t>de conformidad con lo previsto en el presente Decreto.</w:t>
      </w:r>
    </w:p>
    <w:p w14:paraId="25E135EE" w14:textId="18A07FDB" w:rsidR="00FC2E2A" w:rsidRPr="001B37AE" w:rsidRDefault="00FC2E2A" w:rsidP="00FC2E2A">
      <w:pPr>
        <w:rPr>
          <w:rFonts w:cs="Arial"/>
          <w:b/>
          <w:lang w:val="es-ES"/>
        </w:rPr>
      </w:pPr>
    </w:p>
    <w:p w14:paraId="4BDEB9C3" w14:textId="1DB6AD60" w:rsidR="00FC2E2A" w:rsidRPr="001B37AE" w:rsidRDefault="00FC2E2A" w:rsidP="00FC2E2A">
      <w:pPr>
        <w:rPr>
          <w:rFonts w:cs="Arial"/>
          <w:lang w:val="es-ES"/>
        </w:rPr>
      </w:pPr>
      <w:r w:rsidRPr="001B37AE">
        <w:rPr>
          <w:rFonts w:cs="Arial"/>
          <w:b/>
          <w:lang w:val="es-ES"/>
        </w:rPr>
        <w:t xml:space="preserve">TERCERO. </w:t>
      </w:r>
      <w:r w:rsidRPr="001B37AE">
        <w:rPr>
          <w:rFonts w:cs="Arial"/>
          <w:lang w:val="es-ES"/>
        </w:rPr>
        <w:t>La Ley General de Responsabilidades Administrativas entrará en vigor a</w:t>
      </w:r>
      <w:r w:rsidR="0024294A" w:rsidRPr="001B37AE">
        <w:rPr>
          <w:rFonts w:cs="Arial"/>
          <w:lang w:val="es-ES"/>
        </w:rPr>
        <w:t>l</w:t>
      </w:r>
      <w:r w:rsidRPr="001B37AE">
        <w:rPr>
          <w:rFonts w:cs="Arial"/>
          <w:lang w:val="es-ES"/>
        </w:rPr>
        <w:t xml:space="preserve"> </w:t>
      </w:r>
      <w:r w:rsidR="0024294A" w:rsidRPr="001B37AE">
        <w:rPr>
          <w:rFonts w:cs="Arial"/>
          <w:lang w:val="es-ES"/>
        </w:rPr>
        <w:t xml:space="preserve">año siguiente de </w:t>
      </w:r>
      <w:r w:rsidRPr="001B37AE">
        <w:rPr>
          <w:rFonts w:cs="Arial"/>
          <w:lang w:val="es-ES"/>
        </w:rPr>
        <w:t xml:space="preserve">la entrada en vigor del presente Decreto. </w:t>
      </w:r>
    </w:p>
    <w:p w14:paraId="3A894090" w14:textId="77777777" w:rsidR="00FC2E2A" w:rsidRPr="001B37AE" w:rsidRDefault="00FC2E2A" w:rsidP="00FC2E2A">
      <w:pPr>
        <w:rPr>
          <w:rFonts w:cs="Arial"/>
          <w:lang w:val="es-ES"/>
        </w:rPr>
      </w:pPr>
    </w:p>
    <w:p w14:paraId="3E7E9C2B" w14:textId="6CEFB47A" w:rsidR="00FC2E2A" w:rsidRPr="001B37AE" w:rsidRDefault="00FC2E2A" w:rsidP="00FC2E2A">
      <w:pPr>
        <w:rPr>
          <w:rFonts w:cs="Arial"/>
          <w:lang w:val="es-ES"/>
        </w:rPr>
      </w:pPr>
      <w:r w:rsidRPr="001B37AE">
        <w:rPr>
          <w:rFonts w:cs="Arial"/>
          <w:lang w:val="es-ES"/>
        </w:rPr>
        <w:t xml:space="preserve">En tanto entra en vigor la Ley a que se refiere el presente Transitorio, continuará aplicándose la legislación en materia de </w:t>
      </w:r>
      <w:r w:rsidR="00E75CAA" w:rsidRPr="001B37AE">
        <w:rPr>
          <w:rFonts w:cs="Arial"/>
          <w:lang w:val="es-ES"/>
        </w:rPr>
        <w:t>Responsabilidades Administrativas</w:t>
      </w:r>
      <w:r w:rsidRPr="001B37AE">
        <w:rPr>
          <w:rFonts w:cs="Arial"/>
          <w:lang w:val="es-ES"/>
        </w:rPr>
        <w:t>, en el ámbito federal y de las entidades federativas, que se encuentre vigente a la fecha de entrada en vigor del presente Decreto.</w:t>
      </w:r>
    </w:p>
    <w:p w14:paraId="3A8F203A" w14:textId="77777777" w:rsidR="0024294A" w:rsidRPr="001B37AE" w:rsidRDefault="0024294A" w:rsidP="00FC2E2A">
      <w:pPr>
        <w:rPr>
          <w:rFonts w:cs="Arial"/>
          <w:b/>
          <w:lang w:val="es-ES"/>
        </w:rPr>
      </w:pPr>
    </w:p>
    <w:p w14:paraId="7981ADB5" w14:textId="23F8C8B4" w:rsidR="0024294A" w:rsidRPr="001B37AE" w:rsidRDefault="0024294A" w:rsidP="0024294A">
      <w:pPr>
        <w:rPr>
          <w:rFonts w:cs="Arial"/>
          <w:lang w:val="es-ES"/>
        </w:rPr>
      </w:pPr>
      <w:r w:rsidRPr="001B37AE">
        <w:rPr>
          <w:rFonts w:cs="Arial"/>
          <w:lang w:val="es-ES"/>
        </w:rPr>
        <w:t>El cumplimiento de las obligaciones previstas en la Ley General de Responsabilidades Administrativas, una vez que ésta entre en vigor, serán exigibles, en lo que resulte aplicable, hasta en tanto el Comité Coordinador del Sistema Nacional Anticorrupción, de conformidad con la ley de la materia, emita los lineamientos, criterios y demás resoluciones conducentes de su competencia.</w:t>
      </w:r>
    </w:p>
    <w:p w14:paraId="1E1B40B6" w14:textId="77777777" w:rsidR="0024294A" w:rsidRPr="001B37AE" w:rsidRDefault="0024294A" w:rsidP="0024294A">
      <w:pPr>
        <w:spacing w:line="240" w:lineRule="auto"/>
        <w:rPr>
          <w:rFonts w:cs="Arial"/>
          <w:color w:val="000000" w:themeColor="text1"/>
          <w:szCs w:val="24"/>
          <w:lang w:val="es-ES"/>
        </w:rPr>
      </w:pPr>
    </w:p>
    <w:p w14:paraId="64A894FE" w14:textId="5A979875" w:rsidR="0024294A" w:rsidRPr="001B37AE" w:rsidRDefault="0024294A" w:rsidP="0024294A">
      <w:pPr>
        <w:rPr>
          <w:rFonts w:cs="Arial"/>
          <w:lang w:val="es-ES"/>
        </w:rPr>
      </w:pPr>
      <w:r w:rsidRPr="001B37AE">
        <w:rPr>
          <w:rFonts w:cs="Arial"/>
          <w:lang w:val="es-ES"/>
        </w:rPr>
        <w:t>Los procedimientos administrativos iniciados por las autoridades federales y locales con anterioridad a la entrada en vigor de la Ley</w:t>
      </w:r>
      <w:r w:rsidR="004E714F" w:rsidRPr="001B37AE">
        <w:rPr>
          <w:rFonts w:cs="Arial"/>
          <w:lang w:val="es-ES"/>
        </w:rPr>
        <w:t xml:space="preserve"> General de Responsabilidades Administrativas</w:t>
      </w:r>
      <w:r w:rsidRPr="001B37AE">
        <w:rPr>
          <w:rFonts w:cs="Arial"/>
          <w:lang w:val="es-ES"/>
        </w:rPr>
        <w:t>, serán concluidos conforme a las disposiciones aplicables vigentes a su inicio.</w:t>
      </w:r>
    </w:p>
    <w:p w14:paraId="7930AF0F" w14:textId="77777777" w:rsidR="0024294A" w:rsidRPr="001B37AE" w:rsidRDefault="0024294A" w:rsidP="0024294A">
      <w:pPr>
        <w:rPr>
          <w:rFonts w:cs="Arial"/>
          <w:lang w:val="es-ES"/>
        </w:rPr>
      </w:pPr>
    </w:p>
    <w:p w14:paraId="524C3BF4" w14:textId="3268CA96" w:rsidR="0024294A" w:rsidRPr="001B37AE" w:rsidRDefault="0024294A" w:rsidP="0024294A">
      <w:pPr>
        <w:rPr>
          <w:rFonts w:cs="Arial"/>
          <w:lang w:val="es-ES"/>
        </w:rPr>
      </w:pPr>
      <w:r w:rsidRPr="001B37AE">
        <w:rPr>
          <w:rFonts w:cs="Arial"/>
          <w:color w:val="000000" w:themeColor="text1"/>
          <w:szCs w:val="24"/>
          <w:lang w:val="es-ES"/>
        </w:rPr>
        <w:lastRenderedPageBreak/>
        <w:t>A la fecha de entrada en vigor de la Ley General de Responsabilidades Administrativas, todas las menciones a la Ley Federal de Responsabilidades Administrativas de los Servidores Públicos previstas en las leyes federales y locales así como en cualquier disposición jurídica, se entenderán referidas a la Ley General de Responsabilidades Administrativas</w:t>
      </w:r>
      <w:r w:rsidRPr="001B37AE">
        <w:rPr>
          <w:rFonts w:cs="Arial"/>
          <w:szCs w:val="24"/>
          <w:lang w:val="es-ES"/>
        </w:rPr>
        <w:t>.</w:t>
      </w:r>
    </w:p>
    <w:p w14:paraId="51A4CF97" w14:textId="77777777" w:rsidR="0024294A" w:rsidRPr="001B37AE" w:rsidRDefault="0024294A" w:rsidP="0024294A">
      <w:pPr>
        <w:spacing w:line="240" w:lineRule="auto"/>
        <w:rPr>
          <w:rFonts w:cs="Arial"/>
          <w:szCs w:val="24"/>
          <w:lang w:val="es-ES"/>
        </w:rPr>
      </w:pPr>
    </w:p>
    <w:p w14:paraId="3ABCA66D" w14:textId="74513E33" w:rsidR="0024294A" w:rsidRPr="003B4EF3" w:rsidRDefault="004E714F" w:rsidP="0024294A">
      <w:pPr>
        <w:rPr>
          <w:rFonts w:cs="Arial"/>
          <w:color w:val="000000" w:themeColor="text1"/>
          <w:szCs w:val="24"/>
          <w:lang w:val="es-ES"/>
        </w:rPr>
      </w:pPr>
      <w:r w:rsidRPr="003B4EF3">
        <w:rPr>
          <w:rFonts w:cs="Arial"/>
          <w:szCs w:val="24"/>
          <w:lang w:val="es-ES"/>
        </w:rPr>
        <w:t xml:space="preserve">Una vez en vigor </w:t>
      </w:r>
      <w:r w:rsidR="0024294A" w:rsidRPr="003B4EF3">
        <w:rPr>
          <w:rFonts w:cs="Arial"/>
          <w:szCs w:val="24"/>
          <w:lang w:val="es-ES"/>
        </w:rPr>
        <w:t>la Ley General de Responsab</w:t>
      </w:r>
      <w:r w:rsidRPr="003B4EF3">
        <w:rPr>
          <w:rFonts w:cs="Arial"/>
          <w:szCs w:val="24"/>
          <w:lang w:val="es-ES"/>
        </w:rPr>
        <w:t>ilidades Administrativas y hasta en tanto el</w:t>
      </w:r>
      <w:r w:rsidR="0024294A" w:rsidRPr="003B4EF3">
        <w:rPr>
          <w:rFonts w:cs="Arial"/>
          <w:szCs w:val="24"/>
          <w:lang w:val="es-ES"/>
        </w:rPr>
        <w:t xml:space="preserve"> Comité Coordinador del Sistema Nacional Anticorrupción determina los formatos </w:t>
      </w:r>
      <w:r w:rsidR="0024294A" w:rsidRPr="003B4EF3">
        <w:rPr>
          <w:rFonts w:cs="Arial"/>
          <w:color w:val="000000" w:themeColor="text1"/>
          <w:szCs w:val="24"/>
          <w:lang w:val="es-ES"/>
        </w:rPr>
        <w:t xml:space="preserve">para la presentación de las declaraciones patrimonial y de intereses, los servidores públicos </w:t>
      </w:r>
      <w:r w:rsidRPr="003B4EF3">
        <w:rPr>
          <w:rFonts w:cs="Arial"/>
          <w:color w:val="000000" w:themeColor="text1"/>
          <w:szCs w:val="24"/>
          <w:lang w:val="es-ES"/>
        </w:rPr>
        <w:t xml:space="preserve">de todos los órdenes de gobierno </w:t>
      </w:r>
      <w:r w:rsidR="0024294A" w:rsidRPr="003B4EF3">
        <w:rPr>
          <w:rFonts w:cs="Arial"/>
          <w:color w:val="000000" w:themeColor="text1"/>
          <w:szCs w:val="24"/>
          <w:lang w:val="es-ES"/>
        </w:rPr>
        <w:t xml:space="preserve">presentarán sus declaraciones en los formatos que a la </w:t>
      </w:r>
      <w:r w:rsidRPr="003B4EF3">
        <w:rPr>
          <w:rFonts w:cs="Arial"/>
          <w:color w:val="000000" w:themeColor="text1"/>
          <w:szCs w:val="24"/>
          <w:lang w:val="es-ES"/>
        </w:rPr>
        <w:t>entrada en vigor de la referida Ley General</w:t>
      </w:r>
      <w:r w:rsidR="0024294A" w:rsidRPr="003B4EF3">
        <w:rPr>
          <w:rFonts w:cs="Arial"/>
          <w:color w:val="000000" w:themeColor="text1"/>
          <w:szCs w:val="24"/>
          <w:lang w:val="es-ES"/>
        </w:rPr>
        <w:t>, se utilicen en el ámbito federal.</w:t>
      </w:r>
    </w:p>
    <w:p w14:paraId="04C0A776" w14:textId="77777777" w:rsidR="004E714F" w:rsidRPr="003B4EF3" w:rsidRDefault="004E714F" w:rsidP="0024294A">
      <w:pPr>
        <w:rPr>
          <w:rFonts w:cs="Arial"/>
          <w:color w:val="000000" w:themeColor="text1"/>
          <w:szCs w:val="24"/>
          <w:lang w:val="es-ES"/>
        </w:rPr>
      </w:pPr>
    </w:p>
    <w:p w14:paraId="6055C435" w14:textId="5BC00FB1" w:rsidR="00A875EE" w:rsidRDefault="004E714F" w:rsidP="008A0163">
      <w:pPr>
        <w:rPr>
          <w:rFonts w:cs="Arial"/>
          <w:color w:val="000000" w:themeColor="text1"/>
          <w:szCs w:val="24"/>
          <w:lang w:val="es-ES"/>
        </w:rPr>
      </w:pPr>
      <w:r w:rsidRPr="003B4EF3">
        <w:rPr>
          <w:rFonts w:cs="Arial"/>
          <w:color w:val="000000" w:themeColor="text1"/>
          <w:szCs w:val="24"/>
          <w:lang w:val="es-ES"/>
        </w:rPr>
        <w:t>Con la entrada en</w:t>
      </w:r>
      <w:r w:rsidRPr="001B37AE">
        <w:rPr>
          <w:rFonts w:cs="Arial"/>
          <w:color w:val="000000" w:themeColor="text1"/>
          <w:szCs w:val="24"/>
          <w:lang w:val="es-ES"/>
        </w:rPr>
        <w:t xml:space="preserve"> vigor de la Ley General de Responsabilidades Administrativas quedarán abrogadas la Ley Federal de Responsabilidades Administrativas de los Servidores Públicos, la Ley Federal Anticorrupción en Contrataciones Públicas, y se derogarán los Títulos Primero, Tercero y Cuarto, de la Ley Federal de Responsabilidades de los Servidores Públicos, así como todas aquellas disposiciones que se opongan a lo previsto en la Ley General de Responsabilidades Administrativas.  </w:t>
      </w:r>
    </w:p>
    <w:p w14:paraId="7226D709" w14:textId="77777777" w:rsidR="00A240F9" w:rsidRPr="006649CF" w:rsidRDefault="00A240F9" w:rsidP="008A0163">
      <w:pPr>
        <w:rPr>
          <w:rFonts w:cs="Arial"/>
          <w:color w:val="000000" w:themeColor="text1"/>
          <w:szCs w:val="24"/>
          <w:lang w:val="es-ES"/>
        </w:rPr>
      </w:pPr>
    </w:p>
    <w:p w14:paraId="0B954E32" w14:textId="17843D40" w:rsidR="0020414E" w:rsidRPr="001B37AE" w:rsidRDefault="0045436F" w:rsidP="00857C11">
      <w:pPr>
        <w:rPr>
          <w:rFonts w:cs="Arial"/>
          <w:szCs w:val="24"/>
          <w:lang w:val="es-ES"/>
        </w:rPr>
      </w:pPr>
      <w:r w:rsidRPr="001B37AE">
        <w:rPr>
          <w:rFonts w:cs="Arial"/>
          <w:b/>
          <w:lang w:val="es-ES"/>
        </w:rPr>
        <w:t>CUARTO.</w:t>
      </w:r>
      <w:r w:rsidR="008A0163" w:rsidRPr="001B37AE">
        <w:rPr>
          <w:rFonts w:cs="Arial"/>
          <w:b/>
          <w:lang w:val="es-ES"/>
        </w:rPr>
        <w:t xml:space="preserve"> </w:t>
      </w:r>
      <w:r w:rsidR="000B3A0C" w:rsidRPr="001B37AE">
        <w:rPr>
          <w:rFonts w:cs="Arial"/>
          <w:szCs w:val="24"/>
          <w:lang w:val="es-ES"/>
        </w:rPr>
        <w:t>La Ley General del Sistema Nacional Anticorrupción, entrará en vigor al día siguiente de la publicación del presente Decreto, sin perjuicio de lo previsto en el Tercero Transitorio anterior y en los párrafos siguientes.</w:t>
      </w:r>
    </w:p>
    <w:p w14:paraId="78F2A952" w14:textId="77777777" w:rsidR="0020414E" w:rsidRPr="001B37AE" w:rsidRDefault="0020414E" w:rsidP="00857C11">
      <w:pPr>
        <w:rPr>
          <w:rFonts w:cs="Arial"/>
          <w:szCs w:val="24"/>
          <w:lang w:val="es-ES"/>
        </w:rPr>
      </w:pPr>
    </w:p>
    <w:p w14:paraId="5AC61238" w14:textId="79E59E31" w:rsidR="008A0163" w:rsidRPr="003B4EF3" w:rsidRDefault="00857C11" w:rsidP="00857C11">
      <w:pPr>
        <w:rPr>
          <w:rFonts w:cs="Arial"/>
          <w:lang w:val="es-ES"/>
        </w:rPr>
      </w:pPr>
      <w:r w:rsidRPr="003B4EF3">
        <w:rPr>
          <w:rFonts w:cs="Arial"/>
          <w:lang w:val="es-ES"/>
        </w:rPr>
        <w:t>Dentro de los noventa días siguientes a la entrada en vigor del presente Decreto, la Cámara de Senadores, deberá designar a los integrantes de la Comisión de Selección</w:t>
      </w:r>
      <w:r w:rsidR="008A0163" w:rsidRPr="003B4EF3">
        <w:rPr>
          <w:rFonts w:cs="Arial"/>
          <w:lang w:val="es-ES"/>
        </w:rPr>
        <w:t>.</w:t>
      </w:r>
    </w:p>
    <w:p w14:paraId="7BB5C508" w14:textId="77777777" w:rsidR="008A0163" w:rsidRPr="003B4EF3" w:rsidRDefault="008A0163" w:rsidP="008A0163">
      <w:pPr>
        <w:rPr>
          <w:rFonts w:cs="Arial"/>
          <w:b/>
          <w:lang w:val="es-ES"/>
        </w:rPr>
      </w:pPr>
    </w:p>
    <w:p w14:paraId="0754CA2E" w14:textId="1B9CBD8D" w:rsidR="008A0163" w:rsidRPr="001B37AE" w:rsidRDefault="008A0163" w:rsidP="008A0163">
      <w:pPr>
        <w:rPr>
          <w:rFonts w:cs="Arial"/>
          <w:lang w:val="es-ES"/>
        </w:rPr>
      </w:pPr>
      <w:r w:rsidRPr="003B4EF3">
        <w:rPr>
          <w:rFonts w:cs="Arial"/>
          <w:lang w:val="es-ES"/>
        </w:rPr>
        <w:lastRenderedPageBreak/>
        <w:t>La Comisión</w:t>
      </w:r>
      <w:r w:rsidRPr="001B37AE">
        <w:rPr>
          <w:rFonts w:cs="Arial"/>
          <w:lang w:val="es-ES"/>
        </w:rPr>
        <w:t xml:space="preserve"> de Selección nombrará a los integrantes del Comité de </w:t>
      </w:r>
      <w:r w:rsidR="005317EF" w:rsidRPr="001B37AE">
        <w:rPr>
          <w:rFonts w:cs="Arial"/>
          <w:lang w:val="es-ES"/>
        </w:rPr>
        <w:t>Participación Ciudadana</w:t>
      </w:r>
      <w:r w:rsidRPr="001B37AE">
        <w:rPr>
          <w:rFonts w:cs="Arial"/>
          <w:lang w:val="es-ES"/>
        </w:rPr>
        <w:t xml:space="preserve">, en los términos siguientes. </w:t>
      </w:r>
    </w:p>
    <w:p w14:paraId="5ADD0D5E" w14:textId="77777777" w:rsidR="008A0163" w:rsidRPr="001B37AE" w:rsidRDefault="008A0163" w:rsidP="00921383">
      <w:pPr>
        <w:numPr>
          <w:ilvl w:val="1"/>
          <w:numId w:val="20"/>
        </w:numPr>
        <w:spacing w:before="120" w:after="120"/>
        <w:ind w:left="1434" w:hanging="357"/>
        <w:rPr>
          <w:rFonts w:cs="Arial"/>
          <w:lang w:val="es-ES"/>
        </w:rPr>
      </w:pPr>
      <w:r w:rsidRPr="001B37AE">
        <w:rPr>
          <w:rFonts w:cs="Arial"/>
          <w:lang w:val="es-ES"/>
        </w:rPr>
        <w:t>Un integrante que durará en su encargo un año, a quién corresponderá la representación del Comité de Participación Ciudadana ante el Comité Coordinador.</w:t>
      </w:r>
    </w:p>
    <w:p w14:paraId="6D56B400" w14:textId="77777777" w:rsidR="008A0163" w:rsidRPr="001B37AE" w:rsidRDefault="008A0163" w:rsidP="00921383">
      <w:pPr>
        <w:numPr>
          <w:ilvl w:val="1"/>
          <w:numId w:val="20"/>
        </w:numPr>
        <w:spacing w:before="120" w:after="120"/>
        <w:ind w:left="1434" w:hanging="357"/>
        <w:rPr>
          <w:rFonts w:cs="Arial"/>
          <w:lang w:val="es-ES"/>
        </w:rPr>
      </w:pPr>
      <w:r w:rsidRPr="001B37AE">
        <w:rPr>
          <w:rFonts w:cs="Arial"/>
          <w:lang w:val="es-ES"/>
        </w:rPr>
        <w:t xml:space="preserve">Un integrante que durará en su encargo dos años. </w:t>
      </w:r>
    </w:p>
    <w:p w14:paraId="32445092" w14:textId="77777777" w:rsidR="008A0163" w:rsidRPr="001B37AE" w:rsidRDefault="008A0163" w:rsidP="00921383">
      <w:pPr>
        <w:numPr>
          <w:ilvl w:val="1"/>
          <w:numId w:val="20"/>
        </w:numPr>
        <w:spacing w:before="120" w:after="120"/>
        <w:ind w:left="1434" w:hanging="357"/>
        <w:rPr>
          <w:rFonts w:cs="Arial"/>
          <w:lang w:val="es-ES"/>
        </w:rPr>
      </w:pPr>
      <w:r w:rsidRPr="001B37AE">
        <w:rPr>
          <w:rFonts w:cs="Arial"/>
          <w:lang w:val="es-ES"/>
        </w:rPr>
        <w:t xml:space="preserve">Un integrante que durará en su encargo tres años. </w:t>
      </w:r>
    </w:p>
    <w:p w14:paraId="01D3D286" w14:textId="77777777" w:rsidR="008A0163" w:rsidRPr="001B37AE" w:rsidRDefault="008A0163" w:rsidP="00921383">
      <w:pPr>
        <w:numPr>
          <w:ilvl w:val="1"/>
          <w:numId w:val="20"/>
        </w:numPr>
        <w:spacing w:before="120" w:after="120"/>
        <w:ind w:left="1434" w:hanging="357"/>
        <w:rPr>
          <w:rFonts w:cs="Arial"/>
          <w:lang w:val="es-ES"/>
        </w:rPr>
      </w:pPr>
      <w:r w:rsidRPr="001B37AE">
        <w:rPr>
          <w:rFonts w:cs="Arial"/>
          <w:lang w:val="es-ES"/>
        </w:rPr>
        <w:t xml:space="preserve">Un integrante que durará en su encargo cuatro años. </w:t>
      </w:r>
    </w:p>
    <w:p w14:paraId="54D42562" w14:textId="2233E1EE" w:rsidR="008A0163" w:rsidRPr="00A875EE" w:rsidRDefault="008A0163" w:rsidP="00921383">
      <w:pPr>
        <w:numPr>
          <w:ilvl w:val="1"/>
          <w:numId w:val="20"/>
        </w:numPr>
        <w:spacing w:before="120"/>
        <w:ind w:left="1434" w:hanging="357"/>
        <w:rPr>
          <w:rFonts w:cs="Arial"/>
          <w:lang w:val="es-ES"/>
        </w:rPr>
      </w:pPr>
      <w:r w:rsidRPr="001B37AE">
        <w:rPr>
          <w:rFonts w:cs="Arial"/>
          <w:lang w:val="es-ES"/>
        </w:rPr>
        <w:t>Un integrante que durará en su encargo cinco años.</w:t>
      </w:r>
    </w:p>
    <w:p w14:paraId="542B4728" w14:textId="77777777" w:rsidR="00E67F01" w:rsidRPr="001B37AE" w:rsidRDefault="00E67F01" w:rsidP="00E67F01">
      <w:pPr>
        <w:spacing w:line="300" w:lineRule="auto"/>
        <w:rPr>
          <w:rFonts w:cs="Arial"/>
          <w:szCs w:val="24"/>
        </w:rPr>
      </w:pPr>
      <w:r w:rsidRPr="001B37AE">
        <w:rPr>
          <w:rFonts w:cs="Arial"/>
          <w:szCs w:val="24"/>
        </w:rPr>
        <w:t>Los integrantes del Comité de Participación Ciudadana a que se refieren los incisos anteriores se rotarán la representación ante el Comité Coordinador en el mismo orden.</w:t>
      </w:r>
    </w:p>
    <w:p w14:paraId="68A9C65A" w14:textId="77777777" w:rsidR="00E67F01" w:rsidRPr="003B4EF3" w:rsidRDefault="00E67F01" w:rsidP="00B91C71">
      <w:pPr>
        <w:rPr>
          <w:rFonts w:cs="Arial"/>
          <w:lang w:val="es-ES"/>
        </w:rPr>
      </w:pPr>
    </w:p>
    <w:p w14:paraId="645DA60A" w14:textId="77B7BE8C" w:rsidR="00E67F01" w:rsidRPr="001B37AE" w:rsidRDefault="00B91C71" w:rsidP="00B91C71">
      <w:pPr>
        <w:rPr>
          <w:rFonts w:cs="Arial"/>
          <w:lang w:val="es-ES"/>
        </w:rPr>
      </w:pPr>
      <w:r w:rsidRPr="003B4EF3">
        <w:rPr>
          <w:rFonts w:cs="Arial"/>
          <w:lang w:val="es-ES"/>
        </w:rPr>
        <w:t>La sesión de instalación del Comité Coordinador del Sistema Nacional Anticorrupción, se llevará a cabo dentro del plazo de sesenta días naturales posteriores a que se haya integrado en su totalidad el Comité de Participación Ciudadana en los términos de los párrafos anteriores.</w:t>
      </w:r>
    </w:p>
    <w:p w14:paraId="53D82990" w14:textId="77777777" w:rsidR="00E67F01" w:rsidRPr="001B37AE" w:rsidRDefault="00E67F01" w:rsidP="00B91C71">
      <w:pPr>
        <w:rPr>
          <w:rFonts w:cs="Arial"/>
          <w:lang w:val="es-ES"/>
        </w:rPr>
      </w:pPr>
    </w:p>
    <w:p w14:paraId="403DFB9D" w14:textId="55D7D376" w:rsidR="00E67F01" w:rsidRPr="001B37AE" w:rsidRDefault="00E67F01" w:rsidP="00B91C71">
      <w:pPr>
        <w:rPr>
          <w:rFonts w:cs="Arial"/>
          <w:szCs w:val="24"/>
          <w:lang w:val="es-ES"/>
        </w:rPr>
      </w:pPr>
      <w:r w:rsidRPr="001B37AE">
        <w:rPr>
          <w:rFonts w:cs="Arial"/>
          <w:szCs w:val="24"/>
        </w:rPr>
        <w:t xml:space="preserve">La Secretaría Ejecutiva deberá iniciar sus operaciones, a más tardar a los sesenta días siguientes a la sesión de </w:t>
      </w:r>
      <w:r w:rsidRPr="001B37AE">
        <w:rPr>
          <w:rFonts w:cs="Arial"/>
          <w:szCs w:val="24"/>
          <w:lang w:val="es-ES_tradnl"/>
        </w:rPr>
        <w:t>instalación del Comité Coordinador del Sistema Nacional Anticorrupción</w:t>
      </w:r>
      <w:r w:rsidRPr="001B37AE">
        <w:rPr>
          <w:rFonts w:cs="Arial"/>
          <w:szCs w:val="24"/>
        </w:rPr>
        <w:t>. Para tal efecto, el Ejecutivo Federal proveerá los recursos humanos, financieros y materiales correspondientes en términos de las disposiciones aplicables.</w:t>
      </w:r>
    </w:p>
    <w:p w14:paraId="6105BF52" w14:textId="77777777" w:rsidR="008A0163" w:rsidRPr="001B37AE" w:rsidRDefault="008A0163" w:rsidP="008A0163">
      <w:pPr>
        <w:rPr>
          <w:rFonts w:cs="Arial"/>
          <w:lang w:val="es-ES"/>
        </w:rPr>
      </w:pPr>
    </w:p>
    <w:p w14:paraId="01352871" w14:textId="5F30F4AD" w:rsidR="005317EF" w:rsidRPr="001B37AE" w:rsidRDefault="0045436F" w:rsidP="0045436F">
      <w:pPr>
        <w:rPr>
          <w:rFonts w:cs="Arial"/>
          <w:szCs w:val="24"/>
          <w:lang w:val="es-ES"/>
        </w:rPr>
      </w:pPr>
      <w:r w:rsidRPr="001B37AE">
        <w:rPr>
          <w:rFonts w:cs="Arial"/>
          <w:b/>
          <w:color w:val="000000" w:themeColor="text1"/>
          <w:lang w:val="es-ES"/>
        </w:rPr>
        <w:t>QUINTO</w:t>
      </w:r>
      <w:r w:rsidR="005317EF" w:rsidRPr="001B37AE">
        <w:rPr>
          <w:rFonts w:cs="Arial"/>
          <w:b/>
          <w:color w:val="000000" w:themeColor="text1"/>
          <w:lang w:val="es-ES"/>
        </w:rPr>
        <w:t xml:space="preserve">. </w:t>
      </w:r>
      <w:r w:rsidR="005317EF" w:rsidRPr="001B37AE">
        <w:rPr>
          <w:rFonts w:cs="Arial"/>
          <w:szCs w:val="24"/>
          <w:lang w:val="es-ES"/>
        </w:rPr>
        <w:t>La Ley Orgánica del Tribunal Federal de Justicia Administrativa,</w:t>
      </w:r>
      <w:r w:rsidR="005317EF" w:rsidRPr="001B37AE">
        <w:rPr>
          <w:rFonts w:cs="Arial"/>
          <w:b/>
          <w:szCs w:val="24"/>
          <w:lang w:val="es-ES"/>
        </w:rPr>
        <w:t xml:space="preserve"> </w:t>
      </w:r>
      <w:r w:rsidR="005317EF" w:rsidRPr="001B37AE">
        <w:rPr>
          <w:rFonts w:cs="Arial"/>
          <w:szCs w:val="24"/>
          <w:lang w:val="es-ES"/>
        </w:rPr>
        <w:t>entrará en vigor al día siguiente de la publicación del presente Decreto, sin perjuicio de lo previsto en el Tercero Transitorio anterior y en los párrafos siguientes.</w:t>
      </w:r>
    </w:p>
    <w:p w14:paraId="6F5D1CD0" w14:textId="77777777" w:rsidR="005317EF" w:rsidRPr="001B37AE" w:rsidRDefault="005317EF" w:rsidP="0045436F">
      <w:pPr>
        <w:rPr>
          <w:rFonts w:cs="Arial"/>
          <w:szCs w:val="24"/>
          <w:lang w:val="es-ES"/>
        </w:rPr>
      </w:pPr>
    </w:p>
    <w:p w14:paraId="62274662" w14:textId="74277BD8" w:rsidR="005317EF" w:rsidRPr="001B37AE" w:rsidRDefault="005317EF" w:rsidP="0045436F">
      <w:pPr>
        <w:rPr>
          <w:rFonts w:cs="Arial"/>
          <w:szCs w:val="24"/>
          <w:lang w:val="es-ES"/>
        </w:rPr>
      </w:pPr>
      <w:r w:rsidRPr="001B37AE">
        <w:rPr>
          <w:rFonts w:cs="Arial"/>
          <w:szCs w:val="24"/>
          <w:lang w:val="es-ES"/>
        </w:rPr>
        <w:lastRenderedPageBreak/>
        <w:t>A partir de la entrada en vigor de la Ley</w:t>
      </w:r>
      <w:r w:rsidR="0045436F" w:rsidRPr="001B37AE">
        <w:rPr>
          <w:rFonts w:cs="Arial"/>
          <w:szCs w:val="24"/>
          <w:lang w:val="es-ES"/>
        </w:rPr>
        <w:t xml:space="preserve"> a que se refiere el presente transitorio</w:t>
      </w:r>
      <w:r w:rsidRPr="001B37AE">
        <w:rPr>
          <w:rFonts w:cs="Arial"/>
          <w:szCs w:val="24"/>
          <w:lang w:val="es-ES"/>
        </w:rPr>
        <w:t>, se abroga la Ley Orgánica del Tribunal Federal de Justicia Fiscal y Administrativa, publicada en el Diario Oficial de la Federación el seis de diciembre del año dos mil siete.</w:t>
      </w:r>
    </w:p>
    <w:p w14:paraId="17C3F57F" w14:textId="77777777" w:rsidR="005317EF" w:rsidRDefault="005317EF" w:rsidP="0045436F">
      <w:pPr>
        <w:rPr>
          <w:rFonts w:cs="Arial"/>
          <w:szCs w:val="24"/>
          <w:lang w:val="es-ES"/>
        </w:rPr>
      </w:pPr>
    </w:p>
    <w:p w14:paraId="53ADBF16" w14:textId="77777777" w:rsidR="005317EF" w:rsidRPr="001B37AE" w:rsidRDefault="005317EF" w:rsidP="0045436F">
      <w:pPr>
        <w:rPr>
          <w:rFonts w:cs="Arial"/>
          <w:szCs w:val="24"/>
          <w:lang w:val="es-ES"/>
        </w:rPr>
      </w:pPr>
      <w:r w:rsidRPr="001B37AE">
        <w:rPr>
          <w:rFonts w:cs="Arial"/>
          <w:szCs w:val="24"/>
          <w:lang w:val="es-ES"/>
        </w:rPr>
        <w:t xml:space="preserve">El Reglamento Interior del Tribunal que se encuentre vigente a la entrada en vigor de la Ley, seguirá aplicándose en aquello que no se oponga a ésta, hasta que el Pleno General expida el nuevo Reglamento Interior de conformidad con lo previsto en este ordenamiento, lo cual deberá hacer en un plazo de noventa días a partir de la entrada en vigor de la Ley. </w:t>
      </w:r>
    </w:p>
    <w:p w14:paraId="4B888070" w14:textId="77777777" w:rsidR="005317EF" w:rsidRPr="001B37AE" w:rsidRDefault="005317EF" w:rsidP="0045436F">
      <w:pPr>
        <w:rPr>
          <w:rFonts w:cs="Arial"/>
          <w:szCs w:val="24"/>
          <w:lang w:val="es-ES"/>
        </w:rPr>
      </w:pPr>
    </w:p>
    <w:p w14:paraId="4EB43389" w14:textId="77777777" w:rsidR="005317EF" w:rsidRPr="001B37AE" w:rsidRDefault="005317EF" w:rsidP="0045436F">
      <w:pPr>
        <w:rPr>
          <w:rFonts w:cs="Arial"/>
          <w:szCs w:val="24"/>
          <w:lang w:val="es-ES"/>
        </w:rPr>
      </w:pPr>
      <w:r w:rsidRPr="001B37AE">
        <w:rPr>
          <w:rFonts w:cs="Arial"/>
          <w:szCs w:val="24"/>
          <w:lang w:val="es-ES"/>
        </w:rPr>
        <w:t>Los servidores públicos que venían ejerciendo encargos administrativos que desaparecen o se transforman conforme a lo dispuesto por esta Ley, continuarán desempeñando los mismos cargos hasta que la Junta de Gobierno y Administración acuerde la creación de los nuevos órganos administrativos y decida sobre las designaciones mediante acuerdos específicos.</w:t>
      </w:r>
    </w:p>
    <w:p w14:paraId="7229E95B" w14:textId="77777777" w:rsidR="005317EF" w:rsidRPr="001B37AE" w:rsidRDefault="005317EF" w:rsidP="0045436F">
      <w:pPr>
        <w:rPr>
          <w:rFonts w:cs="Arial"/>
          <w:szCs w:val="24"/>
          <w:lang w:val="es-ES"/>
        </w:rPr>
      </w:pPr>
    </w:p>
    <w:p w14:paraId="4CEA390D" w14:textId="77777777" w:rsidR="005317EF" w:rsidRPr="001B37AE" w:rsidRDefault="005317EF" w:rsidP="0045436F">
      <w:pPr>
        <w:rPr>
          <w:rFonts w:cs="Arial"/>
          <w:szCs w:val="24"/>
          <w:lang w:val="es-ES"/>
        </w:rPr>
      </w:pPr>
      <w:r w:rsidRPr="001B37AE">
        <w:rPr>
          <w:rFonts w:cs="Arial"/>
          <w:szCs w:val="24"/>
          <w:lang w:val="es-ES"/>
        </w:rPr>
        <w:t>Los Magistrados del Tribunal Federal de Justicia Fiscal y Administrativa que a la entrada en vigor de la presente Ley se encuentren en ejercicio de sus cargos, continuarán en ellos hasta concluir el periodo para el cual fueron designados, de acuerdo con la Ley que se abroga. Al término de dicho periodo entregarán la Magistratura, sin perjuicio de que el Tribunal pueda proponerlos, previa evaluación de su desempeño, de ser elegibles, para ser nombrados como Magistrados en términos de lo dispuesto por esta Ley.</w:t>
      </w:r>
    </w:p>
    <w:p w14:paraId="509B7E44" w14:textId="77777777" w:rsidR="005317EF" w:rsidRPr="001B37AE" w:rsidRDefault="005317EF" w:rsidP="0045436F">
      <w:pPr>
        <w:rPr>
          <w:rFonts w:cs="Arial"/>
          <w:szCs w:val="24"/>
          <w:lang w:val="es-ES"/>
        </w:rPr>
      </w:pPr>
    </w:p>
    <w:p w14:paraId="7847C8AC" w14:textId="4EFB632D" w:rsidR="005317EF" w:rsidRPr="001B37AE" w:rsidRDefault="005317EF" w:rsidP="0045436F">
      <w:pPr>
        <w:rPr>
          <w:rFonts w:cs="Arial"/>
          <w:szCs w:val="24"/>
          <w:lang w:val="es-ES"/>
        </w:rPr>
      </w:pPr>
      <w:r w:rsidRPr="001B37AE">
        <w:rPr>
          <w:rFonts w:cs="Arial"/>
          <w:szCs w:val="24"/>
          <w:lang w:val="es-ES"/>
        </w:rPr>
        <w:t>Los juicios iniciados con anterioridad a la entrada en vigor de la Ley</w:t>
      </w:r>
      <w:r w:rsidR="0045436F" w:rsidRPr="001B37AE">
        <w:rPr>
          <w:rFonts w:cs="Arial"/>
          <w:szCs w:val="24"/>
          <w:lang w:val="es-ES"/>
        </w:rPr>
        <w:t xml:space="preserve"> </w:t>
      </w:r>
      <w:r w:rsidR="0045436F" w:rsidRPr="001B37AE">
        <w:rPr>
          <w:rFonts w:cs="Arial"/>
          <w:lang w:val="es-ES"/>
        </w:rPr>
        <w:t>Orgánica del Tribunal Federal de Justicia Administrativa</w:t>
      </w:r>
      <w:r w:rsidR="0045436F" w:rsidRPr="001B37AE">
        <w:rPr>
          <w:rFonts w:cs="Arial"/>
          <w:szCs w:val="24"/>
          <w:lang w:val="es-ES"/>
        </w:rPr>
        <w:t xml:space="preserve"> y aquellos que se verifiquen antes de la entrada en vigor de la Ley General de Responsabilidades Administrativas</w:t>
      </w:r>
      <w:r w:rsidRPr="001B37AE">
        <w:rPr>
          <w:rFonts w:cs="Arial"/>
          <w:szCs w:val="24"/>
          <w:lang w:val="es-ES"/>
        </w:rPr>
        <w:t xml:space="preserve">, continuarán </w:t>
      </w:r>
      <w:r w:rsidRPr="001B37AE">
        <w:rPr>
          <w:rFonts w:cs="Arial"/>
          <w:szCs w:val="24"/>
          <w:lang w:val="es-ES"/>
        </w:rPr>
        <w:lastRenderedPageBreak/>
        <w:t xml:space="preserve">tramitándose hasta su resolución final conforme a las disposiciones aplicables vigentes a su inicio. </w:t>
      </w:r>
    </w:p>
    <w:p w14:paraId="40609511" w14:textId="77777777" w:rsidR="00F3221F" w:rsidRPr="001B37AE" w:rsidRDefault="00F3221F" w:rsidP="008A0163">
      <w:pPr>
        <w:rPr>
          <w:rFonts w:cs="Arial"/>
          <w:lang w:val="es-ES"/>
        </w:rPr>
      </w:pPr>
    </w:p>
    <w:p w14:paraId="745285FC" w14:textId="6691209A" w:rsidR="008A0163" w:rsidRPr="001B37AE" w:rsidRDefault="00535DCC" w:rsidP="008A0163">
      <w:pPr>
        <w:rPr>
          <w:rFonts w:cs="Arial"/>
          <w:lang w:val="es-ES"/>
        </w:rPr>
      </w:pPr>
      <w:r w:rsidRPr="00535DCC">
        <w:rPr>
          <w:rFonts w:cs="Arial"/>
          <w:lang w:val="es-ES_tradnl"/>
        </w:rPr>
        <w:t xml:space="preserve">En los casos de nombramientos de Magistrados que integren la </w:t>
      </w:r>
      <w:r w:rsidRPr="00535DCC">
        <w:rPr>
          <w:rFonts w:cs="Arial"/>
          <w:bCs/>
          <w:lang w:val="es-ES_tradnl"/>
        </w:rPr>
        <w:t>Tercera Sección</w:t>
      </w:r>
      <w:r w:rsidRPr="00535DCC">
        <w:rPr>
          <w:rFonts w:cs="Arial"/>
          <w:lang w:val="es-ES_tradnl"/>
        </w:rPr>
        <w:t xml:space="preserve">, y las </w:t>
      </w:r>
      <w:r w:rsidRPr="00535DCC">
        <w:rPr>
          <w:rFonts w:cs="Arial"/>
          <w:bCs/>
          <w:lang w:val="es-ES_tradnl"/>
        </w:rPr>
        <w:t>S</w:t>
      </w:r>
      <w:r w:rsidRPr="00535DCC">
        <w:rPr>
          <w:rFonts w:cs="Arial"/>
          <w:lang w:val="es-ES_tradnl"/>
        </w:rPr>
        <w:t xml:space="preserve">alas </w:t>
      </w:r>
      <w:r w:rsidRPr="00535DCC">
        <w:rPr>
          <w:rFonts w:cs="Arial"/>
          <w:bCs/>
          <w:lang w:val="es-ES_tradnl"/>
        </w:rPr>
        <w:t>E</w:t>
      </w:r>
      <w:r w:rsidRPr="00535DCC">
        <w:rPr>
          <w:rFonts w:cs="Arial"/>
          <w:lang w:val="es-ES_tradnl"/>
        </w:rPr>
        <w:t xml:space="preserve">specializadas en materia de </w:t>
      </w:r>
      <w:r w:rsidR="00E75CAA" w:rsidRPr="00535DCC">
        <w:rPr>
          <w:rFonts w:cs="Arial"/>
          <w:lang w:val="es-ES_tradnl"/>
        </w:rPr>
        <w:t>Responsabilidades Administrativas</w:t>
      </w:r>
      <w:r w:rsidRPr="00535DCC">
        <w:rPr>
          <w:rFonts w:cs="Arial"/>
          <w:lang w:val="es-ES_tradnl"/>
        </w:rPr>
        <w:t xml:space="preserve">, el Titular del Ejecutivo Federal deberá enviar sus propuestas al Senado, </w:t>
      </w:r>
      <w:r w:rsidRPr="00535DCC">
        <w:rPr>
          <w:rFonts w:cs="Arial"/>
          <w:bCs/>
          <w:lang w:val="es-ES_tradnl"/>
        </w:rPr>
        <w:t>a más tardar en el periodo ordinario de Sesiones del Congreso de la Unión inmediato anterior </w:t>
      </w:r>
      <w:r w:rsidRPr="00535DCC">
        <w:rPr>
          <w:rFonts w:cs="Arial"/>
          <w:lang w:val="es-ES_tradnl"/>
        </w:rPr>
        <w:t> a la entrada en vigor de la Ley General de Responsabilidades Administrativas</w:t>
      </w:r>
      <w:r w:rsidR="008A0163" w:rsidRPr="001B37AE">
        <w:rPr>
          <w:rFonts w:cs="Arial"/>
          <w:lang w:val="es-ES"/>
        </w:rPr>
        <w:t>.</w:t>
      </w:r>
    </w:p>
    <w:p w14:paraId="1CEB15CD" w14:textId="77777777" w:rsidR="008A0163" w:rsidRPr="001B37AE" w:rsidRDefault="008A0163" w:rsidP="008A0163">
      <w:pPr>
        <w:rPr>
          <w:rFonts w:cs="Arial"/>
          <w:lang w:val="es-ES"/>
        </w:rPr>
      </w:pPr>
    </w:p>
    <w:p w14:paraId="5BD641F6" w14:textId="4C09DC15" w:rsidR="008A0163" w:rsidRDefault="008A0163" w:rsidP="008A0163">
      <w:pPr>
        <w:rPr>
          <w:rFonts w:cs="Arial"/>
          <w:lang w:val="es-ES"/>
        </w:rPr>
      </w:pPr>
      <w:r w:rsidRPr="001B37AE">
        <w:rPr>
          <w:rFonts w:cs="Arial"/>
          <w:lang w:val="es-ES"/>
        </w:rPr>
        <w:t xml:space="preserve">Los Magistrados a que se refiere </w:t>
      </w:r>
      <w:r w:rsidR="0045436F" w:rsidRPr="001B37AE">
        <w:rPr>
          <w:rFonts w:cs="Arial"/>
          <w:lang w:val="es-ES"/>
        </w:rPr>
        <w:t>el párrafo</w:t>
      </w:r>
      <w:r w:rsidRPr="001B37AE">
        <w:rPr>
          <w:rFonts w:cs="Arial"/>
          <w:lang w:val="es-ES"/>
        </w:rPr>
        <w:t xml:space="preserve"> anterior, mantendrán su adscripción a la Sección Tercera y a las </w:t>
      </w:r>
      <w:r w:rsidR="00E75CAA" w:rsidRPr="001B37AE">
        <w:rPr>
          <w:rFonts w:cs="Arial"/>
          <w:lang w:val="es-ES"/>
        </w:rPr>
        <w:t>Salas Especializadas</w:t>
      </w:r>
      <w:r w:rsidRPr="001B37AE">
        <w:rPr>
          <w:rFonts w:cs="Arial"/>
          <w:lang w:val="es-ES"/>
        </w:rPr>
        <w:t xml:space="preserve"> en materia de </w:t>
      </w:r>
      <w:r w:rsidR="00E75CAA" w:rsidRPr="001B37AE">
        <w:rPr>
          <w:rFonts w:cs="Arial"/>
          <w:lang w:val="es-ES"/>
        </w:rPr>
        <w:t>Responsabilidades Administrativas</w:t>
      </w:r>
      <w:r w:rsidRPr="001B37AE">
        <w:rPr>
          <w:rFonts w:cs="Arial"/>
          <w:lang w:val="es-ES"/>
        </w:rPr>
        <w:t>, al menos durante los primero cinco años del ejercicio de su encargo. Lo anterior, sin perjuicio de que los Magistrados podrán permanecer en dichas adscripciones durante todo su encargo, de conformidad con lo previsto en la fracción VII del artículo 16 de la Ley Orgánica del Tribunal Federal de Justicia Administrativa.</w:t>
      </w:r>
    </w:p>
    <w:p w14:paraId="55550250" w14:textId="77777777" w:rsidR="00A875EE" w:rsidRPr="001B37AE" w:rsidRDefault="00A875EE" w:rsidP="008A0163">
      <w:pPr>
        <w:rPr>
          <w:rFonts w:cs="Arial"/>
          <w:lang w:val="es-ES"/>
        </w:rPr>
      </w:pPr>
    </w:p>
    <w:p w14:paraId="29B1ADD2" w14:textId="5FCDFF89" w:rsidR="007A2174" w:rsidRPr="00535DCC" w:rsidRDefault="00535DCC" w:rsidP="00C92418">
      <w:pPr>
        <w:rPr>
          <w:rFonts w:cs="Arial"/>
          <w:lang w:val="es-ES"/>
        </w:rPr>
      </w:pPr>
      <w:r w:rsidRPr="00535DCC">
        <w:rPr>
          <w:rFonts w:cs="Arial"/>
          <w:lang w:val="es-ES"/>
        </w:rPr>
        <w:t xml:space="preserve">A partir de la entrada en vigor de la Ley General de Responsabilidades Administrativas, el Tribunal contará con cinco Salas Especializadas en materia de Responsabilidades Administrativas, de conformidad con lo previsto en el artículo 37 de la Ley Orgánica del Tribunal Federal de Justicia Administrativa y hasta en tanto, al menos, el Pleno ejercita la facultad a que </w:t>
      </w:r>
      <w:r w:rsidRPr="00D90F98">
        <w:rPr>
          <w:rFonts w:cs="Arial"/>
          <w:lang w:val="es-ES"/>
        </w:rPr>
        <w:t xml:space="preserve">se refiere </w:t>
      </w:r>
      <w:r w:rsidR="00D90F98" w:rsidRPr="00D90F98">
        <w:rPr>
          <w:rFonts w:cs="Arial"/>
          <w:lang w:val="es-419"/>
        </w:rPr>
        <w:t xml:space="preserve">a la fracción </w:t>
      </w:r>
      <w:r w:rsidRPr="00D90F98">
        <w:rPr>
          <w:rFonts w:cs="Arial"/>
          <w:lang w:val="es-ES"/>
        </w:rPr>
        <w:t>X</w:t>
      </w:r>
      <w:r w:rsidRPr="00D90F98">
        <w:rPr>
          <w:rFonts w:cs="Arial"/>
          <w:lang w:val="uz-Cyrl-UZ"/>
        </w:rPr>
        <w:t>I</w:t>
      </w:r>
      <w:r w:rsidRPr="00D90F98">
        <w:rPr>
          <w:rFonts w:cs="Arial"/>
          <w:lang w:val="es-ES"/>
        </w:rPr>
        <w:t xml:space="preserve"> del artículo</w:t>
      </w:r>
      <w:r w:rsidRPr="00535DCC">
        <w:rPr>
          <w:rFonts w:cs="Arial"/>
          <w:lang w:val="es-ES"/>
        </w:rPr>
        <w:t xml:space="preserve"> 16 de la Ley Orgánica del Tribunal Federal de Justicia Administrativa que se expide por virtud del presente Decreto</w:t>
      </w:r>
      <w:r w:rsidR="008A0163" w:rsidRPr="00535DCC">
        <w:rPr>
          <w:rFonts w:cs="Arial"/>
          <w:lang w:val="es-ES"/>
        </w:rPr>
        <w:t>.</w:t>
      </w:r>
    </w:p>
    <w:p w14:paraId="64993C3F" w14:textId="77777777" w:rsidR="00543701" w:rsidRDefault="00543701" w:rsidP="00C92418">
      <w:pPr>
        <w:rPr>
          <w:rFonts w:cs="Arial"/>
          <w:lang w:val="es-ES"/>
        </w:rPr>
      </w:pPr>
    </w:p>
    <w:p w14:paraId="44509C05" w14:textId="4C512C46" w:rsidR="0045436F" w:rsidRDefault="00320E16" w:rsidP="00320E16">
      <w:pPr>
        <w:rPr>
          <w:rFonts w:cs="Arial"/>
          <w:lang w:val="es-ES"/>
        </w:rPr>
      </w:pPr>
      <w:r w:rsidRPr="003B4EF3">
        <w:rPr>
          <w:rFonts w:cs="Arial"/>
          <w:lang w:val="es-ES"/>
        </w:rPr>
        <w:t xml:space="preserve">Para efectos del artículo 52 de la Ley Orgánica del Tribunal Federal de Justicia Administrativa, el </w:t>
      </w:r>
      <w:r w:rsidR="00372B6F" w:rsidRPr="003B4EF3">
        <w:rPr>
          <w:rFonts w:cs="Arial"/>
          <w:lang w:val="es-ES"/>
        </w:rPr>
        <w:t xml:space="preserve">Presidente </w:t>
      </w:r>
      <w:r w:rsidRPr="003B4EF3">
        <w:rPr>
          <w:rFonts w:cs="Arial"/>
          <w:lang w:val="es-ES"/>
        </w:rPr>
        <w:t>del Tribunal Federal de Justicia Fiscal y Administrativa</w:t>
      </w:r>
      <w:r w:rsidR="00372B6F" w:rsidRPr="003B4EF3">
        <w:rPr>
          <w:rFonts w:cs="Arial"/>
          <w:lang w:val="es-ES"/>
        </w:rPr>
        <w:t>,</w:t>
      </w:r>
      <w:r w:rsidRPr="003B4EF3">
        <w:rPr>
          <w:rFonts w:cs="Arial"/>
          <w:lang w:val="es-ES"/>
        </w:rPr>
        <w:t xml:space="preserve"> no podrá ser nombrado </w:t>
      </w:r>
      <w:r w:rsidR="00372B6F" w:rsidRPr="003B4EF3">
        <w:rPr>
          <w:rFonts w:cs="Arial"/>
          <w:lang w:val="es-ES"/>
        </w:rPr>
        <w:t xml:space="preserve">Presidente </w:t>
      </w:r>
      <w:r w:rsidRPr="003B4EF3">
        <w:rPr>
          <w:rFonts w:cs="Arial"/>
          <w:lang w:val="es-ES"/>
        </w:rPr>
        <w:t>del Tribunal Federal de Justicia Administrativa en el periodo inmediato al que concluye.</w:t>
      </w:r>
    </w:p>
    <w:p w14:paraId="3D8B5C42" w14:textId="77777777" w:rsidR="00535DCC" w:rsidRPr="001B37AE" w:rsidRDefault="00535DCC" w:rsidP="00320E16">
      <w:pPr>
        <w:rPr>
          <w:rFonts w:cs="Arial"/>
          <w:lang w:val="es-ES"/>
        </w:rPr>
      </w:pPr>
    </w:p>
    <w:p w14:paraId="6F14847B" w14:textId="3946A7D5" w:rsidR="007046E5" w:rsidRDefault="0045436F" w:rsidP="00A875EE">
      <w:pPr>
        <w:rPr>
          <w:rFonts w:cs="Arial"/>
          <w:szCs w:val="24"/>
          <w:lang w:val="es-ES"/>
        </w:rPr>
      </w:pPr>
      <w:r w:rsidRPr="001B37AE">
        <w:rPr>
          <w:rFonts w:cs="Arial"/>
          <w:szCs w:val="24"/>
          <w:lang w:val="es-ES"/>
        </w:rPr>
        <w:t>Todas las referencias que en las leyes se haga al Tribunal Federal de Justicia Fiscal y Administrativa, se entenderán referidas al Tribunal Federal de Justicia Administrativa.</w:t>
      </w:r>
    </w:p>
    <w:p w14:paraId="6B9C8B79" w14:textId="77777777" w:rsidR="005F73EE" w:rsidRDefault="005F73EE" w:rsidP="00A875EE">
      <w:pPr>
        <w:rPr>
          <w:rFonts w:cs="Arial"/>
          <w:szCs w:val="24"/>
          <w:lang w:val="es-ES"/>
        </w:rPr>
      </w:pPr>
    </w:p>
    <w:p w14:paraId="4844913A" w14:textId="77777777" w:rsidR="009D17B4" w:rsidRDefault="009D17B4" w:rsidP="00A875EE">
      <w:pPr>
        <w:rPr>
          <w:rFonts w:cs="Arial"/>
          <w:szCs w:val="24"/>
          <w:lang w:val="es-ES"/>
        </w:rPr>
      </w:pPr>
    </w:p>
    <w:p w14:paraId="300B86A9" w14:textId="77777777" w:rsidR="009D17B4" w:rsidRDefault="009D17B4" w:rsidP="00A875EE">
      <w:pPr>
        <w:rPr>
          <w:rFonts w:cs="Arial"/>
          <w:szCs w:val="24"/>
          <w:lang w:val="es-ES"/>
        </w:rPr>
      </w:pPr>
    </w:p>
    <w:p w14:paraId="4539DB4F" w14:textId="77777777" w:rsidR="009D17B4" w:rsidRDefault="009D17B4" w:rsidP="00A875EE">
      <w:pPr>
        <w:rPr>
          <w:rFonts w:cs="Arial"/>
          <w:szCs w:val="24"/>
          <w:lang w:val="es-ES"/>
        </w:rPr>
      </w:pPr>
    </w:p>
    <w:p w14:paraId="30D65CDB" w14:textId="132764E0" w:rsidR="009D17B4" w:rsidRPr="009D17B4" w:rsidRDefault="009D17B4" w:rsidP="009D17B4">
      <w:pPr>
        <w:jc w:val="center"/>
        <w:rPr>
          <w:rFonts w:cs="Arial"/>
          <w:szCs w:val="24"/>
          <w:lang w:val="es-ES"/>
        </w:rPr>
      </w:pPr>
      <w:r w:rsidRPr="009D17B4">
        <w:rPr>
          <w:rFonts w:cs="Arial"/>
          <w:szCs w:val="24"/>
          <w:lang w:val="es-ES"/>
        </w:rPr>
        <w:t>Palacio Legislativo de Sa</w:t>
      </w:r>
      <w:r>
        <w:rPr>
          <w:rFonts w:cs="Arial"/>
          <w:szCs w:val="24"/>
          <w:lang w:val="es-ES"/>
        </w:rPr>
        <w:t>n Lázaro, Ciudad de México a  16</w:t>
      </w:r>
      <w:r w:rsidRPr="009D17B4">
        <w:rPr>
          <w:rFonts w:cs="Arial"/>
          <w:szCs w:val="24"/>
          <w:lang w:val="es-ES"/>
        </w:rPr>
        <w:t xml:space="preserve"> de junio de 2016.</w:t>
      </w:r>
    </w:p>
    <w:p w14:paraId="2AB51946" w14:textId="77777777" w:rsidR="009D17B4" w:rsidRDefault="009D17B4" w:rsidP="009D17B4">
      <w:pPr>
        <w:jc w:val="center"/>
        <w:rPr>
          <w:rFonts w:cs="Arial"/>
          <w:szCs w:val="24"/>
          <w:lang w:val="es-ES"/>
        </w:rPr>
      </w:pPr>
    </w:p>
    <w:p w14:paraId="406BF538" w14:textId="77777777" w:rsidR="005C045D" w:rsidRDefault="005C045D" w:rsidP="009D17B4">
      <w:pPr>
        <w:jc w:val="center"/>
        <w:rPr>
          <w:rFonts w:cs="Arial"/>
          <w:szCs w:val="24"/>
          <w:lang w:val="es-ES"/>
        </w:rPr>
      </w:pPr>
    </w:p>
    <w:p w14:paraId="08AB34D9" w14:textId="77777777" w:rsidR="005C045D" w:rsidRPr="009D17B4" w:rsidRDefault="005C045D" w:rsidP="009D17B4">
      <w:pPr>
        <w:jc w:val="center"/>
        <w:rPr>
          <w:rFonts w:cs="Arial"/>
          <w:szCs w:val="24"/>
          <w:lang w:val="es-ES"/>
        </w:rPr>
      </w:pPr>
    </w:p>
    <w:p w14:paraId="61A177F5" w14:textId="0097527F" w:rsidR="009D17B4" w:rsidRDefault="009D17B4" w:rsidP="009D17B4">
      <w:pPr>
        <w:jc w:val="center"/>
        <w:rPr>
          <w:rFonts w:cs="Arial"/>
          <w:szCs w:val="24"/>
          <w:lang w:val="es-ES"/>
        </w:rPr>
      </w:pPr>
      <w:r w:rsidRPr="009D17B4">
        <w:rPr>
          <w:rFonts w:cs="Arial"/>
          <w:szCs w:val="24"/>
          <w:lang w:val="es-ES"/>
        </w:rPr>
        <w:t>Por la Comisión de Transparencia y Anticorrupción</w:t>
      </w:r>
    </w:p>
    <w:sectPr w:rsidR="009D17B4" w:rsidSect="00921383">
      <w:headerReference w:type="even" r:id="rId9"/>
      <w:headerReference w:type="default" r:id="rId10"/>
      <w:footerReference w:type="default" r:id="rId11"/>
      <w:headerReference w:type="first" r:id="rId12"/>
      <w:pgSz w:w="12240" w:h="15840"/>
      <w:pgMar w:top="3234" w:right="1134" w:bottom="1134" w:left="1985" w:header="567"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114DE" w14:textId="77777777" w:rsidR="00A86FEE" w:rsidRDefault="00A86FEE" w:rsidP="00E8087E">
      <w:pPr>
        <w:spacing w:line="240" w:lineRule="auto"/>
      </w:pPr>
      <w:r>
        <w:separator/>
      </w:r>
    </w:p>
  </w:endnote>
  <w:endnote w:type="continuationSeparator" w:id="0">
    <w:p w14:paraId="689F90D6" w14:textId="77777777" w:rsidR="00A86FEE" w:rsidRDefault="00A86FEE" w:rsidP="00E80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93375"/>
      <w:docPartObj>
        <w:docPartGallery w:val="Page Numbers (Bottom of Page)"/>
        <w:docPartUnique/>
      </w:docPartObj>
    </w:sdtPr>
    <w:sdtEndPr/>
    <w:sdtContent>
      <w:p w14:paraId="238E7CDE" w14:textId="6F088565" w:rsidR="009D17B4" w:rsidRDefault="009D17B4">
        <w:pPr>
          <w:pStyle w:val="Piedepgina"/>
          <w:jc w:val="right"/>
        </w:pPr>
        <w:r>
          <w:fldChar w:fldCharType="begin"/>
        </w:r>
        <w:r>
          <w:instrText>PAGE   \* MERGEFORMAT</w:instrText>
        </w:r>
        <w:r>
          <w:fldChar w:fldCharType="separate"/>
        </w:r>
        <w:r w:rsidR="0089372B" w:rsidRPr="0089372B">
          <w:rPr>
            <w:noProof/>
            <w:lang w:val="es-ES"/>
          </w:rPr>
          <w:t>2</w:t>
        </w:r>
        <w:r>
          <w:fldChar w:fldCharType="end"/>
        </w:r>
      </w:p>
    </w:sdtContent>
  </w:sdt>
  <w:p w14:paraId="02CBDCE6" w14:textId="64015E60" w:rsidR="009D17B4" w:rsidRPr="006C32EB" w:rsidRDefault="009D17B4" w:rsidP="0053051A">
    <w:pPr>
      <w:pStyle w:val="Piedepgina"/>
      <w:jc w:val="center"/>
      <w:rPr>
        <w:rFonts w:ascii="Times New Roman" w:eastAsiaTheme="majorEastAsia"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B5957" w14:textId="77777777" w:rsidR="00A86FEE" w:rsidRDefault="00A86FEE" w:rsidP="00E8087E">
      <w:pPr>
        <w:spacing w:line="240" w:lineRule="auto"/>
      </w:pPr>
      <w:r>
        <w:separator/>
      </w:r>
    </w:p>
  </w:footnote>
  <w:footnote w:type="continuationSeparator" w:id="0">
    <w:p w14:paraId="04202116" w14:textId="77777777" w:rsidR="00A86FEE" w:rsidRDefault="00A86FEE" w:rsidP="00E808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5DA8C" w14:textId="77777777" w:rsidR="009D17B4" w:rsidRDefault="00A86FEE">
    <w:pPr>
      <w:pStyle w:val="Encabezado"/>
    </w:pPr>
    <w:r>
      <w:rPr>
        <w:noProof/>
        <w:lang w:eastAsia="es-MX"/>
      </w:rPr>
      <w:pict w14:anchorId="7CD0A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5623672" o:spid="_x0000_s2056" type="#_x0000_t75" style="position:absolute;left:0;text-align:left;margin-left:0;margin-top:0;width:498.2pt;height:333.2pt;z-index:-251658240;mso-position-horizontal:center;mso-position-horizontal-relative:margin;mso-position-vertical:center;mso-position-vertical-relative:margin" o:allowincell="f">
          <v:imagedata r:id="rId1" o:title="Marca de Ag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0E328" w14:textId="613F7C83" w:rsidR="009D17B4" w:rsidRDefault="009D17B4">
    <w:pPr>
      <w:pStyle w:val="Encabezado"/>
    </w:pPr>
    <w:r>
      <w:rPr>
        <w:rFonts w:cs="Arial"/>
        <w:b/>
        <w:noProof/>
        <w:sz w:val="28"/>
        <w:szCs w:val="28"/>
        <w:lang w:eastAsia="es-MX"/>
      </w:rPr>
      <w:drawing>
        <wp:anchor distT="0" distB="0" distL="114300" distR="114300" simplePos="0" relativeHeight="251660288" behindDoc="0" locked="0" layoutInCell="1" allowOverlap="1" wp14:anchorId="0C231CFD" wp14:editId="3A1BD573">
          <wp:simplePos x="0" y="0"/>
          <wp:positionH relativeFrom="margin">
            <wp:posOffset>0</wp:posOffset>
          </wp:positionH>
          <wp:positionV relativeFrom="paragraph">
            <wp:posOffset>171450</wp:posOffset>
          </wp:positionV>
          <wp:extent cx="1371600" cy="10858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IE5\6H0R32NP\Logo_cÃ¡mar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6BCB12" w14:textId="0E776A88" w:rsidR="009D17B4" w:rsidRDefault="009D17B4">
    <w:pPr>
      <w:pStyle w:val="Encabezado"/>
    </w:pPr>
    <w:r>
      <w:rPr>
        <w:noProof/>
        <w:lang w:eastAsia="es-MX"/>
      </w:rPr>
      <mc:AlternateContent>
        <mc:Choice Requires="wps">
          <w:drawing>
            <wp:anchor distT="0" distB="0" distL="114300" distR="114300" simplePos="0" relativeHeight="251662336" behindDoc="0" locked="0" layoutInCell="1" allowOverlap="1" wp14:anchorId="163E8A4C" wp14:editId="54AFB793">
              <wp:simplePos x="0" y="0"/>
              <wp:positionH relativeFrom="margin">
                <wp:posOffset>2949575</wp:posOffset>
              </wp:positionH>
              <wp:positionV relativeFrom="paragraph">
                <wp:posOffset>264794</wp:posOffset>
              </wp:positionV>
              <wp:extent cx="2647950" cy="923925"/>
              <wp:effectExtent l="0" t="76200" r="952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239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6E917AB9" w14:textId="77777777" w:rsidR="009D17B4" w:rsidRPr="00F15D20" w:rsidRDefault="009D17B4" w:rsidP="00F15D20">
                          <w:pPr>
                            <w:pStyle w:val="versales"/>
                            <w:ind w:right="-42"/>
                            <w:jc w:val="both"/>
                            <w:rPr>
                              <w:rFonts w:ascii="Arial Narrow" w:hAnsi="Arial Narrow" w:cs="Arial"/>
                              <w:b/>
                              <w:bCs/>
                              <w:sz w:val="16"/>
                              <w:szCs w:val="16"/>
                            </w:rPr>
                          </w:pPr>
                          <w:r w:rsidRPr="00F15D20">
                            <w:rPr>
                              <w:rFonts w:ascii="Arial Narrow" w:hAnsi="Arial Narrow" w:cs="Arial"/>
                              <w:b/>
                              <w:sz w:val="16"/>
                              <w:szCs w:val="16"/>
                            </w:rPr>
                            <w:t xml:space="preserve">DICTAMEN DE LA COMISIÓN DE TRANSPARENCIA Y ANTICORRUPCIÓN CON PROYECTO DE DECRETO </w:t>
                          </w:r>
                          <w:r w:rsidRPr="00F15D20">
                            <w:rPr>
                              <w:rFonts w:ascii="Arial Narrow" w:hAnsi="Arial Narrow" w:cs="Arial"/>
                              <w:b/>
                              <w:bCs/>
                              <w:sz w:val="16"/>
                              <w:szCs w:val="16"/>
                            </w:rPr>
                            <w:t xml:space="preserve">POR EL QUE SE </w:t>
                          </w:r>
                          <w:r w:rsidRPr="00F15D20">
                            <w:rPr>
                              <w:rFonts w:ascii="Arial Narrow" w:hAnsi="Arial Narrow" w:cs="Arial"/>
                              <w:b/>
                              <w:sz w:val="16"/>
                              <w:szCs w:val="16"/>
                              <w:lang w:val="es-419"/>
                            </w:rPr>
                            <w:t>EXPIDE LA LEY GENERAL DEL SISTEMA NACIONAL ANTICORRUPCIÓN; LA LEY GENERAL DE RESPONSABILIDADES ADMINISTRATIVAS, Y, LA LEY ORGÁNICA DEL TRIBUNAL FEDERAL DE JUSTICIA ADMINISTRATIVA</w:t>
                          </w:r>
                          <w:r w:rsidRPr="00F15D20">
                            <w:rPr>
                              <w:rFonts w:ascii="Arial Narrow" w:hAnsi="Arial Narrow" w:cs="Arial"/>
                              <w:b/>
                              <w:sz w:val="16"/>
                              <w:szCs w:val="16"/>
                            </w:rPr>
                            <w:t>.</w:t>
                          </w:r>
                        </w:p>
                        <w:p w14:paraId="70BFF06D" w14:textId="77777777" w:rsidR="009D17B4" w:rsidRPr="00EF45F7" w:rsidRDefault="009D17B4" w:rsidP="00F15D20">
                          <w:pPr>
                            <w:pStyle w:val="versales"/>
                            <w:shd w:val="clear" w:color="auto" w:fill="FFFFFF"/>
                            <w:spacing w:before="0" w:beforeAutospacing="0" w:after="0" w:afterAutospacing="0"/>
                            <w:ind w:right="-42"/>
                            <w:jc w:val="both"/>
                            <w:rPr>
                              <w:rFonts w:ascii="Arial Narrow" w:hAnsi="Arial Narrow"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E8A4C" id="_x0000_t202" coordsize="21600,21600" o:spt="202" path="m,l,21600r21600,l21600,xe">
              <v:stroke joinstyle="miter"/>
              <v:path gradientshapeok="t" o:connecttype="rect"/>
            </v:shapetype>
            <v:shape id="Cuadro de texto 2" o:spid="_x0000_s1026" type="#_x0000_t202" style="position:absolute;left:0;text-align:left;margin-left:232.25pt;margin-top:20.85pt;width:208.5pt;height:7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">
              <v:shadow on="t" opacity=".5" offset="6pt,-6pt"/>
              <v:textbox>
                <w:txbxContent>
                  <w:p w14:paraId="6E917AB9" w14:textId="77777777" w:rsidR="00F15D20" w:rsidRPr="00F15D20" w:rsidRDefault="00F15D20" w:rsidP="00F15D20">
                    <w:pPr>
                      <w:pStyle w:val="versales"/>
                      <w:ind w:right="-42"/>
                      <w:jc w:val="both"/>
                      <w:rPr>
                        <w:rFonts w:ascii="Arial Narrow" w:hAnsi="Arial Narrow" w:cs="Arial"/>
                        <w:b/>
                        <w:bCs/>
                        <w:sz w:val="16"/>
                        <w:szCs w:val="16"/>
                      </w:rPr>
                    </w:pPr>
                    <w:r w:rsidRPr="00F15D20">
                      <w:rPr>
                        <w:rFonts w:ascii="Arial Narrow" w:hAnsi="Arial Narrow" w:cs="Arial"/>
                        <w:b/>
                        <w:sz w:val="16"/>
                        <w:szCs w:val="16"/>
                      </w:rPr>
                      <w:t xml:space="preserve">DICTAMEN DE LA COMISIÓN DE TRANSPARENCIA Y ANTICORRUPCIÓN CON PROYECTO DE DECRETO </w:t>
                    </w:r>
                    <w:r w:rsidRPr="00F15D20">
                      <w:rPr>
                        <w:rFonts w:ascii="Arial Narrow" w:hAnsi="Arial Narrow" w:cs="Arial"/>
                        <w:b/>
                        <w:bCs/>
                        <w:sz w:val="16"/>
                        <w:szCs w:val="16"/>
                      </w:rPr>
                      <w:t xml:space="preserve">POR EL QUE SE </w:t>
                    </w:r>
                    <w:r w:rsidRPr="00F15D20">
                      <w:rPr>
                        <w:rFonts w:ascii="Arial Narrow" w:hAnsi="Arial Narrow" w:cs="Arial"/>
                        <w:b/>
                        <w:sz w:val="16"/>
                        <w:szCs w:val="16"/>
                        <w:lang w:val="es-419"/>
                      </w:rPr>
                      <w:t>EXPIDE LA LEY GENERAL DEL SISTEMA NACIONAL ANTICORRUPCIÓN; LA LEY GENERAL DE RESPONSABILIDADES ADMINISTRATIVAS, Y, LA LEY ORGÁNICA DEL TRIBUNAL FEDERAL DE JUSTICIA ADMINISTRATIVA</w:t>
                    </w:r>
                    <w:r w:rsidRPr="00F15D20">
                      <w:rPr>
                        <w:rFonts w:ascii="Arial Narrow" w:hAnsi="Arial Narrow" w:cs="Arial"/>
                        <w:b/>
                        <w:sz w:val="16"/>
                        <w:szCs w:val="16"/>
                      </w:rPr>
                      <w:t>.</w:t>
                    </w:r>
                  </w:p>
                  <w:p w14:paraId="70BFF06D" w14:textId="77777777" w:rsidR="00F15D20" w:rsidRPr="00EF45F7" w:rsidRDefault="00F15D20" w:rsidP="00F15D20">
                    <w:pPr>
                      <w:pStyle w:val="versales"/>
                      <w:shd w:val="clear" w:color="auto" w:fill="FFFFFF"/>
                      <w:spacing w:before="0" w:beforeAutospacing="0" w:after="0" w:afterAutospacing="0"/>
                      <w:ind w:right="-42"/>
                      <w:jc w:val="both"/>
                      <w:rPr>
                        <w:rFonts w:ascii="Arial Narrow" w:hAnsi="Arial Narrow" w:cs="Arial"/>
                        <w:b/>
                        <w:sz w:val="16"/>
                        <w:szCs w:val="16"/>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4C736" w14:textId="77777777" w:rsidR="009D17B4" w:rsidRDefault="00A86FEE">
    <w:pPr>
      <w:pStyle w:val="Encabezado"/>
    </w:pPr>
    <w:r>
      <w:rPr>
        <w:noProof/>
        <w:lang w:eastAsia="es-MX"/>
      </w:rPr>
      <w:pict w14:anchorId="75FF2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5623671" o:spid="_x0000_s2055" type="#_x0000_t75" style="position:absolute;left:0;text-align:left;margin-left:0;margin-top:0;width:498.2pt;height:333.2pt;z-index:-251659264;mso-position-horizontal:center;mso-position-horizontal-relative:margin;mso-position-vertical:center;mso-position-vertical-relative:margin" o:allowincell="f">
          <v:imagedata r:id="rId1" o:title="Marca de Agu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3CB"/>
    <w:multiLevelType w:val="hybridMultilevel"/>
    <w:tmpl w:val="B8F07E66"/>
    <w:lvl w:ilvl="0" w:tplc="7758D90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9B5356"/>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3D22EAB"/>
    <w:multiLevelType w:val="hybridMultilevel"/>
    <w:tmpl w:val="51BE4D7E"/>
    <w:lvl w:ilvl="0" w:tplc="62CA7B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0C0087"/>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4461B79"/>
    <w:multiLevelType w:val="hybridMultilevel"/>
    <w:tmpl w:val="0ABAFA16"/>
    <w:lvl w:ilvl="0" w:tplc="EA788A7A">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4A54D54"/>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4EE4826"/>
    <w:multiLevelType w:val="hybridMultilevel"/>
    <w:tmpl w:val="7C5C4610"/>
    <w:lvl w:ilvl="0" w:tplc="3496A9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314572"/>
    <w:multiLevelType w:val="hybridMultilevel"/>
    <w:tmpl w:val="C0AC0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610567C"/>
    <w:multiLevelType w:val="hybridMultilevel"/>
    <w:tmpl w:val="0DB88B94"/>
    <w:lvl w:ilvl="0" w:tplc="529229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1C00B5"/>
    <w:multiLevelType w:val="hybridMultilevel"/>
    <w:tmpl w:val="A5288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7D930ED"/>
    <w:multiLevelType w:val="hybridMultilevel"/>
    <w:tmpl w:val="F210F480"/>
    <w:lvl w:ilvl="0" w:tplc="82043C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7E87DF4"/>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09791960"/>
    <w:multiLevelType w:val="hybridMultilevel"/>
    <w:tmpl w:val="1FF8DFB6"/>
    <w:lvl w:ilvl="0" w:tplc="C064600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0AF34029"/>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0B002EF0"/>
    <w:multiLevelType w:val="hybridMultilevel"/>
    <w:tmpl w:val="AEA43E64"/>
    <w:lvl w:ilvl="0" w:tplc="D61A304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BA97FDF"/>
    <w:multiLevelType w:val="hybridMultilevel"/>
    <w:tmpl w:val="11E039C0"/>
    <w:lvl w:ilvl="0" w:tplc="D60AD3AE">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0C721E7C"/>
    <w:multiLevelType w:val="hybridMultilevel"/>
    <w:tmpl w:val="0E7AB0EA"/>
    <w:lvl w:ilvl="0" w:tplc="780E13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C9150BA"/>
    <w:multiLevelType w:val="hybridMultilevel"/>
    <w:tmpl w:val="A78C43A0"/>
    <w:lvl w:ilvl="0" w:tplc="E0D020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CDC7645"/>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0F247E07"/>
    <w:multiLevelType w:val="hybridMultilevel"/>
    <w:tmpl w:val="BE2875EA"/>
    <w:lvl w:ilvl="0" w:tplc="28780D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FB94FB7"/>
    <w:multiLevelType w:val="hybridMultilevel"/>
    <w:tmpl w:val="D78CAB46"/>
    <w:lvl w:ilvl="0" w:tplc="5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10A94CEE"/>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12F72F9D"/>
    <w:multiLevelType w:val="hybridMultilevel"/>
    <w:tmpl w:val="64104DB0"/>
    <w:lvl w:ilvl="0" w:tplc="B61A721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027401"/>
    <w:multiLevelType w:val="hybridMultilevel"/>
    <w:tmpl w:val="0B44815C"/>
    <w:lvl w:ilvl="0" w:tplc="BA82C570">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15ED533D"/>
    <w:multiLevelType w:val="hybridMultilevel"/>
    <w:tmpl w:val="2B7EFCAE"/>
    <w:lvl w:ilvl="0" w:tplc="C75CC710">
      <w:start w:val="1"/>
      <w:numFmt w:val="upperRoman"/>
      <w:lvlText w:val="%1."/>
      <w:lvlJc w:val="right"/>
      <w:pPr>
        <w:ind w:left="1287" w:hanging="360"/>
      </w:pPr>
      <w:rPr>
        <w:b/>
      </w:rPr>
    </w:lvl>
    <w:lvl w:ilvl="1" w:tplc="080A0019">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1646398B"/>
    <w:multiLevelType w:val="hybridMultilevel"/>
    <w:tmpl w:val="62E44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71C3EDD"/>
    <w:multiLevelType w:val="hybridMultilevel"/>
    <w:tmpl w:val="B3DC8E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78D3EEA"/>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1878793C"/>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18A364A0"/>
    <w:multiLevelType w:val="hybridMultilevel"/>
    <w:tmpl w:val="22300D90"/>
    <w:lvl w:ilvl="0" w:tplc="1FFA190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19A92B1E"/>
    <w:multiLevelType w:val="hybridMultilevel"/>
    <w:tmpl w:val="E7AAFD2C"/>
    <w:lvl w:ilvl="0" w:tplc="300233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A845E14"/>
    <w:multiLevelType w:val="hybridMultilevel"/>
    <w:tmpl w:val="ACC448FE"/>
    <w:lvl w:ilvl="0" w:tplc="ACA6E4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BF96105"/>
    <w:multiLevelType w:val="hybridMultilevel"/>
    <w:tmpl w:val="A32408E6"/>
    <w:lvl w:ilvl="0" w:tplc="C75CC71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1C29184E"/>
    <w:multiLevelType w:val="hybridMultilevel"/>
    <w:tmpl w:val="19403278"/>
    <w:lvl w:ilvl="0" w:tplc="5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1CAA4A0B"/>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15:restartNumberingAfterBreak="0">
    <w:nsid w:val="1E92780A"/>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6" w15:restartNumberingAfterBreak="0">
    <w:nsid w:val="1F390CEC"/>
    <w:multiLevelType w:val="hybridMultilevel"/>
    <w:tmpl w:val="E528B328"/>
    <w:lvl w:ilvl="0" w:tplc="9560ED3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00055DE"/>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8" w15:restartNumberingAfterBreak="0">
    <w:nsid w:val="21225716"/>
    <w:multiLevelType w:val="hybridMultilevel"/>
    <w:tmpl w:val="332ECBBE"/>
    <w:lvl w:ilvl="0" w:tplc="B72826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3F8189D"/>
    <w:multiLevelType w:val="hybridMultilevel"/>
    <w:tmpl w:val="CE46E75C"/>
    <w:lvl w:ilvl="0" w:tplc="4E36F260">
      <w:start w:val="1"/>
      <w:numFmt w:val="lowerLetter"/>
      <w:lvlText w:val="%1)"/>
      <w:lvlJc w:val="left"/>
      <w:pPr>
        <w:ind w:left="394" w:hanging="360"/>
      </w:pPr>
      <w:rPr>
        <w:rFonts w:hint="default"/>
      </w:rPr>
    </w:lvl>
    <w:lvl w:ilvl="1" w:tplc="040A0019" w:tentative="1">
      <w:start w:val="1"/>
      <w:numFmt w:val="lowerLetter"/>
      <w:lvlText w:val="%2."/>
      <w:lvlJc w:val="left"/>
      <w:pPr>
        <w:ind w:left="1114" w:hanging="360"/>
      </w:pPr>
    </w:lvl>
    <w:lvl w:ilvl="2" w:tplc="040A001B" w:tentative="1">
      <w:start w:val="1"/>
      <w:numFmt w:val="lowerRoman"/>
      <w:lvlText w:val="%3."/>
      <w:lvlJc w:val="right"/>
      <w:pPr>
        <w:ind w:left="1834" w:hanging="180"/>
      </w:pPr>
    </w:lvl>
    <w:lvl w:ilvl="3" w:tplc="040A000F" w:tentative="1">
      <w:start w:val="1"/>
      <w:numFmt w:val="decimal"/>
      <w:lvlText w:val="%4."/>
      <w:lvlJc w:val="left"/>
      <w:pPr>
        <w:ind w:left="2554" w:hanging="360"/>
      </w:pPr>
    </w:lvl>
    <w:lvl w:ilvl="4" w:tplc="040A0019" w:tentative="1">
      <w:start w:val="1"/>
      <w:numFmt w:val="lowerLetter"/>
      <w:lvlText w:val="%5."/>
      <w:lvlJc w:val="left"/>
      <w:pPr>
        <w:ind w:left="3274" w:hanging="360"/>
      </w:pPr>
    </w:lvl>
    <w:lvl w:ilvl="5" w:tplc="040A001B" w:tentative="1">
      <w:start w:val="1"/>
      <w:numFmt w:val="lowerRoman"/>
      <w:lvlText w:val="%6."/>
      <w:lvlJc w:val="right"/>
      <w:pPr>
        <w:ind w:left="3994" w:hanging="180"/>
      </w:pPr>
    </w:lvl>
    <w:lvl w:ilvl="6" w:tplc="040A000F" w:tentative="1">
      <w:start w:val="1"/>
      <w:numFmt w:val="decimal"/>
      <w:lvlText w:val="%7."/>
      <w:lvlJc w:val="left"/>
      <w:pPr>
        <w:ind w:left="4714" w:hanging="360"/>
      </w:pPr>
    </w:lvl>
    <w:lvl w:ilvl="7" w:tplc="040A0019" w:tentative="1">
      <w:start w:val="1"/>
      <w:numFmt w:val="lowerLetter"/>
      <w:lvlText w:val="%8."/>
      <w:lvlJc w:val="left"/>
      <w:pPr>
        <w:ind w:left="5434" w:hanging="360"/>
      </w:pPr>
    </w:lvl>
    <w:lvl w:ilvl="8" w:tplc="040A001B" w:tentative="1">
      <w:start w:val="1"/>
      <w:numFmt w:val="lowerRoman"/>
      <w:lvlText w:val="%9."/>
      <w:lvlJc w:val="right"/>
      <w:pPr>
        <w:ind w:left="6154" w:hanging="180"/>
      </w:pPr>
    </w:lvl>
  </w:abstractNum>
  <w:abstractNum w:abstractNumId="40" w15:restartNumberingAfterBreak="0">
    <w:nsid w:val="24285553"/>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259870B5"/>
    <w:multiLevelType w:val="hybridMultilevel"/>
    <w:tmpl w:val="5A920652"/>
    <w:lvl w:ilvl="0" w:tplc="CEECD1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5F32755"/>
    <w:multiLevelType w:val="hybridMultilevel"/>
    <w:tmpl w:val="37F07502"/>
    <w:lvl w:ilvl="0" w:tplc="5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7FA6101"/>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4" w15:restartNumberingAfterBreak="0">
    <w:nsid w:val="28592A46"/>
    <w:multiLevelType w:val="hybridMultilevel"/>
    <w:tmpl w:val="86002148"/>
    <w:lvl w:ilvl="0" w:tplc="2CCE25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A525248"/>
    <w:multiLevelType w:val="hybridMultilevel"/>
    <w:tmpl w:val="C8888D42"/>
    <w:lvl w:ilvl="0" w:tplc="C2F83680">
      <w:start w:val="1"/>
      <w:numFmt w:val="decimal"/>
      <w:pStyle w:val="Ttulo3"/>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4628BA6">
      <w:start w:val="1"/>
      <w:numFmt w:val="lowerLetter"/>
      <w:lvlText w:val="%4)"/>
      <w:lvlJc w:val="left"/>
      <w:pPr>
        <w:ind w:left="3225" w:hanging="705"/>
      </w:pPr>
      <w:rPr>
        <w:rFonts w:hint="default"/>
      </w:r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2E9D70B1"/>
    <w:multiLevelType w:val="hybridMultilevel"/>
    <w:tmpl w:val="55CAB494"/>
    <w:lvl w:ilvl="0" w:tplc="240E73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F5636E2"/>
    <w:multiLevelType w:val="hybridMultilevel"/>
    <w:tmpl w:val="56C2A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37B3668"/>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9" w15:restartNumberingAfterBreak="0">
    <w:nsid w:val="344A3826"/>
    <w:multiLevelType w:val="hybridMultilevel"/>
    <w:tmpl w:val="91D8B46A"/>
    <w:lvl w:ilvl="0" w:tplc="1F1257C4">
      <w:start w:val="1"/>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0" w15:restartNumberingAfterBreak="0">
    <w:nsid w:val="348A5D62"/>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1" w15:restartNumberingAfterBreak="0">
    <w:nsid w:val="359C507C"/>
    <w:multiLevelType w:val="hybridMultilevel"/>
    <w:tmpl w:val="D1286CE8"/>
    <w:lvl w:ilvl="0" w:tplc="DD685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5D01F0A"/>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3" w15:restartNumberingAfterBreak="0">
    <w:nsid w:val="3636068C"/>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4" w15:restartNumberingAfterBreak="0">
    <w:nsid w:val="366211AC"/>
    <w:multiLevelType w:val="hybridMultilevel"/>
    <w:tmpl w:val="4CB676BC"/>
    <w:lvl w:ilvl="0" w:tplc="82685568">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37852D6D"/>
    <w:multiLevelType w:val="hybridMultilevel"/>
    <w:tmpl w:val="1A78D8D0"/>
    <w:lvl w:ilvl="0" w:tplc="712AC17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6" w15:restartNumberingAfterBreak="0">
    <w:nsid w:val="387A5CAF"/>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7" w15:restartNumberingAfterBreak="0">
    <w:nsid w:val="3A7F6118"/>
    <w:multiLevelType w:val="hybridMultilevel"/>
    <w:tmpl w:val="532C33DE"/>
    <w:lvl w:ilvl="0" w:tplc="303CEE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B085707"/>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9" w15:restartNumberingAfterBreak="0">
    <w:nsid w:val="3BF863D2"/>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0" w15:restartNumberingAfterBreak="0">
    <w:nsid w:val="3C4D067B"/>
    <w:multiLevelType w:val="hybridMultilevel"/>
    <w:tmpl w:val="9392AF62"/>
    <w:lvl w:ilvl="0" w:tplc="AF8655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2FB5574"/>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2" w15:restartNumberingAfterBreak="0">
    <w:nsid w:val="43723C69"/>
    <w:multiLevelType w:val="hybridMultilevel"/>
    <w:tmpl w:val="51C8D634"/>
    <w:lvl w:ilvl="0" w:tplc="4256556A">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3" w15:restartNumberingAfterBreak="0">
    <w:nsid w:val="45B504BB"/>
    <w:multiLevelType w:val="hybridMultilevel"/>
    <w:tmpl w:val="5F607366"/>
    <w:lvl w:ilvl="0" w:tplc="946EB6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73D3007"/>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5" w15:restartNumberingAfterBreak="0">
    <w:nsid w:val="47A956A9"/>
    <w:multiLevelType w:val="multilevel"/>
    <w:tmpl w:val="48DC8304"/>
    <w:lvl w:ilvl="0">
      <w:start w:val="1"/>
      <w:numFmt w:val="decimal"/>
      <w:pStyle w:val="Ttulo3Iniciativas"/>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9422C75"/>
    <w:multiLevelType w:val="hybridMultilevel"/>
    <w:tmpl w:val="8DCE9A9C"/>
    <w:lvl w:ilvl="0" w:tplc="D22EDF6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9917A84"/>
    <w:multiLevelType w:val="hybridMultilevel"/>
    <w:tmpl w:val="8F84314A"/>
    <w:lvl w:ilvl="0" w:tplc="519E91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BAD7139"/>
    <w:multiLevelType w:val="hybridMultilevel"/>
    <w:tmpl w:val="DB70FEF6"/>
    <w:lvl w:ilvl="0" w:tplc="E11A1D3C">
      <w:start w:val="1"/>
      <w:numFmt w:val="upperRoman"/>
      <w:lvlText w:val="%1."/>
      <w:lvlJc w:val="left"/>
      <w:pPr>
        <w:ind w:left="1080" w:hanging="72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4BB46AB5"/>
    <w:multiLevelType w:val="hybridMultilevel"/>
    <w:tmpl w:val="6FBA8B8C"/>
    <w:lvl w:ilvl="0" w:tplc="0C9058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C134C9E"/>
    <w:multiLevelType w:val="hybridMultilevel"/>
    <w:tmpl w:val="F48E987A"/>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71" w15:restartNumberingAfterBreak="0">
    <w:nsid w:val="4F2A419A"/>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2" w15:restartNumberingAfterBreak="0">
    <w:nsid w:val="4FDA16D1"/>
    <w:multiLevelType w:val="hybridMultilevel"/>
    <w:tmpl w:val="188E7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50A93A24"/>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4" w15:restartNumberingAfterBreak="0">
    <w:nsid w:val="51BB499F"/>
    <w:multiLevelType w:val="hybridMultilevel"/>
    <w:tmpl w:val="A4EA1A50"/>
    <w:lvl w:ilvl="0" w:tplc="B4D87688">
      <w:start w:val="1"/>
      <w:numFmt w:val="lowerLetter"/>
      <w:lvlText w:val="%1)"/>
      <w:lvlJc w:val="left"/>
      <w:pPr>
        <w:ind w:left="1914" w:hanging="360"/>
      </w:pPr>
      <w:rPr>
        <w:rFonts w:hint="default"/>
      </w:rPr>
    </w:lvl>
    <w:lvl w:ilvl="1" w:tplc="080A0019" w:tentative="1">
      <w:start w:val="1"/>
      <w:numFmt w:val="lowerLetter"/>
      <w:lvlText w:val="%2."/>
      <w:lvlJc w:val="left"/>
      <w:pPr>
        <w:ind w:left="2634" w:hanging="360"/>
      </w:pPr>
    </w:lvl>
    <w:lvl w:ilvl="2" w:tplc="080A001B" w:tentative="1">
      <w:start w:val="1"/>
      <w:numFmt w:val="lowerRoman"/>
      <w:lvlText w:val="%3."/>
      <w:lvlJc w:val="right"/>
      <w:pPr>
        <w:ind w:left="3354" w:hanging="180"/>
      </w:pPr>
    </w:lvl>
    <w:lvl w:ilvl="3" w:tplc="080A000F" w:tentative="1">
      <w:start w:val="1"/>
      <w:numFmt w:val="decimal"/>
      <w:lvlText w:val="%4."/>
      <w:lvlJc w:val="left"/>
      <w:pPr>
        <w:ind w:left="4074" w:hanging="360"/>
      </w:pPr>
    </w:lvl>
    <w:lvl w:ilvl="4" w:tplc="080A0019" w:tentative="1">
      <w:start w:val="1"/>
      <w:numFmt w:val="lowerLetter"/>
      <w:lvlText w:val="%5."/>
      <w:lvlJc w:val="left"/>
      <w:pPr>
        <w:ind w:left="4794" w:hanging="360"/>
      </w:pPr>
    </w:lvl>
    <w:lvl w:ilvl="5" w:tplc="080A001B" w:tentative="1">
      <w:start w:val="1"/>
      <w:numFmt w:val="lowerRoman"/>
      <w:lvlText w:val="%6."/>
      <w:lvlJc w:val="right"/>
      <w:pPr>
        <w:ind w:left="5514" w:hanging="180"/>
      </w:pPr>
    </w:lvl>
    <w:lvl w:ilvl="6" w:tplc="080A000F" w:tentative="1">
      <w:start w:val="1"/>
      <w:numFmt w:val="decimal"/>
      <w:lvlText w:val="%7."/>
      <w:lvlJc w:val="left"/>
      <w:pPr>
        <w:ind w:left="6234" w:hanging="360"/>
      </w:pPr>
    </w:lvl>
    <w:lvl w:ilvl="7" w:tplc="080A0019" w:tentative="1">
      <w:start w:val="1"/>
      <w:numFmt w:val="lowerLetter"/>
      <w:lvlText w:val="%8."/>
      <w:lvlJc w:val="left"/>
      <w:pPr>
        <w:ind w:left="6954" w:hanging="360"/>
      </w:pPr>
    </w:lvl>
    <w:lvl w:ilvl="8" w:tplc="080A001B" w:tentative="1">
      <w:start w:val="1"/>
      <w:numFmt w:val="lowerRoman"/>
      <w:lvlText w:val="%9."/>
      <w:lvlJc w:val="right"/>
      <w:pPr>
        <w:ind w:left="7674" w:hanging="180"/>
      </w:pPr>
    </w:lvl>
  </w:abstractNum>
  <w:abstractNum w:abstractNumId="75" w15:restartNumberingAfterBreak="0">
    <w:nsid w:val="53BC0C0D"/>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6" w15:restartNumberingAfterBreak="0">
    <w:nsid w:val="53FA5909"/>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7" w15:restartNumberingAfterBreak="0">
    <w:nsid w:val="540224EA"/>
    <w:multiLevelType w:val="hybridMultilevel"/>
    <w:tmpl w:val="5444154C"/>
    <w:lvl w:ilvl="0" w:tplc="382682C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8" w15:restartNumberingAfterBreak="0">
    <w:nsid w:val="5422636E"/>
    <w:multiLevelType w:val="hybridMultilevel"/>
    <w:tmpl w:val="6B14761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9" w15:restartNumberingAfterBreak="0">
    <w:nsid w:val="547C6181"/>
    <w:multiLevelType w:val="hybridMultilevel"/>
    <w:tmpl w:val="B460421A"/>
    <w:lvl w:ilvl="0" w:tplc="53FE88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49359EF"/>
    <w:multiLevelType w:val="hybridMultilevel"/>
    <w:tmpl w:val="0AF490CA"/>
    <w:lvl w:ilvl="0" w:tplc="283601D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577016E"/>
    <w:multiLevelType w:val="hybridMultilevel"/>
    <w:tmpl w:val="60F29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558B7244"/>
    <w:multiLevelType w:val="hybridMultilevel"/>
    <w:tmpl w:val="9BF6BFFC"/>
    <w:lvl w:ilvl="0" w:tplc="6B32F1D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3" w15:restartNumberingAfterBreak="0">
    <w:nsid w:val="5BF62D79"/>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4" w15:restartNumberingAfterBreak="0">
    <w:nsid w:val="5CE91F0D"/>
    <w:multiLevelType w:val="hybridMultilevel"/>
    <w:tmpl w:val="6ECAA20A"/>
    <w:lvl w:ilvl="0" w:tplc="FDEE42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D7E66E5"/>
    <w:multiLevelType w:val="hybridMultilevel"/>
    <w:tmpl w:val="14C2A508"/>
    <w:lvl w:ilvl="0" w:tplc="7AAA2B8E">
      <w:start w:val="1"/>
      <w:numFmt w:val="upperRoman"/>
      <w:lvlText w:val="%1."/>
      <w:lvlJc w:val="center"/>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6" w15:restartNumberingAfterBreak="0">
    <w:nsid w:val="5DB8353D"/>
    <w:multiLevelType w:val="hybridMultilevel"/>
    <w:tmpl w:val="2A8CB862"/>
    <w:lvl w:ilvl="0" w:tplc="C75CC710">
      <w:start w:val="1"/>
      <w:numFmt w:val="upperRoman"/>
      <w:lvlText w:val="%1."/>
      <w:lvlJc w:val="right"/>
      <w:pPr>
        <w:ind w:left="1287" w:hanging="360"/>
      </w:pPr>
      <w:rPr>
        <w:b/>
      </w:rPr>
    </w:lvl>
    <w:lvl w:ilvl="1" w:tplc="080A0019">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7" w15:restartNumberingAfterBreak="0">
    <w:nsid w:val="5E27597F"/>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8" w15:restartNumberingAfterBreak="0">
    <w:nsid w:val="62D714E2"/>
    <w:multiLevelType w:val="hybridMultilevel"/>
    <w:tmpl w:val="5F78EAA6"/>
    <w:lvl w:ilvl="0" w:tplc="6FCC5604">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9" w15:restartNumberingAfterBreak="0">
    <w:nsid w:val="63557105"/>
    <w:multiLevelType w:val="hybridMultilevel"/>
    <w:tmpl w:val="5C64EB6E"/>
    <w:lvl w:ilvl="0" w:tplc="889C39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486295C"/>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1" w15:restartNumberingAfterBreak="0">
    <w:nsid w:val="65AF4129"/>
    <w:multiLevelType w:val="hybridMultilevel"/>
    <w:tmpl w:val="A80A014A"/>
    <w:lvl w:ilvl="0" w:tplc="BAAAA8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6C15929"/>
    <w:multiLevelType w:val="hybridMultilevel"/>
    <w:tmpl w:val="F6D273F6"/>
    <w:lvl w:ilvl="0" w:tplc="90348AB0">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3" w15:restartNumberingAfterBreak="0">
    <w:nsid w:val="67086AB8"/>
    <w:multiLevelType w:val="hybridMultilevel"/>
    <w:tmpl w:val="04E8B23A"/>
    <w:lvl w:ilvl="0" w:tplc="0428B0E8">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4" w15:restartNumberingAfterBreak="0">
    <w:nsid w:val="68142128"/>
    <w:multiLevelType w:val="hybridMultilevel"/>
    <w:tmpl w:val="9EF82AD2"/>
    <w:lvl w:ilvl="0" w:tplc="CFD2501C">
      <w:start w:val="1"/>
      <w:numFmt w:val="upperRoman"/>
      <w:lvlText w:val="%1."/>
      <w:lvlJc w:val="left"/>
      <w:pPr>
        <w:ind w:left="1080" w:hanging="720"/>
      </w:pPr>
      <w:rPr>
        <w:rFonts w:hint="default"/>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5" w15:restartNumberingAfterBreak="0">
    <w:nsid w:val="681C46CC"/>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6" w15:restartNumberingAfterBreak="0">
    <w:nsid w:val="68375B64"/>
    <w:multiLevelType w:val="hybridMultilevel"/>
    <w:tmpl w:val="8572CBFC"/>
    <w:lvl w:ilvl="0" w:tplc="036208E8">
      <w:start w:val="1"/>
      <w:numFmt w:val="decimal"/>
      <w:lvlText w:val="Artículo %1."/>
      <w:lvlJc w:val="left"/>
      <w:pPr>
        <w:ind w:left="720" w:hanging="360"/>
      </w:pPr>
      <w:rPr>
        <w:rFonts w:ascii="Arial" w:hAnsi="Arial" w:hint="default"/>
        <w:b/>
        <w:i w:val="0"/>
        <w:caps w:val="0"/>
        <w:color w:val="000000" w:themeColor="text1"/>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8D1678B"/>
    <w:multiLevelType w:val="hybridMultilevel"/>
    <w:tmpl w:val="FA0074BA"/>
    <w:lvl w:ilvl="0" w:tplc="9A5ADD9E">
      <w:start w:val="1"/>
      <w:numFmt w:val="upperRoman"/>
      <w:lvlText w:val="%1."/>
      <w:lvlJc w:val="left"/>
      <w:pPr>
        <w:ind w:left="1080" w:hanging="720"/>
      </w:pPr>
      <w:rPr>
        <w:rFonts w:hint="default"/>
        <w:b/>
      </w:rPr>
    </w:lvl>
    <w:lvl w:ilvl="1" w:tplc="91C0F6F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946730F"/>
    <w:multiLevelType w:val="hybridMultilevel"/>
    <w:tmpl w:val="E684E922"/>
    <w:lvl w:ilvl="0" w:tplc="6D92F5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9967B5E"/>
    <w:multiLevelType w:val="hybridMultilevel"/>
    <w:tmpl w:val="55529D44"/>
    <w:lvl w:ilvl="0" w:tplc="CF825E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A534D3E"/>
    <w:multiLevelType w:val="hybridMultilevel"/>
    <w:tmpl w:val="D36216E6"/>
    <w:lvl w:ilvl="0" w:tplc="BC4424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B597559"/>
    <w:multiLevelType w:val="hybridMultilevel"/>
    <w:tmpl w:val="FC82C0C8"/>
    <w:lvl w:ilvl="0" w:tplc="7D803900">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2" w15:restartNumberingAfterBreak="0">
    <w:nsid w:val="6C775825"/>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3" w15:restartNumberingAfterBreak="0">
    <w:nsid w:val="6EFB7342"/>
    <w:multiLevelType w:val="hybridMultilevel"/>
    <w:tmpl w:val="A32408E6"/>
    <w:lvl w:ilvl="0" w:tplc="C75CC71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4" w15:restartNumberingAfterBreak="0">
    <w:nsid w:val="70537D10"/>
    <w:multiLevelType w:val="hybridMultilevel"/>
    <w:tmpl w:val="88BAC994"/>
    <w:lvl w:ilvl="0" w:tplc="E90E6D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0827573"/>
    <w:multiLevelType w:val="hybridMultilevel"/>
    <w:tmpl w:val="598CC0C8"/>
    <w:lvl w:ilvl="0" w:tplc="C75CC710">
      <w:start w:val="1"/>
      <w:numFmt w:val="upperRoman"/>
      <w:lvlText w:val="%1."/>
      <w:lvlJc w:val="right"/>
      <w:pPr>
        <w:ind w:left="1287" w:hanging="360"/>
      </w:pPr>
      <w:rPr>
        <w:b/>
      </w:rPr>
    </w:lvl>
    <w:lvl w:ilvl="1" w:tplc="580A0017">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6" w15:restartNumberingAfterBreak="0">
    <w:nsid w:val="7158137E"/>
    <w:multiLevelType w:val="hybridMultilevel"/>
    <w:tmpl w:val="CDEEAEA4"/>
    <w:lvl w:ilvl="0" w:tplc="47FCEC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16D2AF6"/>
    <w:multiLevelType w:val="hybridMultilevel"/>
    <w:tmpl w:val="52BE9ADE"/>
    <w:lvl w:ilvl="0" w:tplc="A0FEC56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2B30E61"/>
    <w:multiLevelType w:val="hybridMultilevel"/>
    <w:tmpl w:val="B8E47D38"/>
    <w:lvl w:ilvl="0" w:tplc="080A0001">
      <w:start w:val="1"/>
      <w:numFmt w:val="bullet"/>
      <w:lvlText w:val=""/>
      <w:lvlJc w:val="left"/>
      <w:pPr>
        <w:ind w:left="2205" w:hanging="360"/>
      </w:pPr>
      <w:rPr>
        <w:rFonts w:ascii="Symbol" w:hAnsi="Symbol" w:hint="default"/>
      </w:rPr>
    </w:lvl>
    <w:lvl w:ilvl="1" w:tplc="080A0003">
      <w:start w:val="1"/>
      <w:numFmt w:val="bullet"/>
      <w:lvlText w:val="o"/>
      <w:lvlJc w:val="left"/>
      <w:pPr>
        <w:ind w:left="2925" w:hanging="360"/>
      </w:pPr>
      <w:rPr>
        <w:rFonts w:ascii="Courier New" w:hAnsi="Courier New" w:cs="Courier New" w:hint="default"/>
      </w:rPr>
    </w:lvl>
    <w:lvl w:ilvl="2" w:tplc="080A0005">
      <w:start w:val="1"/>
      <w:numFmt w:val="bullet"/>
      <w:lvlText w:val=""/>
      <w:lvlJc w:val="left"/>
      <w:pPr>
        <w:ind w:left="3645" w:hanging="360"/>
      </w:pPr>
      <w:rPr>
        <w:rFonts w:ascii="Wingdings" w:hAnsi="Wingdings" w:hint="default"/>
      </w:rPr>
    </w:lvl>
    <w:lvl w:ilvl="3" w:tplc="080A0001">
      <w:start w:val="1"/>
      <w:numFmt w:val="bullet"/>
      <w:lvlText w:val=""/>
      <w:lvlJc w:val="left"/>
      <w:pPr>
        <w:ind w:left="4365" w:hanging="360"/>
      </w:pPr>
      <w:rPr>
        <w:rFonts w:ascii="Symbol" w:hAnsi="Symbol" w:hint="default"/>
      </w:rPr>
    </w:lvl>
    <w:lvl w:ilvl="4" w:tplc="080A0003" w:tentative="1">
      <w:start w:val="1"/>
      <w:numFmt w:val="bullet"/>
      <w:lvlText w:val="o"/>
      <w:lvlJc w:val="left"/>
      <w:pPr>
        <w:ind w:left="5085" w:hanging="360"/>
      </w:pPr>
      <w:rPr>
        <w:rFonts w:ascii="Courier New" w:hAnsi="Courier New" w:cs="Courier New" w:hint="default"/>
      </w:rPr>
    </w:lvl>
    <w:lvl w:ilvl="5" w:tplc="080A0005" w:tentative="1">
      <w:start w:val="1"/>
      <w:numFmt w:val="bullet"/>
      <w:lvlText w:val=""/>
      <w:lvlJc w:val="left"/>
      <w:pPr>
        <w:ind w:left="5805" w:hanging="360"/>
      </w:pPr>
      <w:rPr>
        <w:rFonts w:ascii="Wingdings" w:hAnsi="Wingdings" w:hint="default"/>
      </w:rPr>
    </w:lvl>
    <w:lvl w:ilvl="6" w:tplc="080A0001" w:tentative="1">
      <w:start w:val="1"/>
      <w:numFmt w:val="bullet"/>
      <w:lvlText w:val=""/>
      <w:lvlJc w:val="left"/>
      <w:pPr>
        <w:ind w:left="6525" w:hanging="360"/>
      </w:pPr>
      <w:rPr>
        <w:rFonts w:ascii="Symbol" w:hAnsi="Symbol" w:hint="default"/>
      </w:rPr>
    </w:lvl>
    <w:lvl w:ilvl="7" w:tplc="080A0003" w:tentative="1">
      <w:start w:val="1"/>
      <w:numFmt w:val="bullet"/>
      <w:lvlText w:val="o"/>
      <w:lvlJc w:val="left"/>
      <w:pPr>
        <w:ind w:left="7245" w:hanging="360"/>
      </w:pPr>
      <w:rPr>
        <w:rFonts w:ascii="Courier New" w:hAnsi="Courier New" w:cs="Courier New" w:hint="default"/>
      </w:rPr>
    </w:lvl>
    <w:lvl w:ilvl="8" w:tplc="080A0005" w:tentative="1">
      <w:start w:val="1"/>
      <w:numFmt w:val="bullet"/>
      <w:lvlText w:val=""/>
      <w:lvlJc w:val="left"/>
      <w:pPr>
        <w:ind w:left="7965" w:hanging="360"/>
      </w:pPr>
      <w:rPr>
        <w:rFonts w:ascii="Wingdings" w:hAnsi="Wingdings" w:hint="default"/>
      </w:rPr>
    </w:lvl>
  </w:abstractNum>
  <w:abstractNum w:abstractNumId="109" w15:restartNumberingAfterBreak="0">
    <w:nsid w:val="75A3507A"/>
    <w:multiLevelType w:val="hybridMultilevel"/>
    <w:tmpl w:val="173817CC"/>
    <w:lvl w:ilvl="0" w:tplc="638A38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6463327"/>
    <w:multiLevelType w:val="hybridMultilevel"/>
    <w:tmpl w:val="3022176E"/>
    <w:lvl w:ilvl="0" w:tplc="B64873E8">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79D65583"/>
    <w:multiLevelType w:val="hybridMultilevel"/>
    <w:tmpl w:val="41A0F4E0"/>
    <w:lvl w:ilvl="0" w:tplc="CC08D2D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2" w15:restartNumberingAfterBreak="0">
    <w:nsid w:val="7B3E5CD7"/>
    <w:multiLevelType w:val="hybridMultilevel"/>
    <w:tmpl w:val="4C1ACED2"/>
    <w:lvl w:ilvl="0" w:tplc="0C428E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B9961AC"/>
    <w:multiLevelType w:val="hybridMultilevel"/>
    <w:tmpl w:val="CB089DB6"/>
    <w:lvl w:ilvl="0" w:tplc="E04A1DA8">
      <w:start w:val="1"/>
      <w:numFmt w:val="upperRoman"/>
      <w:lvlText w:val="%1."/>
      <w:lvlJc w:val="left"/>
      <w:pPr>
        <w:ind w:left="1080" w:hanging="72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CF4716F"/>
    <w:multiLevelType w:val="hybridMultilevel"/>
    <w:tmpl w:val="41527232"/>
    <w:lvl w:ilvl="0" w:tplc="80501DC0">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5" w15:restartNumberingAfterBreak="0">
    <w:nsid w:val="7E9B536B"/>
    <w:multiLevelType w:val="hybridMultilevel"/>
    <w:tmpl w:val="FF505B0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6" w15:restartNumberingAfterBreak="0">
    <w:nsid w:val="7EB547A8"/>
    <w:multiLevelType w:val="hybridMultilevel"/>
    <w:tmpl w:val="734A45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7FDF6FBE"/>
    <w:multiLevelType w:val="hybridMultilevel"/>
    <w:tmpl w:val="3384A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5"/>
  </w:num>
  <w:num w:numId="2">
    <w:abstractNumId w:val="45"/>
  </w:num>
  <w:num w:numId="3">
    <w:abstractNumId w:val="32"/>
  </w:num>
  <w:num w:numId="4">
    <w:abstractNumId w:val="0"/>
  </w:num>
  <w:num w:numId="5">
    <w:abstractNumId w:val="46"/>
  </w:num>
  <w:num w:numId="6">
    <w:abstractNumId w:val="109"/>
  </w:num>
  <w:num w:numId="7">
    <w:abstractNumId w:val="10"/>
  </w:num>
  <w:num w:numId="8">
    <w:abstractNumId w:val="67"/>
  </w:num>
  <w:num w:numId="9">
    <w:abstractNumId w:val="60"/>
  </w:num>
  <w:num w:numId="10">
    <w:abstractNumId w:val="84"/>
  </w:num>
  <w:num w:numId="11">
    <w:abstractNumId w:val="100"/>
  </w:num>
  <w:num w:numId="12">
    <w:abstractNumId w:val="14"/>
  </w:num>
  <w:num w:numId="13">
    <w:abstractNumId w:val="30"/>
  </w:num>
  <w:num w:numId="14">
    <w:abstractNumId w:val="16"/>
  </w:num>
  <w:num w:numId="15">
    <w:abstractNumId w:val="41"/>
  </w:num>
  <w:num w:numId="16">
    <w:abstractNumId w:val="107"/>
  </w:num>
  <w:num w:numId="17">
    <w:abstractNumId w:val="8"/>
  </w:num>
  <w:num w:numId="18">
    <w:abstractNumId w:val="17"/>
  </w:num>
  <w:num w:numId="19">
    <w:abstractNumId w:val="79"/>
  </w:num>
  <w:num w:numId="20">
    <w:abstractNumId w:val="97"/>
  </w:num>
  <w:num w:numId="21">
    <w:abstractNumId w:val="42"/>
  </w:num>
  <w:num w:numId="22">
    <w:abstractNumId w:val="80"/>
  </w:num>
  <w:num w:numId="23">
    <w:abstractNumId w:val="33"/>
  </w:num>
  <w:num w:numId="24">
    <w:abstractNumId w:val="20"/>
  </w:num>
  <w:num w:numId="25">
    <w:abstractNumId w:val="103"/>
  </w:num>
  <w:num w:numId="26">
    <w:abstractNumId w:val="96"/>
  </w:num>
  <w:num w:numId="27">
    <w:abstractNumId w:val="40"/>
  </w:num>
  <w:num w:numId="28">
    <w:abstractNumId w:val="56"/>
  </w:num>
  <w:num w:numId="29">
    <w:abstractNumId w:val="1"/>
  </w:num>
  <w:num w:numId="30">
    <w:abstractNumId w:val="34"/>
  </w:num>
  <w:num w:numId="31">
    <w:abstractNumId w:val="50"/>
  </w:num>
  <w:num w:numId="32">
    <w:abstractNumId w:val="35"/>
  </w:num>
  <w:num w:numId="33">
    <w:abstractNumId w:val="21"/>
  </w:num>
  <w:num w:numId="34">
    <w:abstractNumId w:val="5"/>
  </w:num>
  <w:num w:numId="35">
    <w:abstractNumId w:val="90"/>
  </w:num>
  <w:num w:numId="36">
    <w:abstractNumId w:val="27"/>
  </w:num>
  <w:num w:numId="37">
    <w:abstractNumId w:val="3"/>
  </w:num>
  <w:num w:numId="38">
    <w:abstractNumId w:val="86"/>
  </w:num>
  <w:num w:numId="39">
    <w:abstractNumId w:val="61"/>
  </w:num>
  <w:num w:numId="40">
    <w:abstractNumId w:val="95"/>
  </w:num>
  <w:num w:numId="41">
    <w:abstractNumId w:val="52"/>
  </w:num>
  <w:num w:numId="42">
    <w:abstractNumId w:val="24"/>
  </w:num>
  <w:num w:numId="43">
    <w:abstractNumId w:val="53"/>
  </w:num>
  <w:num w:numId="44">
    <w:abstractNumId w:val="13"/>
  </w:num>
  <w:num w:numId="45">
    <w:abstractNumId w:val="37"/>
  </w:num>
  <w:num w:numId="46">
    <w:abstractNumId w:val="66"/>
  </w:num>
  <w:num w:numId="47">
    <w:abstractNumId w:val="28"/>
  </w:num>
  <w:num w:numId="48">
    <w:abstractNumId w:val="75"/>
  </w:num>
  <w:num w:numId="49">
    <w:abstractNumId w:val="83"/>
  </w:num>
  <w:num w:numId="50">
    <w:abstractNumId w:val="71"/>
  </w:num>
  <w:num w:numId="51">
    <w:abstractNumId w:val="48"/>
  </w:num>
  <w:num w:numId="52">
    <w:abstractNumId w:val="64"/>
  </w:num>
  <w:num w:numId="53">
    <w:abstractNumId w:val="76"/>
  </w:num>
  <w:num w:numId="54">
    <w:abstractNumId w:val="58"/>
  </w:num>
  <w:num w:numId="55">
    <w:abstractNumId w:val="73"/>
  </w:num>
  <w:num w:numId="56">
    <w:abstractNumId w:val="43"/>
  </w:num>
  <w:num w:numId="57">
    <w:abstractNumId w:val="59"/>
  </w:num>
  <w:num w:numId="58">
    <w:abstractNumId w:val="18"/>
  </w:num>
  <w:num w:numId="59">
    <w:abstractNumId w:val="11"/>
  </w:num>
  <w:num w:numId="60">
    <w:abstractNumId w:val="102"/>
  </w:num>
  <w:num w:numId="61">
    <w:abstractNumId w:val="87"/>
  </w:num>
  <w:num w:numId="62">
    <w:abstractNumId w:val="105"/>
  </w:num>
  <w:num w:numId="63">
    <w:abstractNumId w:val="98"/>
  </w:num>
  <w:num w:numId="64">
    <w:abstractNumId w:val="44"/>
  </w:num>
  <w:num w:numId="65">
    <w:abstractNumId w:val="57"/>
  </w:num>
  <w:num w:numId="66">
    <w:abstractNumId w:val="22"/>
  </w:num>
  <w:num w:numId="67">
    <w:abstractNumId w:val="99"/>
  </w:num>
  <w:num w:numId="68">
    <w:abstractNumId w:val="104"/>
  </w:num>
  <w:num w:numId="69">
    <w:abstractNumId w:val="38"/>
  </w:num>
  <w:num w:numId="70">
    <w:abstractNumId w:val="31"/>
  </w:num>
  <w:num w:numId="71">
    <w:abstractNumId w:val="113"/>
  </w:num>
  <w:num w:numId="72">
    <w:abstractNumId w:val="106"/>
  </w:num>
  <w:num w:numId="73">
    <w:abstractNumId w:val="6"/>
  </w:num>
  <w:num w:numId="74">
    <w:abstractNumId w:val="51"/>
  </w:num>
  <w:num w:numId="75">
    <w:abstractNumId w:val="89"/>
  </w:num>
  <w:num w:numId="76">
    <w:abstractNumId w:val="111"/>
  </w:num>
  <w:num w:numId="77">
    <w:abstractNumId w:val="54"/>
  </w:num>
  <w:num w:numId="78">
    <w:abstractNumId w:val="110"/>
  </w:num>
  <w:num w:numId="79">
    <w:abstractNumId w:val="12"/>
  </w:num>
  <w:num w:numId="80">
    <w:abstractNumId w:val="101"/>
  </w:num>
  <w:num w:numId="81">
    <w:abstractNumId w:val="82"/>
  </w:num>
  <w:num w:numId="82">
    <w:abstractNumId w:val="77"/>
  </w:num>
  <w:num w:numId="83">
    <w:abstractNumId w:val="94"/>
  </w:num>
  <w:num w:numId="84">
    <w:abstractNumId w:val="92"/>
  </w:num>
  <w:num w:numId="85">
    <w:abstractNumId w:val="23"/>
  </w:num>
  <w:num w:numId="86">
    <w:abstractNumId w:val="62"/>
  </w:num>
  <w:num w:numId="87">
    <w:abstractNumId w:val="114"/>
  </w:num>
  <w:num w:numId="88">
    <w:abstractNumId w:val="88"/>
  </w:num>
  <w:num w:numId="89">
    <w:abstractNumId w:val="93"/>
  </w:num>
  <w:num w:numId="90">
    <w:abstractNumId w:val="55"/>
  </w:num>
  <w:num w:numId="91">
    <w:abstractNumId w:val="4"/>
  </w:num>
  <w:num w:numId="92">
    <w:abstractNumId w:val="29"/>
  </w:num>
  <w:num w:numId="93">
    <w:abstractNumId w:val="19"/>
  </w:num>
  <w:num w:numId="94">
    <w:abstractNumId w:val="91"/>
  </w:num>
  <w:num w:numId="95">
    <w:abstractNumId w:val="2"/>
  </w:num>
  <w:num w:numId="96">
    <w:abstractNumId w:val="63"/>
  </w:num>
  <w:num w:numId="97">
    <w:abstractNumId w:val="69"/>
  </w:num>
  <w:num w:numId="98">
    <w:abstractNumId w:val="36"/>
  </w:num>
  <w:num w:numId="99">
    <w:abstractNumId w:val="39"/>
  </w:num>
  <w:num w:numId="100">
    <w:abstractNumId w:val="68"/>
  </w:num>
  <w:num w:numId="101">
    <w:abstractNumId w:val="15"/>
  </w:num>
  <w:num w:numId="102">
    <w:abstractNumId w:val="49"/>
  </w:num>
  <w:num w:numId="103">
    <w:abstractNumId w:val="85"/>
  </w:num>
  <w:num w:numId="104">
    <w:abstractNumId w:val="112"/>
  </w:num>
  <w:num w:numId="105">
    <w:abstractNumId w:val="9"/>
  </w:num>
  <w:num w:numId="106">
    <w:abstractNumId w:val="7"/>
  </w:num>
  <w:num w:numId="107">
    <w:abstractNumId w:val="72"/>
  </w:num>
  <w:num w:numId="108">
    <w:abstractNumId w:val="47"/>
  </w:num>
  <w:num w:numId="109">
    <w:abstractNumId w:val="25"/>
  </w:num>
  <w:num w:numId="110">
    <w:abstractNumId w:val="117"/>
  </w:num>
  <w:num w:numId="111">
    <w:abstractNumId w:val="70"/>
  </w:num>
  <w:num w:numId="112">
    <w:abstractNumId w:val="78"/>
  </w:num>
  <w:num w:numId="113">
    <w:abstractNumId w:val="74"/>
  </w:num>
  <w:num w:numId="114">
    <w:abstractNumId w:val="26"/>
  </w:num>
  <w:num w:numId="115">
    <w:abstractNumId w:val="108"/>
  </w:num>
  <w:num w:numId="116">
    <w:abstractNumId w:val="115"/>
  </w:num>
  <w:num w:numId="117">
    <w:abstractNumId w:val="81"/>
  </w:num>
  <w:num w:numId="118">
    <w:abstractNumId w:val="11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0005A2"/>
    <w:rsid w:val="00001652"/>
    <w:rsid w:val="000016BD"/>
    <w:rsid w:val="00001990"/>
    <w:rsid w:val="000022C7"/>
    <w:rsid w:val="0000231A"/>
    <w:rsid w:val="00002A0E"/>
    <w:rsid w:val="00002CD6"/>
    <w:rsid w:val="00003799"/>
    <w:rsid w:val="00004C74"/>
    <w:rsid w:val="00005B89"/>
    <w:rsid w:val="00006116"/>
    <w:rsid w:val="0000645D"/>
    <w:rsid w:val="000065BE"/>
    <w:rsid w:val="000065E0"/>
    <w:rsid w:val="00007478"/>
    <w:rsid w:val="000101B1"/>
    <w:rsid w:val="00011401"/>
    <w:rsid w:val="000144D7"/>
    <w:rsid w:val="00014769"/>
    <w:rsid w:val="000156AA"/>
    <w:rsid w:val="00015DCD"/>
    <w:rsid w:val="000161B1"/>
    <w:rsid w:val="000161D8"/>
    <w:rsid w:val="00016C52"/>
    <w:rsid w:val="00016E00"/>
    <w:rsid w:val="0001762A"/>
    <w:rsid w:val="0001769A"/>
    <w:rsid w:val="00020127"/>
    <w:rsid w:val="00020339"/>
    <w:rsid w:val="000204FA"/>
    <w:rsid w:val="0002150E"/>
    <w:rsid w:val="00021995"/>
    <w:rsid w:val="000220AB"/>
    <w:rsid w:val="00023C0D"/>
    <w:rsid w:val="000243F7"/>
    <w:rsid w:val="00024547"/>
    <w:rsid w:val="0002478F"/>
    <w:rsid w:val="00025363"/>
    <w:rsid w:val="000259AA"/>
    <w:rsid w:val="000267E5"/>
    <w:rsid w:val="00026C25"/>
    <w:rsid w:val="0002705D"/>
    <w:rsid w:val="00027C2B"/>
    <w:rsid w:val="0003071A"/>
    <w:rsid w:val="00030A57"/>
    <w:rsid w:val="0003123D"/>
    <w:rsid w:val="0003194F"/>
    <w:rsid w:val="00031CA2"/>
    <w:rsid w:val="00031FA7"/>
    <w:rsid w:val="000322D7"/>
    <w:rsid w:val="00033461"/>
    <w:rsid w:val="0003356A"/>
    <w:rsid w:val="000335A5"/>
    <w:rsid w:val="00033781"/>
    <w:rsid w:val="00033C2F"/>
    <w:rsid w:val="000340E5"/>
    <w:rsid w:val="0003492B"/>
    <w:rsid w:val="00036201"/>
    <w:rsid w:val="00037B90"/>
    <w:rsid w:val="0004004D"/>
    <w:rsid w:val="0004156B"/>
    <w:rsid w:val="00041C8D"/>
    <w:rsid w:val="0004253F"/>
    <w:rsid w:val="00042BE3"/>
    <w:rsid w:val="00042EDA"/>
    <w:rsid w:val="00043350"/>
    <w:rsid w:val="00045473"/>
    <w:rsid w:val="00045BE6"/>
    <w:rsid w:val="000460DF"/>
    <w:rsid w:val="00047358"/>
    <w:rsid w:val="0005074A"/>
    <w:rsid w:val="00051770"/>
    <w:rsid w:val="00052428"/>
    <w:rsid w:val="00052DE5"/>
    <w:rsid w:val="00053DA2"/>
    <w:rsid w:val="00054151"/>
    <w:rsid w:val="000541DF"/>
    <w:rsid w:val="0005434A"/>
    <w:rsid w:val="00054392"/>
    <w:rsid w:val="000546BB"/>
    <w:rsid w:val="00054A1E"/>
    <w:rsid w:val="00055719"/>
    <w:rsid w:val="00056021"/>
    <w:rsid w:val="00056D72"/>
    <w:rsid w:val="0005716B"/>
    <w:rsid w:val="00057927"/>
    <w:rsid w:val="00057C77"/>
    <w:rsid w:val="00060A9D"/>
    <w:rsid w:val="00061196"/>
    <w:rsid w:val="000613A3"/>
    <w:rsid w:val="000615F6"/>
    <w:rsid w:val="00061616"/>
    <w:rsid w:val="00061D3C"/>
    <w:rsid w:val="0006271A"/>
    <w:rsid w:val="00062BD6"/>
    <w:rsid w:val="00062BE4"/>
    <w:rsid w:val="000633B3"/>
    <w:rsid w:val="00063BF0"/>
    <w:rsid w:val="00063C56"/>
    <w:rsid w:val="000641FA"/>
    <w:rsid w:val="0006519A"/>
    <w:rsid w:val="00066F28"/>
    <w:rsid w:val="00067137"/>
    <w:rsid w:val="0006718F"/>
    <w:rsid w:val="00067A7D"/>
    <w:rsid w:val="00067B3D"/>
    <w:rsid w:val="00070845"/>
    <w:rsid w:val="00070B1F"/>
    <w:rsid w:val="00070EE2"/>
    <w:rsid w:val="000715D6"/>
    <w:rsid w:val="00072737"/>
    <w:rsid w:val="00072EC7"/>
    <w:rsid w:val="00073274"/>
    <w:rsid w:val="0007349B"/>
    <w:rsid w:val="00074047"/>
    <w:rsid w:val="0007420A"/>
    <w:rsid w:val="00074E83"/>
    <w:rsid w:val="000758F0"/>
    <w:rsid w:val="00076E9E"/>
    <w:rsid w:val="00080920"/>
    <w:rsid w:val="00080DE2"/>
    <w:rsid w:val="00081335"/>
    <w:rsid w:val="000814FF"/>
    <w:rsid w:val="00081B50"/>
    <w:rsid w:val="00082660"/>
    <w:rsid w:val="00083189"/>
    <w:rsid w:val="000834D3"/>
    <w:rsid w:val="0008364E"/>
    <w:rsid w:val="000837D4"/>
    <w:rsid w:val="00084BB7"/>
    <w:rsid w:val="00086014"/>
    <w:rsid w:val="000872C2"/>
    <w:rsid w:val="000873CD"/>
    <w:rsid w:val="00087920"/>
    <w:rsid w:val="00090185"/>
    <w:rsid w:val="00090264"/>
    <w:rsid w:val="000919D5"/>
    <w:rsid w:val="00092EC4"/>
    <w:rsid w:val="00093663"/>
    <w:rsid w:val="0009369C"/>
    <w:rsid w:val="00093CFA"/>
    <w:rsid w:val="00094A70"/>
    <w:rsid w:val="000954DE"/>
    <w:rsid w:val="00095C6D"/>
    <w:rsid w:val="00095EE7"/>
    <w:rsid w:val="00096B5D"/>
    <w:rsid w:val="00097CA2"/>
    <w:rsid w:val="000A0428"/>
    <w:rsid w:val="000A0DFD"/>
    <w:rsid w:val="000A1354"/>
    <w:rsid w:val="000A13A0"/>
    <w:rsid w:val="000A2961"/>
    <w:rsid w:val="000A351C"/>
    <w:rsid w:val="000A3DEC"/>
    <w:rsid w:val="000A484D"/>
    <w:rsid w:val="000A77D4"/>
    <w:rsid w:val="000A7931"/>
    <w:rsid w:val="000A7EB9"/>
    <w:rsid w:val="000B041D"/>
    <w:rsid w:val="000B0477"/>
    <w:rsid w:val="000B0949"/>
    <w:rsid w:val="000B245D"/>
    <w:rsid w:val="000B2A08"/>
    <w:rsid w:val="000B2C74"/>
    <w:rsid w:val="000B2D35"/>
    <w:rsid w:val="000B30E2"/>
    <w:rsid w:val="000B3732"/>
    <w:rsid w:val="000B3A0C"/>
    <w:rsid w:val="000B456A"/>
    <w:rsid w:val="000B46AF"/>
    <w:rsid w:val="000B4F40"/>
    <w:rsid w:val="000B5539"/>
    <w:rsid w:val="000B606C"/>
    <w:rsid w:val="000B69D2"/>
    <w:rsid w:val="000B6F28"/>
    <w:rsid w:val="000B77F0"/>
    <w:rsid w:val="000B7E05"/>
    <w:rsid w:val="000C1C11"/>
    <w:rsid w:val="000C1E4A"/>
    <w:rsid w:val="000C2CA5"/>
    <w:rsid w:val="000C3140"/>
    <w:rsid w:val="000C3F12"/>
    <w:rsid w:val="000C41F6"/>
    <w:rsid w:val="000C44DE"/>
    <w:rsid w:val="000C54A8"/>
    <w:rsid w:val="000C5516"/>
    <w:rsid w:val="000C5AB0"/>
    <w:rsid w:val="000C6168"/>
    <w:rsid w:val="000C684D"/>
    <w:rsid w:val="000C688E"/>
    <w:rsid w:val="000C76FA"/>
    <w:rsid w:val="000C7894"/>
    <w:rsid w:val="000D0501"/>
    <w:rsid w:val="000D2109"/>
    <w:rsid w:val="000D2421"/>
    <w:rsid w:val="000D242F"/>
    <w:rsid w:val="000D340B"/>
    <w:rsid w:val="000D3ED0"/>
    <w:rsid w:val="000D4B2B"/>
    <w:rsid w:val="000D5187"/>
    <w:rsid w:val="000D5EED"/>
    <w:rsid w:val="000D6720"/>
    <w:rsid w:val="000D6C33"/>
    <w:rsid w:val="000D6FCE"/>
    <w:rsid w:val="000D718D"/>
    <w:rsid w:val="000D74FB"/>
    <w:rsid w:val="000D7971"/>
    <w:rsid w:val="000E0262"/>
    <w:rsid w:val="000E03E2"/>
    <w:rsid w:val="000E05E1"/>
    <w:rsid w:val="000E1F2D"/>
    <w:rsid w:val="000E2322"/>
    <w:rsid w:val="000E2561"/>
    <w:rsid w:val="000E2752"/>
    <w:rsid w:val="000E35F4"/>
    <w:rsid w:val="000E39FB"/>
    <w:rsid w:val="000E3A09"/>
    <w:rsid w:val="000E3B60"/>
    <w:rsid w:val="000E4585"/>
    <w:rsid w:val="000E4E14"/>
    <w:rsid w:val="000E5C88"/>
    <w:rsid w:val="000E6562"/>
    <w:rsid w:val="000E6621"/>
    <w:rsid w:val="000E6AFF"/>
    <w:rsid w:val="000E7B2A"/>
    <w:rsid w:val="000E7F12"/>
    <w:rsid w:val="000F0ACB"/>
    <w:rsid w:val="000F0B26"/>
    <w:rsid w:val="000F1627"/>
    <w:rsid w:val="000F2318"/>
    <w:rsid w:val="000F312A"/>
    <w:rsid w:val="000F33AE"/>
    <w:rsid w:val="000F47BC"/>
    <w:rsid w:val="000F4A2C"/>
    <w:rsid w:val="000F5638"/>
    <w:rsid w:val="000F581E"/>
    <w:rsid w:val="000F5BE8"/>
    <w:rsid w:val="000F626C"/>
    <w:rsid w:val="000F6532"/>
    <w:rsid w:val="000F67B3"/>
    <w:rsid w:val="000F6B78"/>
    <w:rsid w:val="000F71B5"/>
    <w:rsid w:val="000F7B30"/>
    <w:rsid w:val="00100249"/>
    <w:rsid w:val="00100356"/>
    <w:rsid w:val="001011D4"/>
    <w:rsid w:val="001013D7"/>
    <w:rsid w:val="0010235F"/>
    <w:rsid w:val="00102797"/>
    <w:rsid w:val="0010287C"/>
    <w:rsid w:val="00102E48"/>
    <w:rsid w:val="00102F00"/>
    <w:rsid w:val="00102F10"/>
    <w:rsid w:val="00102F94"/>
    <w:rsid w:val="00103058"/>
    <w:rsid w:val="00104FC7"/>
    <w:rsid w:val="0010567E"/>
    <w:rsid w:val="001057B1"/>
    <w:rsid w:val="001058BA"/>
    <w:rsid w:val="00105A44"/>
    <w:rsid w:val="00105D2F"/>
    <w:rsid w:val="00105DD1"/>
    <w:rsid w:val="00105FC2"/>
    <w:rsid w:val="00106151"/>
    <w:rsid w:val="00106253"/>
    <w:rsid w:val="001062C1"/>
    <w:rsid w:val="00106572"/>
    <w:rsid w:val="0010675D"/>
    <w:rsid w:val="0010687D"/>
    <w:rsid w:val="00106892"/>
    <w:rsid w:val="00107907"/>
    <w:rsid w:val="00107A36"/>
    <w:rsid w:val="00107A84"/>
    <w:rsid w:val="00107B16"/>
    <w:rsid w:val="00107D6D"/>
    <w:rsid w:val="00107D90"/>
    <w:rsid w:val="00107DAA"/>
    <w:rsid w:val="001105BF"/>
    <w:rsid w:val="00110F61"/>
    <w:rsid w:val="00111931"/>
    <w:rsid w:val="00112792"/>
    <w:rsid w:val="001129A0"/>
    <w:rsid w:val="00113023"/>
    <w:rsid w:val="00113467"/>
    <w:rsid w:val="00113BE7"/>
    <w:rsid w:val="00114A96"/>
    <w:rsid w:val="00115C4F"/>
    <w:rsid w:val="00115EA6"/>
    <w:rsid w:val="00116104"/>
    <w:rsid w:val="00116223"/>
    <w:rsid w:val="0011689B"/>
    <w:rsid w:val="00117626"/>
    <w:rsid w:val="0011793F"/>
    <w:rsid w:val="00117950"/>
    <w:rsid w:val="00117A9D"/>
    <w:rsid w:val="001214CF"/>
    <w:rsid w:val="00123D03"/>
    <w:rsid w:val="00123E4B"/>
    <w:rsid w:val="001241C7"/>
    <w:rsid w:val="00124286"/>
    <w:rsid w:val="00124AFA"/>
    <w:rsid w:val="00125972"/>
    <w:rsid w:val="00125EA7"/>
    <w:rsid w:val="00125F25"/>
    <w:rsid w:val="00126362"/>
    <w:rsid w:val="00126908"/>
    <w:rsid w:val="001269E3"/>
    <w:rsid w:val="00127E58"/>
    <w:rsid w:val="0013046E"/>
    <w:rsid w:val="00130AD5"/>
    <w:rsid w:val="00130C7F"/>
    <w:rsid w:val="00131083"/>
    <w:rsid w:val="00132320"/>
    <w:rsid w:val="00133A51"/>
    <w:rsid w:val="00133A66"/>
    <w:rsid w:val="00133AAB"/>
    <w:rsid w:val="001340C3"/>
    <w:rsid w:val="0013526A"/>
    <w:rsid w:val="001354F6"/>
    <w:rsid w:val="00136489"/>
    <w:rsid w:val="00136879"/>
    <w:rsid w:val="00136CEC"/>
    <w:rsid w:val="001402A9"/>
    <w:rsid w:val="001403C4"/>
    <w:rsid w:val="00140A57"/>
    <w:rsid w:val="00141668"/>
    <w:rsid w:val="00141D79"/>
    <w:rsid w:val="00141DD6"/>
    <w:rsid w:val="0014220E"/>
    <w:rsid w:val="00142591"/>
    <w:rsid w:val="00142D6B"/>
    <w:rsid w:val="00142F0A"/>
    <w:rsid w:val="00143B9D"/>
    <w:rsid w:val="001443DB"/>
    <w:rsid w:val="0014447C"/>
    <w:rsid w:val="00145985"/>
    <w:rsid w:val="0014694F"/>
    <w:rsid w:val="00147A5E"/>
    <w:rsid w:val="001506F1"/>
    <w:rsid w:val="00150C7D"/>
    <w:rsid w:val="00151A20"/>
    <w:rsid w:val="001529E1"/>
    <w:rsid w:val="00153008"/>
    <w:rsid w:val="00153388"/>
    <w:rsid w:val="00153664"/>
    <w:rsid w:val="0015393D"/>
    <w:rsid w:val="00153A29"/>
    <w:rsid w:val="00153C3B"/>
    <w:rsid w:val="00154077"/>
    <w:rsid w:val="00154649"/>
    <w:rsid w:val="00154B2D"/>
    <w:rsid w:val="001550F4"/>
    <w:rsid w:val="00155343"/>
    <w:rsid w:val="0015535F"/>
    <w:rsid w:val="0015567C"/>
    <w:rsid w:val="00155DD9"/>
    <w:rsid w:val="00156A5B"/>
    <w:rsid w:val="00156EA5"/>
    <w:rsid w:val="00157398"/>
    <w:rsid w:val="00157690"/>
    <w:rsid w:val="00157AC7"/>
    <w:rsid w:val="00157E06"/>
    <w:rsid w:val="00160255"/>
    <w:rsid w:val="00161174"/>
    <w:rsid w:val="00162008"/>
    <w:rsid w:val="00162192"/>
    <w:rsid w:val="001630CA"/>
    <w:rsid w:val="001630E2"/>
    <w:rsid w:val="001630E7"/>
    <w:rsid w:val="001635D3"/>
    <w:rsid w:val="00163CBD"/>
    <w:rsid w:val="0016502B"/>
    <w:rsid w:val="00165658"/>
    <w:rsid w:val="00165894"/>
    <w:rsid w:val="00165C00"/>
    <w:rsid w:val="00166018"/>
    <w:rsid w:val="00166714"/>
    <w:rsid w:val="00166BCD"/>
    <w:rsid w:val="00166E35"/>
    <w:rsid w:val="001675FF"/>
    <w:rsid w:val="00167687"/>
    <w:rsid w:val="001704AE"/>
    <w:rsid w:val="001707F4"/>
    <w:rsid w:val="00170990"/>
    <w:rsid w:val="00171390"/>
    <w:rsid w:val="00171BC4"/>
    <w:rsid w:val="00171FB2"/>
    <w:rsid w:val="0017271B"/>
    <w:rsid w:val="00172E51"/>
    <w:rsid w:val="001730B2"/>
    <w:rsid w:val="001730FB"/>
    <w:rsid w:val="001733AA"/>
    <w:rsid w:val="00173441"/>
    <w:rsid w:val="00173B35"/>
    <w:rsid w:val="00173BB2"/>
    <w:rsid w:val="00175959"/>
    <w:rsid w:val="00175974"/>
    <w:rsid w:val="00175EE7"/>
    <w:rsid w:val="00176295"/>
    <w:rsid w:val="00176B11"/>
    <w:rsid w:val="001770DA"/>
    <w:rsid w:val="001809DC"/>
    <w:rsid w:val="00181804"/>
    <w:rsid w:val="00181C2E"/>
    <w:rsid w:val="0018245D"/>
    <w:rsid w:val="00183F73"/>
    <w:rsid w:val="00184128"/>
    <w:rsid w:val="00184305"/>
    <w:rsid w:val="00184B8D"/>
    <w:rsid w:val="00185B08"/>
    <w:rsid w:val="0018717E"/>
    <w:rsid w:val="001913B8"/>
    <w:rsid w:val="00191537"/>
    <w:rsid w:val="00191902"/>
    <w:rsid w:val="00191935"/>
    <w:rsid w:val="0019324A"/>
    <w:rsid w:val="00193995"/>
    <w:rsid w:val="001956F9"/>
    <w:rsid w:val="0019572D"/>
    <w:rsid w:val="00195B38"/>
    <w:rsid w:val="00196649"/>
    <w:rsid w:val="001A04FD"/>
    <w:rsid w:val="001A094E"/>
    <w:rsid w:val="001A1415"/>
    <w:rsid w:val="001A1C4D"/>
    <w:rsid w:val="001A1D9B"/>
    <w:rsid w:val="001A1E16"/>
    <w:rsid w:val="001A227A"/>
    <w:rsid w:val="001A2D26"/>
    <w:rsid w:val="001A3011"/>
    <w:rsid w:val="001A32B7"/>
    <w:rsid w:val="001A3AEA"/>
    <w:rsid w:val="001A42BD"/>
    <w:rsid w:val="001A444C"/>
    <w:rsid w:val="001A5899"/>
    <w:rsid w:val="001A656E"/>
    <w:rsid w:val="001A6A5D"/>
    <w:rsid w:val="001A6ED1"/>
    <w:rsid w:val="001A7350"/>
    <w:rsid w:val="001A7E12"/>
    <w:rsid w:val="001B0245"/>
    <w:rsid w:val="001B042A"/>
    <w:rsid w:val="001B06CE"/>
    <w:rsid w:val="001B142D"/>
    <w:rsid w:val="001B1B17"/>
    <w:rsid w:val="001B254C"/>
    <w:rsid w:val="001B2E4D"/>
    <w:rsid w:val="001B37AE"/>
    <w:rsid w:val="001B3BB5"/>
    <w:rsid w:val="001B4575"/>
    <w:rsid w:val="001B4852"/>
    <w:rsid w:val="001B4C0F"/>
    <w:rsid w:val="001B4E83"/>
    <w:rsid w:val="001B5161"/>
    <w:rsid w:val="001B51E4"/>
    <w:rsid w:val="001B5376"/>
    <w:rsid w:val="001B53E7"/>
    <w:rsid w:val="001B55B2"/>
    <w:rsid w:val="001B60D0"/>
    <w:rsid w:val="001B6918"/>
    <w:rsid w:val="001B6EE5"/>
    <w:rsid w:val="001B6FDF"/>
    <w:rsid w:val="001B76A2"/>
    <w:rsid w:val="001B79E6"/>
    <w:rsid w:val="001B7A55"/>
    <w:rsid w:val="001B7AB2"/>
    <w:rsid w:val="001B7E96"/>
    <w:rsid w:val="001C0DCC"/>
    <w:rsid w:val="001C12C1"/>
    <w:rsid w:val="001C1303"/>
    <w:rsid w:val="001C1A8D"/>
    <w:rsid w:val="001C21EC"/>
    <w:rsid w:val="001C2AAB"/>
    <w:rsid w:val="001C2D10"/>
    <w:rsid w:val="001C2F1E"/>
    <w:rsid w:val="001C312B"/>
    <w:rsid w:val="001C3184"/>
    <w:rsid w:val="001C4190"/>
    <w:rsid w:val="001C4A8B"/>
    <w:rsid w:val="001C4D9B"/>
    <w:rsid w:val="001C5076"/>
    <w:rsid w:val="001C545F"/>
    <w:rsid w:val="001C546E"/>
    <w:rsid w:val="001C62D1"/>
    <w:rsid w:val="001C747F"/>
    <w:rsid w:val="001C7965"/>
    <w:rsid w:val="001C7BC7"/>
    <w:rsid w:val="001D08BD"/>
    <w:rsid w:val="001D0F83"/>
    <w:rsid w:val="001D1ED4"/>
    <w:rsid w:val="001D330C"/>
    <w:rsid w:val="001D41E4"/>
    <w:rsid w:val="001D469F"/>
    <w:rsid w:val="001D4827"/>
    <w:rsid w:val="001D4EB8"/>
    <w:rsid w:val="001D5414"/>
    <w:rsid w:val="001D5728"/>
    <w:rsid w:val="001D5AB0"/>
    <w:rsid w:val="001D7003"/>
    <w:rsid w:val="001E039C"/>
    <w:rsid w:val="001E0998"/>
    <w:rsid w:val="001E0CE0"/>
    <w:rsid w:val="001E15C5"/>
    <w:rsid w:val="001E1993"/>
    <w:rsid w:val="001E1A63"/>
    <w:rsid w:val="001E1B4F"/>
    <w:rsid w:val="001E1DE0"/>
    <w:rsid w:val="001E1DEF"/>
    <w:rsid w:val="001E2DCB"/>
    <w:rsid w:val="001E4098"/>
    <w:rsid w:val="001E42F3"/>
    <w:rsid w:val="001E452A"/>
    <w:rsid w:val="001E453A"/>
    <w:rsid w:val="001E4638"/>
    <w:rsid w:val="001E4873"/>
    <w:rsid w:val="001E4F52"/>
    <w:rsid w:val="001E5376"/>
    <w:rsid w:val="001E5D2B"/>
    <w:rsid w:val="001E6CE5"/>
    <w:rsid w:val="001E70A3"/>
    <w:rsid w:val="001F0E10"/>
    <w:rsid w:val="001F24C5"/>
    <w:rsid w:val="001F28CD"/>
    <w:rsid w:val="001F2AF8"/>
    <w:rsid w:val="001F3AF8"/>
    <w:rsid w:val="001F3D03"/>
    <w:rsid w:val="001F491C"/>
    <w:rsid w:val="001F52EC"/>
    <w:rsid w:val="001F5B3C"/>
    <w:rsid w:val="001F6F6F"/>
    <w:rsid w:val="001F7469"/>
    <w:rsid w:val="001F76F2"/>
    <w:rsid w:val="001F7768"/>
    <w:rsid w:val="002002A6"/>
    <w:rsid w:val="0020045A"/>
    <w:rsid w:val="0020152B"/>
    <w:rsid w:val="00201813"/>
    <w:rsid w:val="00202A8E"/>
    <w:rsid w:val="0020414E"/>
    <w:rsid w:val="00204273"/>
    <w:rsid w:val="00204F24"/>
    <w:rsid w:val="00206029"/>
    <w:rsid w:val="00206037"/>
    <w:rsid w:val="002062A1"/>
    <w:rsid w:val="00206763"/>
    <w:rsid w:val="002067FA"/>
    <w:rsid w:val="0020734C"/>
    <w:rsid w:val="00207671"/>
    <w:rsid w:val="0020783F"/>
    <w:rsid w:val="0021073D"/>
    <w:rsid w:val="00211C47"/>
    <w:rsid w:val="002125D5"/>
    <w:rsid w:val="0021322F"/>
    <w:rsid w:val="00213821"/>
    <w:rsid w:val="002141A3"/>
    <w:rsid w:val="0021427C"/>
    <w:rsid w:val="002142C5"/>
    <w:rsid w:val="002147BC"/>
    <w:rsid w:val="0021492E"/>
    <w:rsid w:val="00214C06"/>
    <w:rsid w:val="00214C3B"/>
    <w:rsid w:val="00215687"/>
    <w:rsid w:val="00215CD6"/>
    <w:rsid w:val="00216269"/>
    <w:rsid w:val="00216E91"/>
    <w:rsid w:val="002170E7"/>
    <w:rsid w:val="0021727E"/>
    <w:rsid w:val="002177BA"/>
    <w:rsid w:val="002177DB"/>
    <w:rsid w:val="00220748"/>
    <w:rsid w:val="0022084B"/>
    <w:rsid w:val="0022286F"/>
    <w:rsid w:val="00222CB2"/>
    <w:rsid w:val="0022355E"/>
    <w:rsid w:val="00223DA6"/>
    <w:rsid w:val="002241B3"/>
    <w:rsid w:val="00224253"/>
    <w:rsid w:val="0022449C"/>
    <w:rsid w:val="002245C0"/>
    <w:rsid w:val="00224632"/>
    <w:rsid w:val="00224C51"/>
    <w:rsid w:val="0022520F"/>
    <w:rsid w:val="00225C5B"/>
    <w:rsid w:val="00227386"/>
    <w:rsid w:val="002276BD"/>
    <w:rsid w:val="00227FBF"/>
    <w:rsid w:val="00230565"/>
    <w:rsid w:val="002307B2"/>
    <w:rsid w:val="00230A8A"/>
    <w:rsid w:val="00230A8F"/>
    <w:rsid w:val="002317A3"/>
    <w:rsid w:val="00231935"/>
    <w:rsid w:val="002324C5"/>
    <w:rsid w:val="00232DA2"/>
    <w:rsid w:val="00233313"/>
    <w:rsid w:val="00233399"/>
    <w:rsid w:val="00234A2C"/>
    <w:rsid w:val="002350D8"/>
    <w:rsid w:val="002352FA"/>
    <w:rsid w:val="0023546E"/>
    <w:rsid w:val="00236E9B"/>
    <w:rsid w:val="00236F16"/>
    <w:rsid w:val="002376D6"/>
    <w:rsid w:val="0024048B"/>
    <w:rsid w:val="00240B61"/>
    <w:rsid w:val="00240B99"/>
    <w:rsid w:val="00240E0D"/>
    <w:rsid w:val="00241C49"/>
    <w:rsid w:val="002422B5"/>
    <w:rsid w:val="00242655"/>
    <w:rsid w:val="0024294A"/>
    <w:rsid w:val="00243595"/>
    <w:rsid w:val="00243B43"/>
    <w:rsid w:val="0024498D"/>
    <w:rsid w:val="0024541C"/>
    <w:rsid w:val="00245720"/>
    <w:rsid w:val="00245DD1"/>
    <w:rsid w:val="00246C04"/>
    <w:rsid w:val="00246D57"/>
    <w:rsid w:val="00247AF1"/>
    <w:rsid w:val="00247B10"/>
    <w:rsid w:val="00250295"/>
    <w:rsid w:val="00250B25"/>
    <w:rsid w:val="00253036"/>
    <w:rsid w:val="00253BE4"/>
    <w:rsid w:val="00253DFA"/>
    <w:rsid w:val="002558C4"/>
    <w:rsid w:val="00255F25"/>
    <w:rsid w:val="0025631E"/>
    <w:rsid w:val="002565AD"/>
    <w:rsid w:val="00256962"/>
    <w:rsid w:val="00257276"/>
    <w:rsid w:val="002577C5"/>
    <w:rsid w:val="00257954"/>
    <w:rsid w:val="002605DA"/>
    <w:rsid w:val="00260C12"/>
    <w:rsid w:val="00262120"/>
    <w:rsid w:val="00262A0C"/>
    <w:rsid w:val="00262B03"/>
    <w:rsid w:val="00262D8C"/>
    <w:rsid w:val="00262F9B"/>
    <w:rsid w:val="0026336B"/>
    <w:rsid w:val="00263889"/>
    <w:rsid w:val="002639C3"/>
    <w:rsid w:val="00264048"/>
    <w:rsid w:val="002648B2"/>
    <w:rsid w:val="00264EC7"/>
    <w:rsid w:val="00266096"/>
    <w:rsid w:val="00266512"/>
    <w:rsid w:val="00266E33"/>
    <w:rsid w:val="00267867"/>
    <w:rsid w:val="00267CFD"/>
    <w:rsid w:val="00267DF1"/>
    <w:rsid w:val="00267FAF"/>
    <w:rsid w:val="002718CE"/>
    <w:rsid w:val="002720C4"/>
    <w:rsid w:val="00273474"/>
    <w:rsid w:val="00273DAA"/>
    <w:rsid w:val="00273DFB"/>
    <w:rsid w:val="00274583"/>
    <w:rsid w:val="0027492A"/>
    <w:rsid w:val="002749F7"/>
    <w:rsid w:val="00274CD7"/>
    <w:rsid w:val="00274E69"/>
    <w:rsid w:val="00275873"/>
    <w:rsid w:val="0027616D"/>
    <w:rsid w:val="002769F0"/>
    <w:rsid w:val="00276A6C"/>
    <w:rsid w:val="00276C72"/>
    <w:rsid w:val="00276FA6"/>
    <w:rsid w:val="00277959"/>
    <w:rsid w:val="0028048A"/>
    <w:rsid w:val="002823A9"/>
    <w:rsid w:val="00282479"/>
    <w:rsid w:val="002827FA"/>
    <w:rsid w:val="00282E29"/>
    <w:rsid w:val="00283509"/>
    <w:rsid w:val="00283954"/>
    <w:rsid w:val="00283AEE"/>
    <w:rsid w:val="00283AF3"/>
    <w:rsid w:val="00284297"/>
    <w:rsid w:val="00284355"/>
    <w:rsid w:val="00285B02"/>
    <w:rsid w:val="00286054"/>
    <w:rsid w:val="00286F8D"/>
    <w:rsid w:val="0029009C"/>
    <w:rsid w:val="00290D30"/>
    <w:rsid w:val="00290EE4"/>
    <w:rsid w:val="0029213E"/>
    <w:rsid w:val="00292B71"/>
    <w:rsid w:val="00292BC4"/>
    <w:rsid w:val="0029361E"/>
    <w:rsid w:val="00293666"/>
    <w:rsid w:val="002939A2"/>
    <w:rsid w:val="00295736"/>
    <w:rsid w:val="0029596D"/>
    <w:rsid w:val="00295CA5"/>
    <w:rsid w:val="00295E89"/>
    <w:rsid w:val="00296095"/>
    <w:rsid w:val="0029733F"/>
    <w:rsid w:val="002973D4"/>
    <w:rsid w:val="002A09B1"/>
    <w:rsid w:val="002A203D"/>
    <w:rsid w:val="002A2181"/>
    <w:rsid w:val="002A2508"/>
    <w:rsid w:val="002A345F"/>
    <w:rsid w:val="002A356F"/>
    <w:rsid w:val="002A3895"/>
    <w:rsid w:val="002A3FDD"/>
    <w:rsid w:val="002A4AFF"/>
    <w:rsid w:val="002A4BF0"/>
    <w:rsid w:val="002A4E7A"/>
    <w:rsid w:val="002A516D"/>
    <w:rsid w:val="002A53EB"/>
    <w:rsid w:val="002A54EA"/>
    <w:rsid w:val="002A5B50"/>
    <w:rsid w:val="002A6303"/>
    <w:rsid w:val="002A645C"/>
    <w:rsid w:val="002A6989"/>
    <w:rsid w:val="002A7001"/>
    <w:rsid w:val="002A71E8"/>
    <w:rsid w:val="002A7269"/>
    <w:rsid w:val="002A75F2"/>
    <w:rsid w:val="002A7622"/>
    <w:rsid w:val="002B0E1D"/>
    <w:rsid w:val="002B0E58"/>
    <w:rsid w:val="002B0FD8"/>
    <w:rsid w:val="002B18F8"/>
    <w:rsid w:val="002B1A0C"/>
    <w:rsid w:val="002B1BE1"/>
    <w:rsid w:val="002B21FD"/>
    <w:rsid w:val="002B427C"/>
    <w:rsid w:val="002B48DC"/>
    <w:rsid w:val="002B518E"/>
    <w:rsid w:val="002B613C"/>
    <w:rsid w:val="002B75EB"/>
    <w:rsid w:val="002B7F60"/>
    <w:rsid w:val="002C0253"/>
    <w:rsid w:val="002C1212"/>
    <w:rsid w:val="002C1252"/>
    <w:rsid w:val="002C169B"/>
    <w:rsid w:val="002C195D"/>
    <w:rsid w:val="002C1AA7"/>
    <w:rsid w:val="002C23A6"/>
    <w:rsid w:val="002C3433"/>
    <w:rsid w:val="002C3628"/>
    <w:rsid w:val="002C4267"/>
    <w:rsid w:val="002C442E"/>
    <w:rsid w:val="002C4951"/>
    <w:rsid w:val="002C56C3"/>
    <w:rsid w:val="002C58CE"/>
    <w:rsid w:val="002C5D0D"/>
    <w:rsid w:val="002C6402"/>
    <w:rsid w:val="002D08A5"/>
    <w:rsid w:val="002D0A64"/>
    <w:rsid w:val="002D0B33"/>
    <w:rsid w:val="002D1923"/>
    <w:rsid w:val="002D20C2"/>
    <w:rsid w:val="002D219D"/>
    <w:rsid w:val="002D279B"/>
    <w:rsid w:val="002D2B6E"/>
    <w:rsid w:val="002D405D"/>
    <w:rsid w:val="002D414E"/>
    <w:rsid w:val="002D5CD8"/>
    <w:rsid w:val="002D5EDA"/>
    <w:rsid w:val="002D6CE0"/>
    <w:rsid w:val="002D75A4"/>
    <w:rsid w:val="002E018E"/>
    <w:rsid w:val="002E0F02"/>
    <w:rsid w:val="002E1EF1"/>
    <w:rsid w:val="002E263D"/>
    <w:rsid w:val="002E2CC8"/>
    <w:rsid w:val="002E3841"/>
    <w:rsid w:val="002E4DB0"/>
    <w:rsid w:val="002E4F43"/>
    <w:rsid w:val="002E57AA"/>
    <w:rsid w:val="002E64A9"/>
    <w:rsid w:val="002E6C31"/>
    <w:rsid w:val="002E7C52"/>
    <w:rsid w:val="002F0932"/>
    <w:rsid w:val="002F093A"/>
    <w:rsid w:val="002F0D6F"/>
    <w:rsid w:val="002F0E2B"/>
    <w:rsid w:val="002F1139"/>
    <w:rsid w:val="002F1959"/>
    <w:rsid w:val="002F22E7"/>
    <w:rsid w:val="002F2949"/>
    <w:rsid w:val="002F2DDE"/>
    <w:rsid w:val="002F2E03"/>
    <w:rsid w:val="002F303D"/>
    <w:rsid w:val="002F3262"/>
    <w:rsid w:val="002F3E16"/>
    <w:rsid w:val="002F3EAB"/>
    <w:rsid w:val="002F4B6A"/>
    <w:rsid w:val="002F5467"/>
    <w:rsid w:val="002F5966"/>
    <w:rsid w:val="002F6B88"/>
    <w:rsid w:val="002F760A"/>
    <w:rsid w:val="002F7C59"/>
    <w:rsid w:val="003001E4"/>
    <w:rsid w:val="00300666"/>
    <w:rsid w:val="00300BE1"/>
    <w:rsid w:val="00300DE6"/>
    <w:rsid w:val="00301CDB"/>
    <w:rsid w:val="00302BEC"/>
    <w:rsid w:val="003030D8"/>
    <w:rsid w:val="003035B3"/>
    <w:rsid w:val="003036AF"/>
    <w:rsid w:val="00303A41"/>
    <w:rsid w:val="00303BDB"/>
    <w:rsid w:val="00303C9F"/>
    <w:rsid w:val="00304B1A"/>
    <w:rsid w:val="00305179"/>
    <w:rsid w:val="00305D04"/>
    <w:rsid w:val="00305EBB"/>
    <w:rsid w:val="00306298"/>
    <w:rsid w:val="00306403"/>
    <w:rsid w:val="00306C7B"/>
    <w:rsid w:val="00306F86"/>
    <w:rsid w:val="0030704A"/>
    <w:rsid w:val="00310ABC"/>
    <w:rsid w:val="00310DD6"/>
    <w:rsid w:val="00311BE3"/>
    <w:rsid w:val="00311F96"/>
    <w:rsid w:val="003125FD"/>
    <w:rsid w:val="00313846"/>
    <w:rsid w:val="003138BF"/>
    <w:rsid w:val="00314032"/>
    <w:rsid w:val="00314618"/>
    <w:rsid w:val="00314915"/>
    <w:rsid w:val="00314A66"/>
    <w:rsid w:val="00314E20"/>
    <w:rsid w:val="00315170"/>
    <w:rsid w:val="003153E8"/>
    <w:rsid w:val="003158CA"/>
    <w:rsid w:val="00316126"/>
    <w:rsid w:val="003165B4"/>
    <w:rsid w:val="00317BD7"/>
    <w:rsid w:val="00320E16"/>
    <w:rsid w:val="003211CB"/>
    <w:rsid w:val="0032121A"/>
    <w:rsid w:val="00321690"/>
    <w:rsid w:val="0032246F"/>
    <w:rsid w:val="0032276B"/>
    <w:rsid w:val="00322E48"/>
    <w:rsid w:val="00322E56"/>
    <w:rsid w:val="00323181"/>
    <w:rsid w:val="00323194"/>
    <w:rsid w:val="00323CD6"/>
    <w:rsid w:val="0032532E"/>
    <w:rsid w:val="00325848"/>
    <w:rsid w:val="00326D50"/>
    <w:rsid w:val="00327627"/>
    <w:rsid w:val="0032776E"/>
    <w:rsid w:val="00327D5E"/>
    <w:rsid w:val="00330EFB"/>
    <w:rsid w:val="0033157C"/>
    <w:rsid w:val="003316A8"/>
    <w:rsid w:val="00332532"/>
    <w:rsid w:val="00333152"/>
    <w:rsid w:val="00333CE7"/>
    <w:rsid w:val="003342E8"/>
    <w:rsid w:val="00335340"/>
    <w:rsid w:val="00335359"/>
    <w:rsid w:val="003355AE"/>
    <w:rsid w:val="00335B63"/>
    <w:rsid w:val="00335D9E"/>
    <w:rsid w:val="00336966"/>
    <w:rsid w:val="0034119D"/>
    <w:rsid w:val="00342122"/>
    <w:rsid w:val="00342359"/>
    <w:rsid w:val="0034334C"/>
    <w:rsid w:val="00343589"/>
    <w:rsid w:val="003447AC"/>
    <w:rsid w:val="00344EE0"/>
    <w:rsid w:val="003452B7"/>
    <w:rsid w:val="00345518"/>
    <w:rsid w:val="00347FC6"/>
    <w:rsid w:val="0035062F"/>
    <w:rsid w:val="0035126A"/>
    <w:rsid w:val="003518C1"/>
    <w:rsid w:val="00352492"/>
    <w:rsid w:val="0035482C"/>
    <w:rsid w:val="00355061"/>
    <w:rsid w:val="003552A2"/>
    <w:rsid w:val="00355528"/>
    <w:rsid w:val="00355A1F"/>
    <w:rsid w:val="00355D6B"/>
    <w:rsid w:val="00355E1F"/>
    <w:rsid w:val="00356585"/>
    <w:rsid w:val="00357165"/>
    <w:rsid w:val="00357BA6"/>
    <w:rsid w:val="00360ABD"/>
    <w:rsid w:val="00360C23"/>
    <w:rsid w:val="00360CD4"/>
    <w:rsid w:val="0036103D"/>
    <w:rsid w:val="003613D3"/>
    <w:rsid w:val="00361AC1"/>
    <w:rsid w:val="00361DD5"/>
    <w:rsid w:val="00362F93"/>
    <w:rsid w:val="0036437A"/>
    <w:rsid w:val="003652E3"/>
    <w:rsid w:val="00365323"/>
    <w:rsid w:val="003654E8"/>
    <w:rsid w:val="0036598C"/>
    <w:rsid w:val="00365E39"/>
    <w:rsid w:val="00366720"/>
    <w:rsid w:val="0036716C"/>
    <w:rsid w:val="00367242"/>
    <w:rsid w:val="00367397"/>
    <w:rsid w:val="003673AE"/>
    <w:rsid w:val="00367BAB"/>
    <w:rsid w:val="00367E6E"/>
    <w:rsid w:val="003719CB"/>
    <w:rsid w:val="003721BF"/>
    <w:rsid w:val="00372B6F"/>
    <w:rsid w:val="0037327C"/>
    <w:rsid w:val="00373F39"/>
    <w:rsid w:val="00374511"/>
    <w:rsid w:val="003753B9"/>
    <w:rsid w:val="0037595F"/>
    <w:rsid w:val="003765A3"/>
    <w:rsid w:val="00376894"/>
    <w:rsid w:val="00376F61"/>
    <w:rsid w:val="003773E5"/>
    <w:rsid w:val="00380071"/>
    <w:rsid w:val="00380BC1"/>
    <w:rsid w:val="00380E63"/>
    <w:rsid w:val="00380F17"/>
    <w:rsid w:val="00381DDB"/>
    <w:rsid w:val="00382109"/>
    <w:rsid w:val="003828BF"/>
    <w:rsid w:val="00382C95"/>
    <w:rsid w:val="0038337A"/>
    <w:rsid w:val="00384BF8"/>
    <w:rsid w:val="00384CB7"/>
    <w:rsid w:val="003854C3"/>
    <w:rsid w:val="00385989"/>
    <w:rsid w:val="00387400"/>
    <w:rsid w:val="003875D4"/>
    <w:rsid w:val="00387E6C"/>
    <w:rsid w:val="0039024D"/>
    <w:rsid w:val="003902AD"/>
    <w:rsid w:val="00390FB2"/>
    <w:rsid w:val="00391700"/>
    <w:rsid w:val="00392964"/>
    <w:rsid w:val="00392ACF"/>
    <w:rsid w:val="003934C0"/>
    <w:rsid w:val="003942D8"/>
    <w:rsid w:val="003950C1"/>
    <w:rsid w:val="003951ED"/>
    <w:rsid w:val="00395690"/>
    <w:rsid w:val="00395730"/>
    <w:rsid w:val="00395741"/>
    <w:rsid w:val="003962A0"/>
    <w:rsid w:val="00396CE4"/>
    <w:rsid w:val="00396EF8"/>
    <w:rsid w:val="00397420"/>
    <w:rsid w:val="003A0B93"/>
    <w:rsid w:val="003A0C9E"/>
    <w:rsid w:val="003A1798"/>
    <w:rsid w:val="003A1E17"/>
    <w:rsid w:val="003A1FC9"/>
    <w:rsid w:val="003A216D"/>
    <w:rsid w:val="003A230B"/>
    <w:rsid w:val="003A3E53"/>
    <w:rsid w:val="003A4077"/>
    <w:rsid w:val="003A44D2"/>
    <w:rsid w:val="003A4D6D"/>
    <w:rsid w:val="003A4D9B"/>
    <w:rsid w:val="003A58F6"/>
    <w:rsid w:val="003A59E2"/>
    <w:rsid w:val="003A59E8"/>
    <w:rsid w:val="003A61D1"/>
    <w:rsid w:val="003A698B"/>
    <w:rsid w:val="003A6A07"/>
    <w:rsid w:val="003A6EE1"/>
    <w:rsid w:val="003A73F0"/>
    <w:rsid w:val="003A7E60"/>
    <w:rsid w:val="003B12AA"/>
    <w:rsid w:val="003B1BE8"/>
    <w:rsid w:val="003B21C5"/>
    <w:rsid w:val="003B2A22"/>
    <w:rsid w:val="003B4612"/>
    <w:rsid w:val="003B4892"/>
    <w:rsid w:val="003B4EF3"/>
    <w:rsid w:val="003B54E7"/>
    <w:rsid w:val="003B634A"/>
    <w:rsid w:val="003B7553"/>
    <w:rsid w:val="003B76E4"/>
    <w:rsid w:val="003C0376"/>
    <w:rsid w:val="003C0F42"/>
    <w:rsid w:val="003C1348"/>
    <w:rsid w:val="003C248C"/>
    <w:rsid w:val="003C4531"/>
    <w:rsid w:val="003C5975"/>
    <w:rsid w:val="003C5BE1"/>
    <w:rsid w:val="003C6B51"/>
    <w:rsid w:val="003C6C6A"/>
    <w:rsid w:val="003C7C9B"/>
    <w:rsid w:val="003D0549"/>
    <w:rsid w:val="003D0E55"/>
    <w:rsid w:val="003D1612"/>
    <w:rsid w:val="003D1644"/>
    <w:rsid w:val="003D254D"/>
    <w:rsid w:val="003D36FD"/>
    <w:rsid w:val="003D4578"/>
    <w:rsid w:val="003D4AD4"/>
    <w:rsid w:val="003D517D"/>
    <w:rsid w:val="003D5430"/>
    <w:rsid w:val="003D59A8"/>
    <w:rsid w:val="003D5BD4"/>
    <w:rsid w:val="003D6B46"/>
    <w:rsid w:val="003E0349"/>
    <w:rsid w:val="003E2079"/>
    <w:rsid w:val="003E3ACE"/>
    <w:rsid w:val="003E3C36"/>
    <w:rsid w:val="003E416E"/>
    <w:rsid w:val="003E4554"/>
    <w:rsid w:val="003E5202"/>
    <w:rsid w:val="003E5495"/>
    <w:rsid w:val="003E5803"/>
    <w:rsid w:val="003E5A35"/>
    <w:rsid w:val="003E5C11"/>
    <w:rsid w:val="003E6B64"/>
    <w:rsid w:val="003E6DDD"/>
    <w:rsid w:val="003E7513"/>
    <w:rsid w:val="003F029F"/>
    <w:rsid w:val="003F07F6"/>
    <w:rsid w:val="003F252B"/>
    <w:rsid w:val="003F2CDF"/>
    <w:rsid w:val="003F31C6"/>
    <w:rsid w:val="003F32A9"/>
    <w:rsid w:val="003F358D"/>
    <w:rsid w:val="003F3AC3"/>
    <w:rsid w:val="003F450F"/>
    <w:rsid w:val="003F4916"/>
    <w:rsid w:val="003F5070"/>
    <w:rsid w:val="003F5211"/>
    <w:rsid w:val="003F54A9"/>
    <w:rsid w:val="003F56B2"/>
    <w:rsid w:val="003F5DB1"/>
    <w:rsid w:val="003F7B0B"/>
    <w:rsid w:val="003F7E9A"/>
    <w:rsid w:val="004002DF"/>
    <w:rsid w:val="00400649"/>
    <w:rsid w:val="00400744"/>
    <w:rsid w:val="0040088E"/>
    <w:rsid w:val="00400B5D"/>
    <w:rsid w:val="004024F6"/>
    <w:rsid w:val="00402A8D"/>
    <w:rsid w:val="00402B7C"/>
    <w:rsid w:val="00403245"/>
    <w:rsid w:val="00404215"/>
    <w:rsid w:val="00404A8F"/>
    <w:rsid w:val="00404B44"/>
    <w:rsid w:val="0040555B"/>
    <w:rsid w:val="004059D0"/>
    <w:rsid w:val="00405C8D"/>
    <w:rsid w:val="00405D6E"/>
    <w:rsid w:val="00406A84"/>
    <w:rsid w:val="004073A7"/>
    <w:rsid w:val="00407CB7"/>
    <w:rsid w:val="00407E21"/>
    <w:rsid w:val="00410308"/>
    <w:rsid w:val="00411ACE"/>
    <w:rsid w:val="00412838"/>
    <w:rsid w:val="0041308F"/>
    <w:rsid w:val="004131F7"/>
    <w:rsid w:val="004133E6"/>
    <w:rsid w:val="00413B4E"/>
    <w:rsid w:val="0041420A"/>
    <w:rsid w:val="00414AE4"/>
    <w:rsid w:val="00414B21"/>
    <w:rsid w:val="00414CFE"/>
    <w:rsid w:val="004154A1"/>
    <w:rsid w:val="004155EB"/>
    <w:rsid w:val="0041633A"/>
    <w:rsid w:val="00416585"/>
    <w:rsid w:val="00417D38"/>
    <w:rsid w:val="00417E24"/>
    <w:rsid w:val="00420007"/>
    <w:rsid w:val="004211F4"/>
    <w:rsid w:val="00422130"/>
    <w:rsid w:val="00423748"/>
    <w:rsid w:val="00423856"/>
    <w:rsid w:val="00423A3A"/>
    <w:rsid w:val="0042449F"/>
    <w:rsid w:val="00425E74"/>
    <w:rsid w:val="00426105"/>
    <w:rsid w:val="00426162"/>
    <w:rsid w:val="004264CB"/>
    <w:rsid w:val="004266D2"/>
    <w:rsid w:val="00426D5D"/>
    <w:rsid w:val="0042724B"/>
    <w:rsid w:val="004275A2"/>
    <w:rsid w:val="00427D79"/>
    <w:rsid w:val="00430077"/>
    <w:rsid w:val="00430451"/>
    <w:rsid w:val="004304CF"/>
    <w:rsid w:val="00431669"/>
    <w:rsid w:val="00431717"/>
    <w:rsid w:val="00431D30"/>
    <w:rsid w:val="004325D4"/>
    <w:rsid w:val="00432886"/>
    <w:rsid w:val="00432BE0"/>
    <w:rsid w:val="00432C1E"/>
    <w:rsid w:val="00432E8B"/>
    <w:rsid w:val="00432EBE"/>
    <w:rsid w:val="00432F56"/>
    <w:rsid w:val="004334BA"/>
    <w:rsid w:val="004336A7"/>
    <w:rsid w:val="00433DB1"/>
    <w:rsid w:val="00434271"/>
    <w:rsid w:val="004344CE"/>
    <w:rsid w:val="0043493B"/>
    <w:rsid w:val="0043574D"/>
    <w:rsid w:val="0043628C"/>
    <w:rsid w:val="00436A54"/>
    <w:rsid w:val="00436D24"/>
    <w:rsid w:val="00436FF0"/>
    <w:rsid w:val="00437125"/>
    <w:rsid w:val="00437126"/>
    <w:rsid w:val="00437139"/>
    <w:rsid w:val="004377E4"/>
    <w:rsid w:val="00441076"/>
    <w:rsid w:val="00441914"/>
    <w:rsid w:val="00441D8B"/>
    <w:rsid w:val="004422C8"/>
    <w:rsid w:val="004425FD"/>
    <w:rsid w:val="00442770"/>
    <w:rsid w:val="00443925"/>
    <w:rsid w:val="00443C5B"/>
    <w:rsid w:val="00443E4D"/>
    <w:rsid w:val="00445B5E"/>
    <w:rsid w:val="00445B8C"/>
    <w:rsid w:val="004460FD"/>
    <w:rsid w:val="004462E9"/>
    <w:rsid w:val="00446C31"/>
    <w:rsid w:val="004471C0"/>
    <w:rsid w:val="004479ED"/>
    <w:rsid w:val="00447A51"/>
    <w:rsid w:val="00447A7F"/>
    <w:rsid w:val="00447ADE"/>
    <w:rsid w:val="004503AA"/>
    <w:rsid w:val="004515B2"/>
    <w:rsid w:val="00451670"/>
    <w:rsid w:val="0045361F"/>
    <w:rsid w:val="00454119"/>
    <w:rsid w:val="0045436F"/>
    <w:rsid w:val="00454A6C"/>
    <w:rsid w:val="00455323"/>
    <w:rsid w:val="00455377"/>
    <w:rsid w:val="00455606"/>
    <w:rsid w:val="00455BB5"/>
    <w:rsid w:val="00456154"/>
    <w:rsid w:val="00456AE0"/>
    <w:rsid w:val="00456CEB"/>
    <w:rsid w:val="00456F48"/>
    <w:rsid w:val="004603F0"/>
    <w:rsid w:val="004609D4"/>
    <w:rsid w:val="00460E21"/>
    <w:rsid w:val="00461555"/>
    <w:rsid w:val="00461E73"/>
    <w:rsid w:val="00462693"/>
    <w:rsid w:val="0046270E"/>
    <w:rsid w:val="004628D9"/>
    <w:rsid w:val="004630E4"/>
    <w:rsid w:val="004653C6"/>
    <w:rsid w:val="004659E9"/>
    <w:rsid w:val="00465C3B"/>
    <w:rsid w:val="00465DBB"/>
    <w:rsid w:val="00466BEC"/>
    <w:rsid w:val="00466FEC"/>
    <w:rsid w:val="0046719C"/>
    <w:rsid w:val="00467807"/>
    <w:rsid w:val="004705F6"/>
    <w:rsid w:val="004712B5"/>
    <w:rsid w:val="00471CDC"/>
    <w:rsid w:val="00471E1B"/>
    <w:rsid w:val="00472163"/>
    <w:rsid w:val="004724AA"/>
    <w:rsid w:val="004728FC"/>
    <w:rsid w:val="00473087"/>
    <w:rsid w:val="004730F9"/>
    <w:rsid w:val="00473497"/>
    <w:rsid w:val="0047374C"/>
    <w:rsid w:val="00473DD6"/>
    <w:rsid w:val="00473F9F"/>
    <w:rsid w:val="0047438C"/>
    <w:rsid w:val="0047538F"/>
    <w:rsid w:val="004764A8"/>
    <w:rsid w:val="00476D44"/>
    <w:rsid w:val="004770A2"/>
    <w:rsid w:val="00477C2F"/>
    <w:rsid w:val="00477C88"/>
    <w:rsid w:val="004819B2"/>
    <w:rsid w:val="00481ECB"/>
    <w:rsid w:val="0048212C"/>
    <w:rsid w:val="00482D5D"/>
    <w:rsid w:val="00482FB5"/>
    <w:rsid w:val="004832F4"/>
    <w:rsid w:val="00483397"/>
    <w:rsid w:val="004835C3"/>
    <w:rsid w:val="00484163"/>
    <w:rsid w:val="004844F0"/>
    <w:rsid w:val="00485752"/>
    <w:rsid w:val="00485C9B"/>
    <w:rsid w:val="00486393"/>
    <w:rsid w:val="00486A98"/>
    <w:rsid w:val="00487129"/>
    <w:rsid w:val="004874FD"/>
    <w:rsid w:val="0048774E"/>
    <w:rsid w:val="004879A9"/>
    <w:rsid w:val="00487A90"/>
    <w:rsid w:val="00487AE4"/>
    <w:rsid w:val="00487EC7"/>
    <w:rsid w:val="00490910"/>
    <w:rsid w:val="00490E43"/>
    <w:rsid w:val="00491064"/>
    <w:rsid w:val="00491A29"/>
    <w:rsid w:val="004923C4"/>
    <w:rsid w:val="004927DE"/>
    <w:rsid w:val="00492E65"/>
    <w:rsid w:val="00493562"/>
    <w:rsid w:val="00493AE2"/>
    <w:rsid w:val="004941CE"/>
    <w:rsid w:val="0049482C"/>
    <w:rsid w:val="00494B11"/>
    <w:rsid w:val="00496930"/>
    <w:rsid w:val="00496C75"/>
    <w:rsid w:val="00496CDC"/>
    <w:rsid w:val="004978DB"/>
    <w:rsid w:val="00497F47"/>
    <w:rsid w:val="004A058C"/>
    <w:rsid w:val="004A0D73"/>
    <w:rsid w:val="004A0FD5"/>
    <w:rsid w:val="004A2EC9"/>
    <w:rsid w:val="004A3D9A"/>
    <w:rsid w:val="004A432E"/>
    <w:rsid w:val="004A4BC1"/>
    <w:rsid w:val="004A4C78"/>
    <w:rsid w:val="004A6796"/>
    <w:rsid w:val="004A6BB6"/>
    <w:rsid w:val="004A74BF"/>
    <w:rsid w:val="004A7714"/>
    <w:rsid w:val="004A778F"/>
    <w:rsid w:val="004A7977"/>
    <w:rsid w:val="004A7A91"/>
    <w:rsid w:val="004B155C"/>
    <w:rsid w:val="004B1A91"/>
    <w:rsid w:val="004B1EFF"/>
    <w:rsid w:val="004B26B3"/>
    <w:rsid w:val="004B2A25"/>
    <w:rsid w:val="004B2B66"/>
    <w:rsid w:val="004B2C32"/>
    <w:rsid w:val="004B396A"/>
    <w:rsid w:val="004B3BC7"/>
    <w:rsid w:val="004B4E68"/>
    <w:rsid w:val="004B59D1"/>
    <w:rsid w:val="004B6DDD"/>
    <w:rsid w:val="004B6E7D"/>
    <w:rsid w:val="004B71DE"/>
    <w:rsid w:val="004B7474"/>
    <w:rsid w:val="004B75DA"/>
    <w:rsid w:val="004B7794"/>
    <w:rsid w:val="004C1369"/>
    <w:rsid w:val="004C1CC2"/>
    <w:rsid w:val="004C23D6"/>
    <w:rsid w:val="004C2625"/>
    <w:rsid w:val="004C2F7B"/>
    <w:rsid w:val="004C31F8"/>
    <w:rsid w:val="004C38F0"/>
    <w:rsid w:val="004C413D"/>
    <w:rsid w:val="004C489F"/>
    <w:rsid w:val="004C4E81"/>
    <w:rsid w:val="004C5044"/>
    <w:rsid w:val="004C5518"/>
    <w:rsid w:val="004C5E6E"/>
    <w:rsid w:val="004C5EB0"/>
    <w:rsid w:val="004C60D3"/>
    <w:rsid w:val="004C63D4"/>
    <w:rsid w:val="004C6E5E"/>
    <w:rsid w:val="004C75B9"/>
    <w:rsid w:val="004C75CB"/>
    <w:rsid w:val="004C7A11"/>
    <w:rsid w:val="004C7D4E"/>
    <w:rsid w:val="004D0194"/>
    <w:rsid w:val="004D02E5"/>
    <w:rsid w:val="004D0446"/>
    <w:rsid w:val="004D0A1D"/>
    <w:rsid w:val="004D109A"/>
    <w:rsid w:val="004D1305"/>
    <w:rsid w:val="004D16E8"/>
    <w:rsid w:val="004D16EB"/>
    <w:rsid w:val="004D1BEB"/>
    <w:rsid w:val="004D2B76"/>
    <w:rsid w:val="004D30AA"/>
    <w:rsid w:val="004D3969"/>
    <w:rsid w:val="004D4430"/>
    <w:rsid w:val="004D4727"/>
    <w:rsid w:val="004D4C11"/>
    <w:rsid w:val="004D5192"/>
    <w:rsid w:val="004D51B6"/>
    <w:rsid w:val="004D51C8"/>
    <w:rsid w:val="004D5E98"/>
    <w:rsid w:val="004D71E3"/>
    <w:rsid w:val="004D7272"/>
    <w:rsid w:val="004D79B8"/>
    <w:rsid w:val="004D7ACA"/>
    <w:rsid w:val="004E0609"/>
    <w:rsid w:val="004E08D5"/>
    <w:rsid w:val="004E16AF"/>
    <w:rsid w:val="004E3231"/>
    <w:rsid w:val="004E3501"/>
    <w:rsid w:val="004E37E2"/>
    <w:rsid w:val="004E4DAD"/>
    <w:rsid w:val="004E4DBF"/>
    <w:rsid w:val="004E577F"/>
    <w:rsid w:val="004E5A44"/>
    <w:rsid w:val="004E5D14"/>
    <w:rsid w:val="004E659C"/>
    <w:rsid w:val="004E6912"/>
    <w:rsid w:val="004E6DE6"/>
    <w:rsid w:val="004E714F"/>
    <w:rsid w:val="004E79BC"/>
    <w:rsid w:val="004E7BEF"/>
    <w:rsid w:val="004E7EC7"/>
    <w:rsid w:val="004E7FD1"/>
    <w:rsid w:val="004F0757"/>
    <w:rsid w:val="004F0BF0"/>
    <w:rsid w:val="004F118C"/>
    <w:rsid w:val="004F11F0"/>
    <w:rsid w:val="004F1729"/>
    <w:rsid w:val="004F1A93"/>
    <w:rsid w:val="004F2DBF"/>
    <w:rsid w:val="004F4236"/>
    <w:rsid w:val="004F44AA"/>
    <w:rsid w:val="004F4DF6"/>
    <w:rsid w:val="004F4FBD"/>
    <w:rsid w:val="004F54F9"/>
    <w:rsid w:val="004F6AB8"/>
    <w:rsid w:val="004F7C20"/>
    <w:rsid w:val="004F7C2B"/>
    <w:rsid w:val="00500726"/>
    <w:rsid w:val="0050117D"/>
    <w:rsid w:val="005029F1"/>
    <w:rsid w:val="00502A15"/>
    <w:rsid w:val="00502F3A"/>
    <w:rsid w:val="00505718"/>
    <w:rsid w:val="005057F6"/>
    <w:rsid w:val="005058B4"/>
    <w:rsid w:val="00505E63"/>
    <w:rsid w:val="0050698D"/>
    <w:rsid w:val="00506AB5"/>
    <w:rsid w:val="00506D2F"/>
    <w:rsid w:val="005076E2"/>
    <w:rsid w:val="00507703"/>
    <w:rsid w:val="005109C2"/>
    <w:rsid w:val="0051224C"/>
    <w:rsid w:val="005126C0"/>
    <w:rsid w:val="00512D7B"/>
    <w:rsid w:val="00512DEE"/>
    <w:rsid w:val="0051358A"/>
    <w:rsid w:val="00514655"/>
    <w:rsid w:val="00515344"/>
    <w:rsid w:val="00515753"/>
    <w:rsid w:val="0051589B"/>
    <w:rsid w:val="0051607A"/>
    <w:rsid w:val="00516270"/>
    <w:rsid w:val="005163EA"/>
    <w:rsid w:val="00516427"/>
    <w:rsid w:val="00516D23"/>
    <w:rsid w:val="00516FEF"/>
    <w:rsid w:val="00517738"/>
    <w:rsid w:val="005177A3"/>
    <w:rsid w:val="0051794E"/>
    <w:rsid w:val="005209A9"/>
    <w:rsid w:val="00522BB0"/>
    <w:rsid w:val="00522FD9"/>
    <w:rsid w:val="00523CEE"/>
    <w:rsid w:val="00524195"/>
    <w:rsid w:val="00524AB9"/>
    <w:rsid w:val="005250D4"/>
    <w:rsid w:val="00526B95"/>
    <w:rsid w:val="005274D4"/>
    <w:rsid w:val="005274F3"/>
    <w:rsid w:val="00527963"/>
    <w:rsid w:val="00527E4E"/>
    <w:rsid w:val="0053007E"/>
    <w:rsid w:val="005301EE"/>
    <w:rsid w:val="0053051A"/>
    <w:rsid w:val="00530A3F"/>
    <w:rsid w:val="005317EF"/>
    <w:rsid w:val="00532985"/>
    <w:rsid w:val="0053309F"/>
    <w:rsid w:val="005333E8"/>
    <w:rsid w:val="00533B44"/>
    <w:rsid w:val="00533C1D"/>
    <w:rsid w:val="00534337"/>
    <w:rsid w:val="00534BE9"/>
    <w:rsid w:val="00535DCC"/>
    <w:rsid w:val="0053671E"/>
    <w:rsid w:val="00536AAD"/>
    <w:rsid w:val="00536C54"/>
    <w:rsid w:val="00536D1D"/>
    <w:rsid w:val="00540191"/>
    <w:rsid w:val="00540EAC"/>
    <w:rsid w:val="00541143"/>
    <w:rsid w:val="0054167A"/>
    <w:rsid w:val="00541D23"/>
    <w:rsid w:val="00541F28"/>
    <w:rsid w:val="00542422"/>
    <w:rsid w:val="00543199"/>
    <w:rsid w:val="00543701"/>
    <w:rsid w:val="0054398D"/>
    <w:rsid w:val="0054438F"/>
    <w:rsid w:val="005448E3"/>
    <w:rsid w:val="00544BF0"/>
    <w:rsid w:val="005455ED"/>
    <w:rsid w:val="00545C0C"/>
    <w:rsid w:val="00545F82"/>
    <w:rsid w:val="005465BB"/>
    <w:rsid w:val="00547313"/>
    <w:rsid w:val="00547486"/>
    <w:rsid w:val="00547A36"/>
    <w:rsid w:val="00550966"/>
    <w:rsid w:val="00550C62"/>
    <w:rsid w:val="00551839"/>
    <w:rsid w:val="005519DD"/>
    <w:rsid w:val="00551E98"/>
    <w:rsid w:val="00552511"/>
    <w:rsid w:val="00552AAE"/>
    <w:rsid w:val="0055359E"/>
    <w:rsid w:val="005543A9"/>
    <w:rsid w:val="00554B54"/>
    <w:rsid w:val="00554E3E"/>
    <w:rsid w:val="005568F7"/>
    <w:rsid w:val="00556D93"/>
    <w:rsid w:val="00556F4F"/>
    <w:rsid w:val="005572A1"/>
    <w:rsid w:val="00557452"/>
    <w:rsid w:val="005600D0"/>
    <w:rsid w:val="0056012D"/>
    <w:rsid w:val="00560584"/>
    <w:rsid w:val="005608CE"/>
    <w:rsid w:val="00560967"/>
    <w:rsid w:val="0056134E"/>
    <w:rsid w:val="00562838"/>
    <w:rsid w:val="00562CC8"/>
    <w:rsid w:val="00562F26"/>
    <w:rsid w:val="0056319B"/>
    <w:rsid w:val="00563BC6"/>
    <w:rsid w:val="005649F1"/>
    <w:rsid w:val="00564B2E"/>
    <w:rsid w:val="005659C4"/>
    <w:rsid w:val="00565DF7"/>
    <w:rsid w:val="005662AB"/>
    <w:rsid w:val="00566615"/>
    <w:rsid w:val="005713FE"/>
    <w:rsid w:val="00571BB8"/>
    <w:rsid w:val="00573B02"/>
    <w:rsid w:val="00573FB3"/>
    <w:rsid w:val="00576EA5"/>
    <w:rsid w:val="005771AF"/>
    <w:rsid w:val="00577C2C"/>
    <w:rsid w:val="005810BD"/>
    <w:rsid w:val="00581118"/>
    <w:rsid w:val="0058113D"/>
    <w:rsid w:val="005822F8"/>
    <w:rsid w:val="00582696"/>
    <w:rsid w:val="005847CF"/>
    <w:rsid w:val="00584B83"/>
    <w:rsid w:val="00584E62"/>
    <w:rsid w:val="00585445"/>
    <w:rsid w:val="00585497"/>
    <w:rsid w:val="00585612"/>
    <w:rsid w:val="00585FF3"/>
    <w:rsid w:val="0058613D"/>
    <w:rsid w:val="005861C9"/>
    <w:rsid w:val="0058626A"/>
    <w:rsid w:val="005866DA"/>
    <w:rsid w:val="00587D82"/>
    <w:rsid w:val="00590409"/>
    <w:rsid w:val="005909CD"/>
    <w:rsid w:val="00590B89"/>
    <w:rsid w:val="00591A95"/>
    <w:rsid w:val="0059241D"/>
    <w:rsid w:val="005928D9"/>
    <w:rsid w:val="00592A34"/>
    <w:rsid w:val="00593DFA"/>
    <w:rsid w:val="00593FAE"/>
    <w:rsid w:val="00595349"/>
    <w:rsid w:val="005954D3"/>
    <w:rsid w:val="00595895"/>
    <w:rsid w:val="0059594B"/>
    <w:rsid w:val="00595F03"/>
    <w:rsid w:val="00595F12"/>
    <w:rsid w:val="00596297"/>
    <w:rsid w:val="0059642D"/>
    <w:rsid w:val="005965C8"/>
    <w:rsid w:val="00596874"/>
    <w:rsid w:val="00596D27"/>
    <w:rsid w:val="0059703F"/>
    <w:rsid w:val="0059705D"/>
    <w:rsid w:val="00597C36"/>
    <w:rsid w:val="005A271A"/>
    <w:rsid w:val="005A307D"/>
    <w:rsid w:val="005A40E3"/>
    <w:rsid w:val="005A5337"/>
    <w:rsid w:val="005A5538"/>
    <w:rsid w:val="005A59C8"/>
    <w:rsid w:val="005A5D71"/>
    <w:rsid w:val="005A5FED"/>
    <w:rsid w:val="005A6D0A"/>
    <w:rsid w:val="005A74A7"/>
    <w:rsid w:val="005A7981"/>
    <w:rsid w:val="005A7EBA"/>
    <w:rsid w:val="005B1B54"/>
    <w:rsid w:val="005B1C9E"/>
    <w:rsid w:val="005B27C9"/>
    <w:rsid w:val="005B3330"/>
    <w:rsid w:val="005B455B"/>
    <w:rsid w:val="005B533A"/>
    <w:rsid w:val="005B5348"/>
    <w:rsid w:val="005B5B13"/>
    <w:rsid w:val="005B72C8"/>
    <w:rsid w:val="005C045D"/>
    <w:rsid w:val="005C07D9"/>
    <w:rsid w:val="005C155F"/>
    <w:rsid w:val="005C387E"/>
    <w:rsid w:val="005C4EF7"/>
    <w:rsid w:val="005C52B8"/>
    <w:rsid w:val="005C547E"/>
    <w:rsid w:val="005C5716"/>
    <w:rsid w:val="005C5DF8"/>
    <w:rsid w:val="005C6896"/>
    <w:rsid w:val="005C6BD2"/>
    <w:rsid w:val="005C7069"/>
    <w:rsid w:val="005C7533"/>
    <w:rsid w:val="005C7810"/>
    <w:rsid w:val="005D0213"/>
    <w:rsid w:val="005D058D"/>
    <w:rsid w:val="005D1C7A"/>
    <w:rsid w:val="005D284A"/>
    <w:rsid w:val="005D28F1"/>
    <w:rsid w:val="005D2E21"/>
    <w:rsid w:val="005D365E"/>
    <w:rsid w:val="005D3A9B"/>
    <w:rsid w:val="005D3F9D"/>
    <w:rsid w:val="005D4DD0"/>
    <w:rsid w:val="005D53C4"/>
    <w:rsid w:val="005D5957"/>
    <w:rsid w:val="005D5CEA"/>
    <w:rsid w:val="005D5FBF"/>
    <w:rsid w:val="005D65FC"/>
    <w:rsid w:val="005D6DA2"/>
    <w:rsid w:val="005D6EA1"/>
    <w:rsid w:val="005D75BF"/>
    <w:rsid w:val="005D77DD"/>
    <w:rsid w:val="005D7FFE"/>
    <w:rsid w:val="005E002C"/>
    <w:rsid w:val="005E1292"/>
    <w:rsid w:val="005E26A4"/>
    <w:rsid w:val="005E2BF0"/>
    <w:rsid w:val="005E3F11"/>
    <w:rsid w:val="005E459E"/>
    <w:rsid w:val="005E499B"/>
    <w:rsid w:val="005E5A5D"/>
    <w:rsid w:val="005E645E"/>
    <w:rsid w:val="005E674A"/>
    <w:rsid w:val="005E6BDE"/>
    <w:rsid w:val="005E6D13"/>
    <w:rsid w:val="005E706C"/>
    <w:rsid w:val="005E7486"/>
    <w:rsid w:val="005E7D9B"/>
    <w:rsid w:val="005F0A24"/>
    <w:rsid w:val="005F1126"/>
    <w:rsid w:val="005F1CF0"/>
    <w:rsid w:val="005F249A"/>
    <w:rsid w:val="005F2B00"/>
    <w:rsid w:val="005F3079"/>
    <w:rsid w:val="005F312C"/>
    <w:rsid w:val="005F363A"/>
    <w:rsid w:val="005F36A5"/>
    <w:rsid w:val="005F3971"/>
    <w:rsid w:val="005F4469"/>
    <w:rsid w:val="005F480B"/>
    <w:rsid w:val="005F4B86"/>
    <w:rsid w:val="005F4D71"/>
    <w:rsid w:val="005F567B"/>
    <w:rsid w:val="005F6205"/>
    <w:rsid w:val="005F66D6"/>
    <w:rsid w:val="005F6E9F"/>
    <w:rsid w:val="005F7161"/>
    <w:rsid w:val="005F73EE"/>
    <w:rsid w:val="00601384"/>
    <w:rsid w:val="00601A36"/>
    <w:rsid w:val="00601C60"/>
    <w:rsid w:val="00602D6F"/>
    <w:rsid w:val="006033C2"/>
    <w:rsid w:val="00604D84"/>
    <w:rsid w:val="00604F16"/>
    <w:rsid w:val="006055D6"/>
    <w:rsid w:val="0060568B"/>
    <w:rsid w:val="006068DF"/>
    <w:rsid w:val="00607287"/>
    <w:rsid w:val="00607313"/>
    <w:rsid w:val="00607F8F"/>
    <w:rsid w:val="00610DFD"/>
    <w:rsid w:val="0061162C"/>
    <w:rsid w:val="00611A0F"/>
    <w:rsid w:val="006135CD"/>
    <w:rsid w:val="00613B02"/>
    <w:rsid w:val="00615AC2"/>
    <w:rsid w:val="006161E8"/>
    <w:rsid w:val="006164B2"/>
    <w:rsid w:val="006165F6"/>
    <w:rsid w:val="00616DE7"/>
    <w:rsid w:val="006207B8"/>
    <w:rsid w:val="00620929"/>
    <w:rsid w:val="006216E0"/>
    <w:rsid w:val="00621A3F"/>
    <w:rsid w:val="006223D5"/>
    <w:rsid w:val="00623467"/>
    <w:rsid w:val="00624B81"/>
    <w:rsid w:val="00626F92"/>
    <w:rsid w:val="00630532"/>
    <w:rsid w:val="00630681"/>
    <w:rsid w:val="0063084F"/>
    <w:rsid w:val="00631506"/>
    <w:rsid w:val="00631517"/>
    <w:rsid w:val="00631563"/>
    <w:rsid w:val="006332AD"/>
    <w:rsid w:val="0063379E"/>
    <w:rsid w:val="006346C7"/>
    <w:rsid w:val="00634901"/>
    <w:rsid w:val="00635662"/>
    <w:rsid w:val="00635B12"/>
    <w:rsid w:val="00635D3E"/>
    <w:rsid w:val="006361AB"/>
    <w:rsid w:val="00636833"/>
    <w:rsid w:val="0063731A"/>
    <w:rsid w:val="0063790F"/>
    <w:rsid w:val="00637B45"/>
    <w:rsid w:val="00637CE9"/>
    <w:rsid w:val="00640759"/>
    <w:rsid w:val="0064294B"/>
    <w:rsid w:val="00642D13"/>
    <w:rsid w:val="00642E8F"/>
    <w:rsid w:val="0064407F"/>
    <w:rsid w:val="006453B6"/>
    <w:rsid w:val="006457EF"/>
    <w:rsid w:val="00645B1F"/>
    <w:rsid w:val="00645C5B"/>
    <w:rsid w:val="00645FC8"/>
    <w:rsid w:val="00646053"/>
    <w:rsid w:val="006461BA"/>
    <w:rsid w:val="006463C6"/>
    <w:rsid w:val="00646CA5"/>
    <w:rsid w:val="00647397"/>
    <w:rsid w:val="0065194C"/>
    <w:rsid w:val="00651B1C"/>
    <w:rsid w:val="006521B5"/>
    <w:rsid w:val="00652B57"/>
    <w:rsid w:val="006538C1"/>
    <w:rsid w:val="00653BA2"/>
    <w:rsid w:val="00653C13"/>
    <w:rsid w:val="006541D9"/>
    <w:rsid w:val="00654A11"/>
    <w:rsid w:val="00654E6A"/>
    <w:rsid w:val="00654FEF"/>
    <w:rsid w:val="0065517E"/>
    <w:rsid w:val="00655F3D"/>
    <w:rsid w:val="00655FA6"/>
    <w:rsid w:val="0065686D"/>
    <w:rsid w:val="00656EC0"/>
    <w:rsid w:val="0066024C"/>
    <w:rsid w:val="006602CA"/>
    <w:rsid w:val="00660679"/>
    <w:rsid w:val="006611D3"/>
    <w:rsid w:val="00661721"/>
    <w:rsid w:val="00661D66"/>
    <w:rsid w:val="00662A66"/>
    <w:rsid w:val="00662CFE"/>
    <w:rsid w:val="00662FF0"/>
    <w:rsid w:val="006649CF"/>
    <w:rsid w:val="00664C45"/>
    <w:rsid w:val="0066567A"/>
    <w:rsid w:val="00665A1A"/>
    <w:rsid w:val="006661B0"/>
    <w:rsid w:val="006661FF"/>
    <w:rsid w:val="00666654"/>
    <w:rsid w:val="00666EBA"/>
    <w:rsid w:val="00667C1D"/>
    <w:rsid w:val="006702E6"/>
    <w:rsid w:val="00670D57"/>
    <w:rsid w:val="00671A36"/>
    <w:rsid w:val="006725EA"/>
    <w:rsid w:val="006725FA"/>
    <w:rsid w:val="00672680"/>
    <w:rsid w:val="00672AF5"/>
    <w:rsid w:val="00672B3B"/>
    <w:rsid w:val="00672BB0"/>
    <w:rsid w:val="00674951"/>
    <w:rsid w:val="00674F64"/>
    <w:rsid w:val="00676F20"/>
    <w:rsid w:val="00677322"/>
    <w:rsid w:val="006776CC"/>
    <w:rsid w:val="00677954"/>
    <w:rsid w:val="00680C97"/>
    <w:rsid w:val="00681358"/>
    <w:rsid w:val="00681C84"/>
    <w:rsid w:val="00681EAD"/>
    <w:rsid w:val="00682264"/>
    <w:rsid w:val="0068274A"/>
    <w:rsid w:val="00682903"/>
    <w:rsid w:val="00682D62"/>
    <w:rsid w:val="006836C5"/>
    <w:rsid w:val="006838A0"/>
    <w:rsid w:val="00683D9F"/>
    <w:rsid w:val="00684EA9"/>
    <w:rsid w:val="006858FF"/>
    <w:rsid w:val="0068629C"/>
    <w:rsid w:val="0068776B"/>
    <w:rsid w:val="00687F8D"/>
    <w:rsid w:val="0069068B"/>
    <w:rsid w:val="00690DB7"/>
    <w:rsid w:val="00691359"/>
    <w:rsid w:val="0069142C"/>
    <w:rsid w:val="00691510"/>
    <w:rsid w:val="006921DB"/>
    <w:rsid w:val="00692BCF"/>
    <w:rsid w:val="0069314D"/>
    <w:rsid w:val="00693289"/>
    <w:rsid w:val="0069419D"/>
    <w:rsid w:val="00694F42"/>
    <w:rsid w:val="00695F2B"/>
    <w:rsid w:val="006961A3"/>
    <w:rsid w:val="00696509"/>
    <w:rsid w:val="006965EA"/>
    <w:rsid w:val="006971D1"/>
    <w:rsid w:val="006A002C"/>
    <w:rsid w:val="006A03F7"/>
    <w:rsid w:val="006A06B3"/>
    <w:rsid w:val="006A0896"/>
    <w:rsid w:val="006A152A"/>
    <w:rsid w:val="006A28FA"/>
    <w:rsid w:val="006A3BB9"/>
    <w:rsid w:val="006A403A"/>
    <w:rsid w:val="006A4654"/>
    <w:rsid w:val="006A52A9"/>
    <w:rsid w:val="006A536C"/>
    <w:rsid w:val="006A56E3"/>
    <w:rsid w:val="006A6E38"/>
    <w:rsid w:val="006A72CF"/>
    <w:rsid w:val="006A7F02"/>
    <w:rsid w:val="006A7FE5"/>
    <w:rsid w:val="006B01C2"/>
    <w:rsid w:val="006B0B7B"/>
    <w:rsid w:val="006B0BD3"/>
    <w:rsid w:val="006B377B"/>
    <w:rsid w:val="006B3D68"/>
    <w:rsid w:val="006B3DFB"/>
    <w:rsid w:val="006B435F"/>
    <w:rsid w:val="006B452B"/>
    <w:rsid w:val="006B4723"/>
    <w:rsid w:val="006B4FAF"/>
    <w:rsid w:val="006B5058"/>
    <w:rsid w:val="006B5495"/>
    <w:rsid w:val="006B5AFD"/>
    <w:rsid w:val="006B5B6A"/>
    <w:rsid w:val="006B5B6D"/>
    <w:rsid w:val="006B6354"/>
    <w:rsid w:val="006B7AC8"/>
    <w:rsid w:val="006C026A"/>
    <w:rsid w:val="006C0534"/>
    <w:rsid w:val="006C0699"/>
    <w:rsid w:val="006C0FF4"/>
    <w:rsid w:val="006C13EB"/>
    <w:rsid w:val="006C1522"/>
    <w:rsid w:val="006C1578"/>
    <w:rsid w:val="006C1E0C"/>
    <w:rsid w:val="006C27F8"/>
    <w:rsid w:val="006C32EB"/>
    <w:rsid w:val="006C3C83"/>
    <w:rsid w:val="006C3CE1"/>
    <w:rsid w:val="006C486C"/>
    <w:rsid w:val="006C50F7"/>
    <w:rsid w:val="006C563C"/>
    <w:rsid w:val="006C63FC"/>
    <w:rsid w:val="006C6AA8"/>
    <w:rsid w:val="006C75E8"/>
    <w:rsid w:val="006C7CED"/>
    <w:rsid w:val="006D13F4"/>
    <w:rsid w:val="006D1627"/>
    <w:rsid w:val="006D2067"/>
    <w:rsid w:val="006D3A58"/>
    <w:rsid w:val="006D482A"/>
    <w:rsid w:val="006D4FB9"/>
    <w:rsid w:val="006D5194"/>
    <w:rsid w:val="006D52A7"/>
    <w:rsid w:val="006D5BDB"/>
    <w:rsid w:val="006D5DE1"/>
    <w:rsid w:val="006D6440"/>
    <w:rsid w:val="006D692A"/>
    <w:rsid w:val="006D7910"/>
    <w:rsid w:val="006D7F88"/>
    <w:rsid w:val="006E016D"/>
    <w:rsid w:val="006E102A"/>
    <w:rsid w:val="006E1343"/>
    <w:rsid w:val="006E176C"/>
    <w:rsid w:val="006E1A24"/>
    <w:rsid w:val="006E1D34"/>
    <w:rsid w:val="006E2C8F"/>
    <w:rsid w:val="006E301F"/>
    <w:rsid w:val="006E335C"/>
    <w:rsid w:val="006E3674"/>
    <w:rsid w:val="006E37EE"/>
    <w:rsid w:val="006E4319"/>
    <w:rsid w:val="006E5326"/>
    <w:rsid w:val="006E57A4"/>
    <w:rsid w:val="006E5A44"/>
    <w:rsid w:val="006E67D8"/>
    <w:rsid w:val="006E6FF8"/>
    <w:rsid w:val="006E74C7"/>
    <w:rsid w:val="006F0222"/>
    <w:rsid w:val="006F0D2B"/>
    <w:rsid w:val="006F0F99"/>
    <w:rsid w:val="006F1443"/>
    <w:rsid w:val="006F1690"/>
    <w:rsid w:val="006F1776"/>
    <w:rsid w:val="006F215D"/>
    <w:rsid w:val="006F279F"/>
    <w:rsid w:val="006F2877"/>
    <w:rsid w:val="006F3702"/>
    <w:rsid w:val="006F3BED"/>
    <w:rsid w:val="006F579E"/>
    <w:rsid w:val="006F5B95"/>
    <w:rsid w:val="006F6014"/>
    <w:rsid w:val="006F63C3"/>
    <w:rsid w:val="006F6F0D"/>
    <w:rsid w:val="006F7940"/>
    <w:rsid w:val="0070081E"/>
    <w:rsid w:val="00700C40"/>
    <w:rsid w:val="00700CD9"/>
    <w:rsid w:val="00701AD6"/>
    <w:rsid w:val="00702136"/>
    <w:rsid w:val="0070296E"/>
    <w:rsid w:val="00703A0E"/>
    <w:rsid w:val="007046E5"/>
    <w:rsid w:val="00704C14"/>
    <w:rsid w:val="00704C68"/>
    <w:rsid w:val="00704FE5"/>
    <w:rsid w:val="00706047"/>
    <w:rsid w:val="007066E1"/>
    <w:rsid w:val="00707B78"/>
    <w:rsid w:val="00707B7C"/>
    <w:rsid w:val="007102D0"/>
    <w:rsid w:val="00710493"/>
    <w:rsid w:val="007104F4"/>
    <w:rsid w:val="00710566"/>
    <w:rsid w:val="00710C00"/>
    <w:rsid w:val="00710CA7"/>
    <w:rsid w:val="00711169"/>
    <w:rsid w:val="00711235"/>
    <w:rsid w:val="00712486"/>
    <w:rsid w:val="007124C4"/>
    <w:rsid w:val="00712F5F"/>
    <w:rsid w:val="0071305B"/>
    <w:rsid w:val="007134A7"/>
    <w:rsid w:val="00714B08"/>
    <w:rsid w:val="00714CCD"/>
    <w:rsid w:val="00716CB4"/>
    <w:rsid w:val="00716D12"/>
    <w:rsid w:val="007178DA"/>
    <w:rsid w:val="00717D78"/>
    <w:rsid w:val="00720329"/>
    <w:rsid w:val="0072060B"/>
    <w:rsid w:val="00720816"/>
    <w:rsid w:val="00720820"/>
    <w:rsid w:val="00720850"/>
    <w:rsid w:val="00720BAD"/>
    <w:rsid w:val="00721457"/>
    <w:rsid w:val="0072149A"/>
    <w:rsid w:val="00721976"/>
    <w:rsid w:val="00721FDD"/>
    <w:rsid w:val="00722FE2"/>
    <w:rsid w:val="00723453"/>
    <w:rsid w:val="00723D7B"/>
    <w:rsid w:val="007245FF"/>
    <w:rsid w:val="00724ED0"/>
    <w:rsid w:val="00725E33"/>
    <w:rsid w:val="00725F05"/>
    <w:rsid w:val="00726062"/>
    <w:rsid w:val="00726608"/>
    <w:rsid w:val="007272CF"/>
    <w:rsid w:val="0072785A"/>
    <w:rsid w:val="00730BAA"/>
    <w:rsid w:val="00730D62"/>
    <w:rsid w:val="00730DEF"/>
    <w:rsid w:val="0073110B"/>
    <w:rsid w:val="00731179"/>
    <w:rsid w:val="00731570"/>
    <w:rsid w:val="007319B9"/>
    <w:rsid w:val="00731B7E"/>
    <w:rsid w:val="00731F1A"/>
    <w:rsid w:val="007322EA"/>
    <w:rsid w:val="007323EA"/>
    <w:rsid w:val="00732647"/>
    <w:rsid w:val="0073269D"/>
    <w:rsid w:val="00732E1D"/>
    <w:rsid w:val="007339D5"/>
    <w:rsid w:val="00733EC5"/>
    <w:rsid w:val="00734179"/>
    <w:rsid w:val="0073423E"/>
    <w:rsid w:val="00734ABC"/>
    <w:rsid w:val="007356BD"/>
    <w:rsid w:val="00736638"/>
    <w:rsid w:val="00736A85"/>
    <w:rsid w:val="00736D70"/>
    <w:rsid w:val="00737197"/>
    <w:rsid w:val="00737602"/>
    <w:rsid w:val="00737605"/>
    <w:rsid w:val="00737692"/>
    <w:rsid w:val="00740998"/>
    <w:rsid w:val="0074192E"/>
    <w:rsid w:val="00742C80"/>
    <w:rsid w:val="00742F18"/>
    <w:rsid w:val="007434C5"/>
    <w:rsid w:val="00743A99"/>
    <w:rsid w:val="00743C4B"/>
    <w:rsid w:val="00743FA8"/>
    <w:rsid w:val="0074412C"/>
    <w:rsid w:val="00745395"/>
    <w:rsid w:val="007457CD"/>
    <w:rsid w:val="00745E48"/>
    <w:rsid w:val="00745F5F"/>
    <w:rsid w:val="00746390"/>
    <w:rsid w:val="00746D2C"/>
    <w:rsid w:val="00746D4A"/>
    <w:rsid w:val="007470D6"/>
    <w:rsid w:val="00750EA6"/>
    <w:rsid w:val="007515AA"/>
    <w:rsid w:val="00751BBA"/>
    <w:rsid w:val="00751CC3"/>
    <w:rsid w:val="00752874"/>
    <w:rsid w:val="00752887"/>
    <w:rsid w:val="00752AAF"/>
    <w:rsid w:val="00753109"/>
    <w:rsid w:val="00753572"/>
    <w:rsid w:val="00753666"/>
    <w:rsid w:val="00753684"/>
    <w:rsid w:val="0075468B"/>
    <w:rsid w:val="00754C12"/>
    <w:rsid w:val="00755491"/>
    <w:rsid w:val="00755707"/>
    <w:rsid w:val="00755E07"/>
    <w:rsid w:val="007569CE"/>
    <w:rsid w:val="007571D3"/>
    <w:rsid w:val="007577D0"/>
    <w:rsid w:val="00761755"/>
    <w:rsid w:val="007628E9"/>
    <w:rsid w:val="007628FA"/>
    <w:rsid w:val="007645CA"/>
    <w:rsid w:val="00765216"/>
    <w:rsid w:val="00765807"/>
    <w:rsid w:val="00765879"/>
    <w:rsid w:val="00765D35"/>
    <w:rsid w:val="0076636B"/>
    <w:rsid w:val="00766835"/>
    <w:rsid w:val="00766AD6"/>
    <w:rsid w:val="00766DAA"/>
    <w:rsid w:val="007672C5"/>
    <w:rsid w:val="00767EA8"/>
    <w:rsid w:val="00767F8D"/>
    <w:rsid w:val="00771289"/>
    <w:rsid w:val="00771566"/>
    <w:rsid w:val="00771BBE"/>
    <w:rsid w:val="00772026"/>
    <w:rsid w:val="00772409"/>
    <w:rsid w:val="0077272F"/>
    <w:rsid w:val="007739E9"/>
    <w:rsid w:val="007739EE"/>
    <w:rsid w:val="0077478A"/>
    <w:rsid w:val="0077568A"/>
    <w:rsid w:val="00775F75"/>
    <w:rsid w:val="00776216"/>
    <w:rsid w:val="007776EB"/>
    <w:rsid w:val="00780078"/>
    <w:rsid w:val="00780695"/>
    <w:rsid w:val="00782253"/>
    <w:rsid w:val="00782623"/>
    <w:rsid w:val="00782799"/>
    <w:rsid w:val="0078289C"/>
    <w:rsid w:val="00783079"/>
    <w:rsid w:val="00783CE0"/>
    <w:rsid w:val="00783F9A"/>
    <w:rsid w:val="00784E65"/>
    <w:rsid w:val="00785489"/>
    <w:rsid w:val="00785E76"/>
    <w:rsid w:val="00786724"/>
    <w:rsid w:val="00786817"/>
    <w:rsid w:val="00786B59"/>
    <w:rsid w:val="00787A38"/>
    <w:rsid w:val="00787F03"/>
    <w:rsid w:val="0079026A"/>
    <w:rsid w:val="0079066A"/>
    <w:rsid w:val="00790862"/>
    <w:rsid w:val="007908F9"/>
    <w:rsid w:val="0079166E"/>
    <w:rsid w:val="00792B91"/>
    <w:rsid w:val="00793033"/>
    <w:rsid w:val="007933CF"/>
    <w:rsid w:val="00793456"/>
    <w:rsid w:val="00793690"/>
    <w:rsid w:val="00793DA6"/>
    <w:rsid w:val="00794017"/>
    <w:rsid w:val="007949F2"/>
    <w:rsid w:val="00795FDB"/>
    <w:rsid w:val="00797016"/>
    <w:rsid w:val="007A0036"/>
    <w:rsid w:val="007A00C8"/>
    <w:rsid w:val="007A0683"/>
    <w:rsid w:val="007A10E4"/>
    <w:rsid w:val="007A2174"/>
    <w:rsid w:val="007A21A4"/>
    <w:rsid w:val="007A28FE"/>
    <w:rsid w:val="007A3516"/>
    <w:rsid w:val="007A3807"/>
    <w:rsid w:val="007A4526"/>
    <w:rsid w:val="007A46F0"/>
    <w:rsid w:val="007A475C"/>
    <w:rsid w:val="007A4BBC"/>
    <w:rsid w:val="007A5CCC"/>
    <w:rsid w:val="007A70DF"/>
    <w:rsid w:val="007B065B"/>
    <w:rsid w:val="007B085D"/>
    <w:rsid w:val="007B0C32"/>
    <w:rsid w:val="007B14EE"/>
    <w:rsid w:val="007B1BF0"/>
    <w:rsid w:val="007B1EBD"/>
    <w:rsid w:val="007B2355"/>
    <w:rsid w:val="007B2869"/>
    <w:rsid w:val="007B2B38"/>
    <w:rsid w:val="007B3238"/>
    <w:rsid w:val="007B437D"/>
    <w:rsid w:val="007B5052"/>
    <w:rsid w:val="007B5AFD"/>
    <w:rsid w:val="007B6AED"/>
    <w:rsid w:val="007B6BB7"/>
    <w:rsid w:val="007B6C98"/>
    <w:rsid w:val="007B6CA7"/>
    <w:rsid w:val="007B76F5"/>
    <w:rsid w:val="007B7AA6"/>
    <w:rsid w:val="007B7D62"/>
    <w:rsid w:val="007C0125"/>
    <w:rsid w:val="007C017C"/>
    <w:rsid w:val="007C1B3A"/>
    <w:rsid w:val="007C1CEE"/>
    <w:rsid w:val="007C1D59"/>
    <w:rsid w:val="007C27F4"/>
    <w:rsid w:val="007C3803"/>
    <w:rsid w:val="007C42AD"/>
    <w:rsid w:val="007C475F"/>
    <w:rsid w:val="007C4838"/>
    <w:rsid w:val="007C5DE3"/>
    <w:rsid w:val="007C642D"/>
    <w:rsid w:val="007C699C"/>
    <w:rsid w:val="007C727B"/>
    <w:rsid w:val="007C798F"/>
    <w:rsid w:val="007C7D8A"/>
    <w:rsid w:val="007D051D"/>
    <w:rsid w:val="007D0697"/>
    <w:rsid w:val="007D0865"/>
    <w:rsid w:val="007D0D88"/>
    <w:rsid w:val="007D136F"/>
    <w:rsid w:val="007D18A1"/>
    <w:rsid w:val="007D1E88"/>
    <w:rsid w:val="007D28D6"/>
    <w:rsid w:val="007D3DF6"/>
    <w:rsid w:val="007D4062"/>
    <w:rsid w:val="007D5103"/>
    <w:rsid w:val="007D5B36"/>
    <w:rsid w:val="007D5CDB"/>
    <w:rsid w:val="007D6287"/>
    <w:rsid w:val="007D78E1"/>
    <w:rsid w:val="007D7BF7"/>
    <w:rsid w:val="007D7CB2"/>
    <w:rsid w:val="007E0769"/>
    <w:rsid w:val="007E0FD0"/>
    <w:rsid w:val="007E1008"/>
    <w:rsid w:val="007E12AC"/>
    <w:rsid w:val="007E1D23"/>
    <w:rsid w:val="007E3421"/>
    <w:rsid w:val="007E347F"/>
    <w:rsid w:val="007E36BF"/>
    <w:rsid w:val="007E3852"/>
    <w:rsid w:val="007E3B22"/>
    <w:rsid w:val="007E421C"/>
    <w:rsid w:val="007E4472"/>
    <w:rsid w:val="007E476E"/>
    <w:rsid w:val="007E5140"/>
    <w:rsid w:val="007E562A"/>
    <w:rsid w:val="007E67B1"/>
    <w:rsid w:val="007E6941"/>
    <w:rsid w:val="007E6C9F"/>
    <w:rsid w:val="007E7146"/>
    <w:rsid w:val="007E724B"/>
    <w:rsid w:val="007E7948"/>
    <w:rsid w:val="007E7CE5"/>
    <w:rsid w:val="007F055B"/>
    <w:rsid w:val="007F0993"/>
    <w:rsid w:val="007F0C2C"/>
    <w:rsid w:val="007F0DBA"/>
    <w:rsid w:val="007F1FCC"/>
    <w:rsid w:val="007F2BB8"/>
    <w:rsid w:val="007F2D98"/>
    <w:rsid w:val="007F307E"/>
    <w:rsid w:val="007F318E"/>
    <w:rsid w:val="007F38F2"/>
    <w:rsid w:val="007F4FD6"/>
    <w:rsid w:val="007F4FDE"/>
    <w:rsid w:val="007F5352"/>
    <w:rsid w:val="007F565D"/>
    <w:rsid w:val="007F6107"/>
    <w:rsid w:val="007F6E50"/>
    <w:rsid w:val="007F6E8F"/>
    <w:rsid w:val="007F6F3F"/>
    <w:rsid w:val="008006F1"/>
    <w:rsid w:val="00801367"/>
    <w:rsid w:val="00801B8B"/>
    <w:rsid w:val="00801C6C"/>
    <w:rsid w:val="00802B01"/>
    <w:rsid w:val="008046E9"/>
    <w:rsid w:val="00804765"/>
    <w:rsid w:val="00804958"/>
    <w:rsid w:val="00804AB4"/>
    <w:rsid w:val="008051C2"/>
    <w:rsid w:val="0080571C"/>
    <w:rsid w:val="00806634"/>
    <w:rsid w:val="0080669F"/>
    <w:rsid w:val="00806E09"/>
    <w:rsid w:val="00807987"/>
    <w:rsid w:val="00807AAF"/>
    <w:rsid w:val="00807D19"/>
    <w:rsid w:val="00812918"/>
    <w:rsid w:val="00812B4B"/>
    <w:rsid w:val="00812E74"/>
    <w:rsid w:val="00813FAB"/>
    <w:rsid w:val="008140B7"/>
    <w:rsid w:val="00814541"/>
    <w:rsid w:val="008147C8"/>
    <w:rsid w:val="00815FB6"/>
    <w:rsid w:val="00816353"/>
    <w:rsid w:val="008164B4"/>
    <w:rsid w:val="0081655C"/>
    <w:rsid w:val="0081674C"/>
    <w:rsid w:val="008171B3"/>
    <w:rsid w:val="0082093B"/>
    <w:rsid w:val="00821002"/>
    <w:rsid w:val="00821D3C"/>
    <w:rsid w:val="00821F77"/>
    <w:rsid w:val="00822973"/>
    <w:rsid w:val="00823858"/>
    <w:rsid w:val="00824256"/>
    <w:rsid w:val="0082459D"/>
    <w:rsid w:val="00824805"/>
    <w:rsid w:val="0082491B"/>
    <w:rsid w:val="008252D9"/>
    <w:rsid w:val="00826991"/>
    <w:rsid w:val="0082699E"/>
    <w:rsid w:val="008269B1"/>
    <w:rsid w:val="00826C94"/>
    <w:rsid w:val="00827159"/>
    <w:rsid w:val="008271D0"/>
    <w:rsid w:val="00827570"/>
    <w:rsid w:val="008277EC"/>
    <w:rsid w:val="00827972"/>
    <w:rsid w:val="008301F1"/>
    <w:rsid w:val="008308BC"/>
    <w:rsid w:val="00830E77"/>
    <w:rsid w:val="00831A18"/>
    <w:rsid w:val="00831F1E"/>
    <w:rsid w:val="0083246F"/>
    <w:rsid w:val="0083296A"/>
    <w:rsid w:val="00832AAE"/>
    <w:rsid w:val="00832E17"/>
    <w:rsid w:val="008337D6"/>
    <w:rsid w:val="00833BC1"/>
    <w:rsid w:val="00833C61"/>
    <w:rsid w:val="00833CEB"/>
    <w:rsid w:val="00834C51"/>
    <w:rsid w:val="00835AB1"/>
    <w:rsid w:val="00835B7F"/>
    <w:rsid w:val="00835BAA"/>
    <w:rsid w:val="00836A99"/>
    <w:rsid w:val="00836BE8"/>
    <w:rsid w:val="00840201"/>
    <w:rsid w:val="00841445"/>
    <w:rsid w:val="0084187F"/>
    <w:rsid w:val="00841A90"/>
    <w:rsid w:val="00841CC8"/>
    <w:rsid w:val="00841D36"/>
    <w:rsid w:val="0084249F"/>
    <w:rsid w:val="0084262B"/>
    <w:rsid w:val="00842712"/>
    <w:rsid w:val="008429A8"/>
    <w:rsid w:val="008429B0"/>
    <w:rsid w:val="00842B10"/>
    <w:rsid w:val="0084309A"/>
    <w:rsid w:val="00843E37"/>
    <w:rsid w:val="00844C91"/>
    <w:rsid w:val="008451FB"/>
    <w:rsid w:val="008454DF"/>
    <w:rsid w:val="008460BD"/>
    <w:rsid w:val="00847714"/>
    <w:rsid w:val="0085029F"/>
    <w:rsid w:val="008510A8"/>
    <w:rsid w:val="00851414"/>
    <w:rsid w:val="00851C5F"/>
    <w:rsid w:val="0085207D"/>
    <w:rsid w:val="00852D67"/>
    <w:rsid w:val="00852F00"/>
    <w:rsid w:val="008530CB"/>
    <w:rsid w:val="0085353B"/>
    <w:rsid w:val="00853866"/>
    <w:rsid w:val="00854A42"/>
    <w:rsid w:val="00854E1D"/>
    <w:rsid w:val="00854EC3"/>
    <w:rsid w:val="0085542D"/>
    <w:rsid w:val="00856270"/>
    <w:rsid w:val="008567A7"/>
    <w:rsid w:val="00856866"/>
    <w:rsid w:val="00856953"/>
    <w:rsid w:val="00856E7B"/>
    <w:rsid w:val="008575C5"/>
    <w:rsid w:val="008577C3"/>
    <w:rsid w:val="00857C11"/>
    <w:rsid w:val="00860CB7"/>
    <w:rsid w:val="008623FD"/>
    <w:rsid w:val="00862CCB"/>
    <w:rsid w:val="00863470"/>
    <w:rsid w:val="00863474"/>
    <w:rsid w:val="00863A4D"/>
    <w:rsid w:val="00863DF7"/>
    <w:rsid w:val="0086405D"/>
    <w:rsid w:val="00864151"/>
    <w:rsid w:val="008641BB"/>
    <w:rsid w:val="00864634"/>
    <w:rsid w:val="008648F8"/>
    <w:rsid w:val="008657EC"/>
    <w:rsid w:val="00866185"/>
    <w:rsid w:val="00866382"/>
    <w:rsid w:val="00866986"/>
    <w:rsid w:val="00866E9E"/>
    <w:rsid w:val="00867189"/>
    <w:rsid w:val="008673D7"/>
    <w:rsid w:val="008675C2"/>
    <w:rsid w:val="00867929"/>
    <w:rsid w:val="00867BAC"/>
    <w:rsid w:val="00867C2D"/>
    <w:rsid w:val="00871026"/>
    <w:rsid w:val="00871107"/>
    <w:rsid w:val="00871CE9"/>
    <w:rsid w:val="008720F3"/>
    <w:rsid w:val="008727DF"/>
    <w:rsid w:val="00872ED1"/>
    <w:rsid w:val="008738B7"/>
    <w:rsid w:val="008741A0"/>
    <w:rsid w:val="00874AF2"/>
    <w:rsid w:val="00876A5F"/>
    <w:rsid w:val="00876C07"/>
    <w:rsid w:val="00876D10"/>
    <w:rsid w:val="00880075"/>
    <w:rsid w:val="00880554"/>
    <w:rsid w:val="00880C82"/>
    <w:rsid w:val="00881262"/>
    <w:rsid w:val="008813A0"/>
    <w:rsid w:val="00881939"/>
    <w:rsid w:val="00881A63"/>
    <w:rsid w:val="00881F45"/>
    <w:rsid w:val="0088348C"/>
    <w:rsid w:val="00884480"/>
    <w:rsid w:val="0088491F"/>
    <w:rsid w:val="00884B91"/>
    <w:rsid w:val="00884BB2"/>
    <w:rsid w:val="008851D4"/>
    <w:rsid w:val="00885634"/>
    <w:rsid w:val="00885E3B"/>
    <w:rsid w:val="00885EE7"/>
    <w:rsid w:val="0088601A"/>
    <w:rsid w:val="008866F5"/>
    <w:rsid w:val="00887B67"/>
    <w:rsid w:val="00890B12"/>
    <w:rsid w:val="00891641"/>
    <w:rsid w:val="008935D1"/>
    <w:rsid w:val="0089372B"/>
    <w:rsid w:val="00893ECE"/>
    <w:rsid w:val="008944FB"/>
    <w:rsid w:val="008953DF"/>
    <w:rsid w:val="008957F4"/>
    <w:rsid w:val="008964AE"/>
    <w:rsid w:val="0089671B"/>
    <w:rsid w:val="00896E37"/>
    <w:rsid w:val="00897A50"/>
    <w:rsid w:val="00897B9F"/>
    <w:rsid w:val="008A0163"/>
    <w:rsid w:val="008A0401"/>
    <w:rsid w:val="008A0A9A"/>
    <w:rsid w:val="008A1D7F"/>
    <w:rsid w:val="008A255B"/>
    <w:rsid w:val="008A3F3E"/>
    <w:rsid w:val="008A459E"/>
    <w:rsid w:val="008A47C6"/>
    <w:rsid w:val="008A5A73"/>
    <w:rsid w:val="008A616F"/>
    <w:rsid w:val="008A67EF"/>
    <w:rsid w:val="008A68A3"/>
    <w:rsid w:val="008A76AA"/>
    <w:rsid w:val="008B01E0"/>
    <w:rsid w:val="008B0866"/>
    <w:rsid w:val="008B1E03"/>
    <w:rsid w:val="008B250F"/>
    <w:rsid w:val="008B321D"/>
    <w:rsid w:val="008B369A"/>
    <w:rsid w:val="008B42F3"/>
    <w:rsid w:val="008B485D"/>
    <w:rsid w:val="008B5799"/>
    <w:rsid w:val="008B598E"/>
    <w:rsid w:val="008B624B"/>
    <w:rsid w:val="008B6838"/>
    <w:rsid w:val="008B6D5C"/>
    <w:rsid w:val="008B6E30"/>
    <w:rsid w:val="008B6FA6"/>
    <w:rsid w:val="008C0E92"/>
    <w:rsid w:val="008C1497"/>
    <w:rsid w:val="008C14E6"/>
    <w:rsid w:val="008C1933"/>
    <w:rsid w:val="008C1BEB"/>
    <w:rsid w:val="008C1DA8"/>
    <w:rsid w:val="008C1FD7"/>
    <w:rsid w:val="008C247A"/>
    <w:rsid w:val="008C25BF"/>
    <w:rsid w:val="008C2916"/>
    <w:rsid w:val="008C29B4"/>
    <w:rsid w:val="008C2E78"/>
    <w:rsid w:val="008C34F8"/>
    <w:rsid w:val="008C3C2B"/>
    <w:rsid w:val="008C4BA9"/>
    <w:rsid w:val="008C4F8D"/>
    <w:rsid w:val="008C5436"/>
    <w:rsid w:val="008C57B0"/>
    <w:rsid w:val="008C5A44"/>
    <w:rsid w:val="008C6F25"/>
    <w:rsid w:val="008C73EE"/>
    <w:rsid w:val="008C77C8"/>
    <w:rsid w:val="008D04BA"/>
    <w:rsid w:val="008D05DE"/>
    <w:rsid w:val="008D1F9F"/>
    <w:rsid w:val="008D26FD"/>
    <w:rsid w:val="008D3529"/>
    <w:rsid w:val="008D41BC"/>
    <w:rsid w:val="008D4679"/>
    <w:rsid w:val="008D4D4F"/>
    <w:rsid w:val="008D5975"/>
    <w:rsid w:val="008D5BB5"/>
    <w:rsid w:val="008D6373"/>
    <w:rsid w:val="008D6847"/>
    <w:rsid w:val="008D7BC6"/>
    <w:rsid w:val="008E0D63"/>
    <w:rsid w:val="008E13FA"/>
    <w:rsid w:val="008E14DF"/>
    <w:rsid w:val="008E1E00"/>
    <w:rsid w:val="008E1F5F"/>
    <w:rsid w:val="008E2016"/>
    <w:rsid w:val="008E287E"/>
    <w:rsid w:val="008E3463"/>
    <w:rsid w:val="008E4142"/>
    <w:rsid w:val="008E41D2"/>
    <w:rsid w:val="008E45E5"/>
    <w:rsid w:val="008E4F8A"/>
    <w:rsid w:val="008E6031"/>
    <w:rsid w:val="008E624A"/>
    <w:rsid w:val="008E66E2"/>
    <w:rsid w:val="008E6FA7"/>
    <w:rsid w:val="008E7554"/>
    <w:rsid w:val="008E7BB0"/>
    <w:rsid w:val="008F04C2"/>
    <w:rsid w:val="008F060F"/>
    <w:rsid w:val="008F0764"/>
    <w:rsid w:val="008F1183"/>
    <w:rsid w:val="008F235F"/>
    <w:rsid w:val="008F272D"/>
    <w:rsid w:val="008F2838"/>
    <w:rsid w:val="008F4134"/>
    <w:rsid w:val="008F4208"/>
    <w:rsid w:val="008F4536"/>
    <w:rsid w:val="008F4F60"/>
    <w:rsid w:val="008F606F"/>
    <w:rsid w:val="008F7096"/>
    <w:rsid w:val="008F71D5"/>
    <w:rsid w:val="008F7358"/>
    <w:rsid w:val="009008F8"/>
    <w:rsid w:val="00901346"/>
    <w:rsid w:val="00901445"/>
    <w:rsid w:val="00902480"/>
    <w:rsid w:val="009025D8"/>
    <w:rsid w:val="0090288C"/>
    <w:rsid w:val="0090338B"/>
    <w:rsid w:val="009034EC"/>
    <w:rsid w:val="009037DA"/>
    <w:rsid w:val="00903D8E"/>
    <w:rsid w:val="009041FA"/>
    <w:rsid w:val="009046E1"/>
    <w:rsid w:val="00904BBE"/>
    <w:rsid w:val="00904BFA"/>
    <w:rsid w:val="00905322"/>
    <w:rsid w:val="00905AA7"/>
    <w:rsid w:val="00907EE6"/>
    <w:rsid w:val="00910064"/>
    <w:rsid w:val="00910628"/>
    <w:rsid w:val="00910C5D"/>
    <w:rsid w:val="00910F61"/>
    <w:rsid w:val="00911787"/>
    <w:rsid w:val="00911A3E"/>
    <w:rsid w:val="00911BD0"/>
    <w:rsid w:val="00911F80"/>
    <w:rsid w:val="009122BA"/>
    <w:rsid w:val="0091324C"/>
    <w:rsid w:val="00913F8F"/>
    <w:rsid w:val="009144D0"/>
    <w:rsid w:val="00914916"/>
    <w:rsid w:val="00915249"/>
    <w:rsid w:val="00916773"/>
    <w:rsid w:val="00916D71"/>
    <w:rsid w:val="00917F16"/>
    <w:rsid w:val="009200D9"/>
    <w:rsid w:val="00920141"/>
    <w:rsid w:val="009208B9"/>
    <w:rsid w:val="009209DA"/>
    <w:rsid w:val="00920AAE"/>
    <w:rsid w:val="00921383"/>
    <w:rsid w:val="00921688"/>
    <w:rsid w:val="0092210D"/>
    <w:rsid w:val="009232A9"/>
    <w:rsid w:val="009233F0"/>
    <w:rsid w:val="00923808"/>
    <w:rsid w:val="00923BC8"/>
    <w:rsid w:val="00923C52"/>
    <w:rsid w:val="009252F0"/>
    <w:rsid w:val="0092545E"/>
    <w:rsid w:val="00926343"/>
    <w:rsid w:val="009267B5"/>
    <w:rsid w:val="00927413"/>
    <w:rsid w:val="00927801"/>
    <w:rsid w:val="009278A5"/>
    <w:rsid w:val="00931739"/>
    <w:rsid w:val="009319CE"/>
    <w:rsid w:val="00931BD6"/>
    <w:rsid w:val="009326B8"/>
    <w:rsid w:val="00932FCB"/>
    <w:rsid w:val="009331CF"/>
    <w:rsid w:val="009335A7"/>
    <w:rsid w:val="00936B9D"/>
    <w:rsid w:val="009376F2"/>
    <w:rsid w:val="009379FC"/>
    <w:rsid w:val="00937DA9"/>
    <w:rsid w:val="009404AF"/>
    <w:rsid w:val="00940C07"/>
    <w:rsid w:val="00941E9E"/>
    <w:rsid w:val="00942022"/>
    <w:rsid w:val="009428FE"/>
    <w:rsid w:val="00943577"/>
    <w:rsid w:val="00943E5F"/>
    <w:rsid w:val="00943EF3"/>
    <w:rsid w:val="00943F34"/>
    <w:rsid w:val="00944738"/>
    <w:rsid w:val="00944CCD"/>
    <w:rsid w:val="00944EC0"/>
    <w:rsid w:val="00946041"/>
    <w:rsid w:val="00946187"/>
    <w:rsid w:val="00946AD5"/>
    <w:rsid w:val="00946CA0"/>
    <w:rsid w:val="00947B28"/>
    <w:rsid w:val="00950F14"/>
    <w:rsid w:val="00951764"/>
    <w:rsid w:val="00951B6F"/>
    <w:rsid w:val="00951EEF"/>
    <w:rsid w:val="009524D9"/>
    <w:rsid w:val="0095268A"/>
    <w:rsid w:val="009529B4"/>
    <w:rsid w:val="00953FE9"/>
    <w:rsid w:val="00954A9D"/>
    <w:rsid w:val="00954C88"/>
    <w:rsid w:val="00955587"/>
    <w:rsid w:val="009556B4"/>
    <w:rsid w:val="00955D4A"/>
    <w:rsid w:val="0095626F"/>
    <w:rsid w:val="00956988"/>
    <w:rsid w:val="00956C98"/>
    <w:rsid w:val="00956DCE"/>
    <w:rsid w:val="009579B3"/>
    <w:rsid w:val="00957AB9"/>
    <w:rsid w:val="0096114F"/>
    <w:rsid w:val="009611C8"/>
    <w:rsid w:val="0096142B"/>
    <w:rsid w:val="00961602"/>
    <w:rsid w:val="00961B67"/>
    <w:rsid w:val="00961CCF"/>
    <w:rsid w:val="00962FB7"/>
    <w:rsid w:val="00963C33"/>
    <w:rsid w:val="00964C6C"/>
    <w:rsid w:val="00965A9D"/>
    <w:rsid w:val="00965CEC"/>
    <w:rsid w:val="00965D21"/>
    <w:rsid w:val="009663FD"/>
    <w:rsid w:val="0096701A"/>
    <w:rsid w:val="009673DC"/>
    <w:rsid w:val="00967A9E"/>
    <w:rsid w:val="00967F7B"/>
    <w:rsid w:val="0097020B"/>
    <w:rsid w:val="0097034B"/>
    <w:rsid w:val="00970731"/>
    <w:rsid w:val="00971847"/>
    <w:rsid w:val="0097206E"/>
    <w:rsid w:val="0097252E"/>
    <w:rsid w:val="0097326A"/>
    <w:rsid w:val="00973684"/>
    <w:rsid w:val="00974F47"/>
    <w:rsid w:val="00975053"/>
    <w:rsid w:val="00975457"/>
    <w:rsid w:val="0097556B"/>
    <w:rsid w:val="00975756"/>
    <w:rsid w:val="0097594F"/>
    <w:rsid w:val="0097720F"/>
    <w:rsid w:val="009777AB"/>
    <w:rsid w:val="009777BB"/>
    <w:rsid w:val="009777C3"/>
    <w:rsid w:val="00977849"/>
    <w:rsid w:val="0098010B"/>
    <w:rsid w:val="00980142"/>
    <w:rsid w:val="009804F5"/>
    <w:rsid w:val="0098143B"/>
    <w:rsid w:val="0098162F"/>
    <w:rsid w:val="00981B93"/>
    <w:rsid w:val="009826DF"/>
    <w:rsid w:val="009836A9"/>
    <w:rsid w:val="00983ABD"/>
    <w:rsid w:val="00983C1E"/>
    <w:rsid w:val="00984624"/>
    <w:rsid w:val="009852F0"/>
    <w:rsid w:val="009859B5"/>
    <w:rsid w:val="00986968"/>
    <w:rsid w:val="00986B81"/>
    <w:rsid w:val="0098743F"/>
    <w:rsid w:val="0098750A"/>
    <w:rsid w:val="009878D2"/>
    <w:rsid w:val="00987CDA"/>
    <w:rsid w:val="00987DA1"/>
    <w:rsid w:val="00987F94"/>
    <w:rsid w:val="00990209"/>
    <w:rsid w:val="00990C8C"/>
    <w:rsid w:val="00990FA0"/>
    <w:rsid w:val="0099116F"/>
    <w:rsid w:val="00991A8C"/>
    <w:rsid w:val="00991DD9"/>
    <w:rsid w:val="0099325D"/>
    <w:rsid w:val="0099496C"/>
    <w:rsid w:val="00994DB0"/>
    <w:rsid w:val="0099514D"/>
    <w:rsid w:val="009951D3"/>
    <w:rsid w:val="0099583B"/>
    <w:rsid w:val="009959C1"/>
    <w:rsid w:val="00995A61"/>
    <w:rsid w:val="009A08BA"/>
    <w:rsid w:val="009A0B04"/>
    <w:rsid w:val="009A10C1"/>
    <w:rsid w:val="009A1991"/>
    <w:rsid w:val="009A3A74"/>
    <w:rsid w:val="009A3A9F"/>
    <w:rsid w:val="009A3EE9"/>
    <w:rsid w:val="009A4456"/>
    <w:rsid w:val="009A463E"/>
    <w:rsid w:val="009A49BF"/>
    <w:rsid w:val="009A6354"/>
    <w:rsid w:val="009A6515"/>
    <w:rsid w:val="009A69E4"/>
    <w:rsid w:val="009A73E0"/>
    <w:rsid w:val="009A7CF7"/>
    <w:rsid w:val="009B028F"/>
    <w:rsid w:val="009B0F2E"/>
    <w:rsid w:val="009B0F42"/>
    <w:rsid w:val="009B25CC"/>
    <w:rsid w:val="009B3245"/>
    <w:rsid w:val="009B3C64"/>
    <w:rsid w:val="009B3E71"/>
    <w:rsid w:val="009B3F53"/>
    <w:rsid w:val="009B507B"/>
    <w:rsid w:val="009B5B1E"/>
    <w:rsid w:val="009B7E8C"/>
    <w:rsid w:val="009C238F"/>
    <w:rsid w:val="009C2444"/>
    <w:rsid w:val="009C27B8"/>
    <w:rsid w:val="009C40A9"/>
    <w:rsid w:val="009C445D"/>
    <w:rsid w:val="009C4B66"/>
    <w:rsid w:val="009C4D4C"/>
    <w:rsid w:val="009C5C2D"/>
    <w:rsid w:val="009C5DD4"/>
    <w:rsid w:val="009C5FCF"/>
    <w:rsid w:val="009C68BA"/>
    <w:rsid w:val="009C6F96"/>
    <w:rsid w:val="009C7172"/>
    <w:rsid w:val="009D08F7"/>
    <w:rsid w:val="009D17B4"/>
    <w:rsid w:val="009D1D98"/>
    <w:rsid w:val="009D2026"/>
    <w:rsid w:val="009D33DB"/>
    <w:rsid w:val="009D3A53"/>
    <w:rsid w:val="009D3FB9"/>
    <w:rsid w:val="009D4064"/>
    <w:rsid w:val="009D5213"/>
    <w:rsid w:val="009D5ABA"/>
    <w:rsid w:val="009D5E76"/>
    <w:rsid w:val="009D6C5C"/>
    <w:rsid w:val="009D6EC2"/>
    <w:rsid w:val="009D6F3F"/>
    <w:rsid w:val="009D749F"/>
    <w:rsid w:val="009D7970"/>
    <w:rsid w:val="009E0B95"/>
    <w:rsid w:val="009E0D01"/>
    <w:rsid w:val="009E1BDF"/>
    <w:rsid w:val="009E2B28"/>
    <w:rsid w:val="009E359B"/>
    <w:rsid w:val="009E3AB8"/>
    <w:rsid w:val="009E3E2C"/>
    <w:rsid w:val="009E4994"/>
    <w:rsid w:val="009E4E8C"/>
    <w:rsid w:val="009E5A74"/>
    <w:rsid w:val="009E5EBD"/>
    <w:rsid w:val="009E6836"/>
    <w:rsid w:val="009E6A8F"/>
    <w:rsid w:val="009E6B4F"/>
    <w:rsid w:val="009E6C75"/>
    <w:rsid w:val="009E7A6B"/>
    <w:rsid w:val="009E7F7D"/>
    <w:rsid w:val="009F10EB"/>
    <w:rsid w:val="009F1907"/>
    <w:rsid w:val="009F1CE6"/>
    <w:rsid w:val="009F1F04"/>
    <w:rsid w:val="009F29CB"/>
    <w:rsid w:val="009F3135"/>
    <w:rsid w:val="009F36AD"/>
    <w:rsid w:val="009F3959"/>
    <w:rsid w:val="009F3F0B"/>
    <w:rsid w:val="009F41A2"/>
    <w:rsid w:val="009F4CD6"/>
    <w:rsid w:val="009F4F05"/>
    <w:rsid w:val="009F4F4E"/>
    <w:rsid w:val="009F5015"/>
    <w:rsid w:val="009F5B23"/>
    <w:rsid w:val="009F6506"/>
    <w:rsid w:val="009F6E5A"/>
    <w:rsid w:val="009F7055"/>
    <w:rsid w:val="00A0034F"/>
    <w:rsid w:val="00A009B0"/>
    <w:rsid w:val="00A013A3"/>
    <w:rsid w:val="00A02626"/>
    <w:rsid w:val="00A02848"/>
    <w:rsid w:val="00A03285"/>
    <w:rsid w:val="00A04334"/>
    <w:rsid w:val="00A0465D"/>
    <w:rsid w:val="00A04B4E"/>
    <w:rsid w:val="00A05611"/>
    <w:rsid w:val="00A05C94"/>
    <w:rsid w:val="00A0619A"/>
    <w:rsid w:val="00A064C8"/>
    <w:rsid w:val="00A0790E"/>
    <w:rsid w:val="00A07FB1"/>
    <w:rsid w:val="00A07FFD"/>
    <w:rsid w:val="00A11E6F"/>
    <w:rsid w:val="00A12A6D"/>
    <w:rsid w:val="00A136FF"/>
    <w:rsid w:val="00A139B3"/>
    <w:rsid w:val="00A142FE"/>
    <w:rsid w:val="00A14880"/>
    <w:rsid w:val="00A14E5E"/>
    <w:rsid w:val="00A150E1"/>
    <w:rsid w:val="00A15172"/>
    <w:rsid w:val="00A15191"/>
    <w:rsid w:val="00A1534C"/>
    <w:rsid w:val="00A16611"/>
    <w:rsid w:val="00A16DEB"/>
    <w:rsid w:val="00A16E88"/>
    <w:rsid w:val="00A17567"/>
    <w:rsid w:val="00A179B7"/>
    <w:rsid w:val="00A206AE"/>
    <w:rsid w:val="00A21F58"/>
    <w:rsid w:val="00A2270C"/>
    <w:rsid w:val="00A229E7"/>
    <w:rsid w:val="00A23DD2"/>
    <w:rsid w:val="00A240F9"/>
    <w:rsid w:val="00A24E15"/>
    <w:rsid w:val="00A24EBA"/>
    <w:rsid w:val="00A256D8"/>
    <w:rsid w:val="00A25814"/>
    <w:rsid w:val="00A26092"/>
    <w:rsid w:val="00A26096"/>
    <w:rsid w:val="00A2652D"/>
    <w:rsid w:val="00A26F7A"/>
    <w:rsid w:val="00A2738F"/>
    <w:rsid w:val="00A274B5"/>
    <w:rsid w:val="00A27938"/>
    <w:rsid w:val="00A301EB"/>
    <w:rsid w:val="00A318D6"/>
    <w:rsid w:val="00A31E36"/>
    <w:rsid w:val="00A31FE7"/>
    <w:rsid w:val="00A321EF"/>
    <w:rsid w:val="00A32346"/>
    <w:rsid w:val="00A323CE"/>
    <w:rsid w:val="00A326DA"/>
    <w:rsid w:val="00A3286B"/>
    <w:rsid w:val="00A33E52"/>
    <w:rsid w:val="00A33ECB"/>
    <w:rsid w:val="00A341F4"/>
    <w:rsid w:val="00A34771"/>
    <w:rsid w:val="00A347CD"/>
    <w:rsid w:val="00A34B75"/>
    <w:rsid w:val="00A355C4"/>
    <w:rsid w:val="00A363BF"/>
    <w:rsid w:val="00A368EE"/>
    <w:rsid w:val="00A36CC8"/>
    <w:rsid w:val="00A4063F"/>
    <w:rsid w:val="00A41140"/>
    <w:rsid w:val="00A41145"/>
    <w:rsid w:val="00A4140F"/>
    <w:rsid w:val="00A41511"/>
    <w:rsid w:val="00A41A44"/>
    <w:rsid w:val="00A42496"/>
    <w:rsid w:val="00A42B98"/>
    <w:rsid w:val="00A42D58"/>
    <w:rsid w:val="00A432C1"/>
    <w:rsid w:val="00A435B0"/>
    <w:rsid w:val="00A43910"/>
    <w:rsid w:val="00A43B7C"/>
    <w:rsid w:val="00A4454E"/>
    <w:rsid w:val="00A44636"/>
    <w:rsid w:val="00A44AB5"/>
    <w:rsid w:val="00A45B61"/>
    <w:rsid w:val="00A45C09"/>
    <w:rsid w:val="00A45E34"/>
    <w:rsid w:val="00A479A2"/>
    <w:rsid w:val="00A47BA0"/>
    <w:rsid w:val="00A5111A"/>
    <w:rsid w:val="00A529FE"/>
    <w:rsid w:val="00A53109"/>
    <w:rsid w:val="00A5385E"/>
    <w:rsid w:val="00A53D5A"/>
    <w:rsid w:val="00A54AF7"/>
    <w:rsid w:val="00A54D0C"/>
    <w:rsid w:val="00A55295"/>
    <w:rsid w:val="00A55D10"/>
    <w:rsid w:val="00A56355"/>
    <w:rsid w:val="00A56B46"/>
    <w:rsid w:val="00A56B7F"/>
    <w:rsid w:val="00A56E85"/>
    <w:rsid w:val="00A570E7"/>
    <w:rsid w:val="00A57CF9"/>
    <w:rsid w:val="00A61266"/>
    <w:rsid w:val="00A615E2"/>
    <w:rsid w:val="00A62099"/>
    <w:rsid w:val="00A631B3"/>
    <w:rsid w:val="00A6499D"/>
    <w:rsid w:val="00A64D47"/>
    <w:rsid w:val="00A650C9"/>
    <w:rsid w:val="00A658F7"/>
    <w:rsid w:val="00A65A53"/>
    <w:rsid w:val="00A65D8E"/>
    <w:rsid w:val="00A66756"/>
    <w:rsid w:val="00A66BE3"/>
    <w:rsid w:val="00A67083"/>
    <w:rsid w:val="00A67287"/>
    <w:rsid w:val="00A67CF1"/>
    <w:rsid w:val="00A67E77"/>
    <w:rsid w:val="00A70D6C"/>
    <w:rsid w:val="00A70DE7"/>
    <w:rsid w:val="00A716EC"/>
    <w:rsid w:val="00A71786"/>
    <w:rsid w:val="00A71CF2"/>
    <w:rsid w:val="00A72569"/>
    <w:rsid w:val="00A73125"/>
    <w:rsid w:val="00A7323A"/>
    <w:rsid w:val="00A73289"/>
    <w:rsid w:val="00A7435F"/>
    <w:rsid w:val="00A7464C"/>
    <w:rsid w:val="00A74A35"/>
    <w:rsid w:val="00A74D79"/>
    <w:rsid w:val="00A754AD"/>
    <w:rsid w:val="00A75CAD"/>
    <w:rsid w:val="00A75EC5"/>
    <w:rsid w:val="00A76141"/>
    <w:rsid w:val="00A76A87"/>
    <w:rsid w:val="00A776A0"/>
    <w:rsid w:val="00A80AFC"/>
    <w:rsid w:val="00A82393"/>
    <w:rsid w:val="00A8282C"/>
    <w:rsid w:val="00A833C1"/>
    <w:rsid w:val="00A835A6"/>
    <w:rsid w:val="00A845E5"/>
    <w:rsid w:val="00A8490C"/>
    <w:rsid w:val="00A85385"/>
    <w:rsid w:val="00A856F7"/>
    <w:rsid w:val="00A866C4"/>
    <w:rsid w:val="00A86A41"/>
    <w:rsid w:val="00A86B3D"/>
    <w:rsid w:val="00A86FEE"/>
    <w:rsid w:val="00A875EE"/>
    <w:rsid w:val="00A87A09"/>
    <w:rsid w:val="00A87A5C"/>
    <w:rsid w:val="00A87F33"/>
    <w:rsid w:val="00A905ED"/>
    <w:rsid w:val="00A9157B"/>
    <w:rsid w:val="00A91DDA"/>
    <w:rsid w:val="00A92382"/>
    <w:rsid w:val="00A95B68"/>
    <w:rsid w:val="00A9612E"/>
    <w:rsid w:val="00A96B0A"/>
    <w:rsid w:val="00A96E14"/>
    <w:rsid w:val="00A96F3D"/>
    <w:rsid w:val="00A97ABC"/>
    <w:rsid w:val="00AA088B"/>
    <w:rsid w:val="00AA10EB"/>
    <w:rsid w:val="00AA1D7A"/>
    <w:rsid w:val="00AA2241"/>
    <w:rsid w:val="00AA2312"/>
    <w:rsid w:val="00AA28AB"/>
    <w:rsid w:val="00AA2DF5"/>
    <w:rsid w:val="00AA3549"/>
    <w:rsid w:val="00AA35A7"/>
    <w:rsid w:val="00AA426F"/>
    <w:rsid w:val="00AA476B"/>
    <w:rsid w:val="00AA66D6"/>
    <w:rsid w:val="00AA731C"/>
    <w:rsid w:val="00AA7564"/>
    <w:rsid w:val="00AA787E"/>
    <w:rsid w:val="00AB0F46"/>
    <w:rsid w:val="00AB16DB"/>
    <w:rsid w:val="00AB2211"/>
    <w:rsid w:val="00AB26D5"/>
    <w:rsid w:val="00AB28DF"/>
    <w:rsid w:val="00AB337F"/>
    <w:rsid w:val="00AB38A5"/>
    <w:rsid w:val="00AB403F"/>
    <w:rsid w:val="00AB48EE"/>
    <w:rsid w:val="00AB5184"/>
    <w:rsid w:val="00AB5F61"/>
    <w:rsid w:val="00AB6167"/>
    <w:rsid w:val="00AB6741"/>
    <w:rsid w:val="00AB7273"/>
    <w:rsid w:val="00AB73ED"/>
    <w:rsid w:val="00AC03BB"/>
    <w:rsid w:val="00AC07FA"/>
    <w:rsid w:val="00AC167E"/>
    <w:rsid w:val="00AC16C7"/>
    <w:rsid w:val="00AC181F"/>
    <w:rsid w:val="00AC1D6A"/>
    <w:rsid w:val="00AC2876"/>
    <w:rsid w:val="00AC2D50"/>
    <w:rsid w:val="00AC2E4D"/>
    <w:rsid w:val="00AC2FE3"/>
    <w:rsid w:val="00AC36E6"/>
    <w:rsid w:val="00AC3CA4"/>
    <w:rsid w:val="00AC3E0D"/>
    <w:rsid w:val="00AC455D"/>
    <w:rsid w:val="00AC5233"/>
    <w:rsid w:val="00AC546C"/>
    <w:rsid w:val="00AC68E8"/>
    <w:rsid w:val="00AC6E41"/>
    <w:rsid w:val="00AC6FCB"/>
    <w:rsid w:val="00AC7F53"/>
    <w:rsid w:val="00AD00C9"/>
    <w:rsid w:val="00AD0FE4"/>
    <w:rsid w:val="00AD1B8F"/>
    <w:rsid w:val="00AD3A0F"/>
    <w:rsid w:val="00AD3E48"/>
    <w:rsid w:val="00AD3E77"/>
    <w:rsid w:val="00AD4F4B"/>
    <w:rsid w:val="00AD56EC"/>
    <w:rsid w:val="00AD5FC0"/>
    <w:rsid w:val="00AD6054"/>
    <w:rsid w:val="00AD6156"/>
    <w:rsid w:val="00AD621C"/>
    <w:rsid w:val="00AD7083"/>
    <w:rsid w:val="00AD7200"/>
    <w:rsid w:val="00AD7ABA"/>
    <w:rsid w:val="00AE0221"/>
    <w:rsid w:val="00AE0535"/>
    <w:rsid w:val="00AE06B2"/>
    <w:rsid w:val="00AE23A3"/>
    <w:rsid w:val="00AE2FCE"/>
    <w:rsid w:val="00AE33F6"/>
    <w:rsid w:val="00AE3787"/>
    <w:rsid w:val="00AE3875"/>
    <w:rsid w:val="00AE3B4E"/>
    <w:rsid w:val="00AE4000"/>
    <w:rsid w:val="00AE4808"/>
    <w:rsid w:val="00AE4C82"/>
    <w:rsid w:val="00AE4EBC"/>
    <w:rsid w:val="00AE5009"/>
    <w:rsid w:val="00AE560D"/>
    <w:rsid w:val="00AE571F"/>
    <w:rsid w:val="00AE58C0"/>
    <w:rsid w:val="00AE5D8C"/>
    <w:rsid w:val="00AE6AA7"/>
    <w:rsid w:val="00AE702D"/>
    <w:rsid w:val="00AE7760"/>
    <w:rsid w:val="00AE7829"/>
    <w:rsid w:val="00AE7C16"/>
    <w:rsid w:val="00AE7D65"/>
    <w:rsid w:val="00AF0C6D"/>
    <w:rsid w:val="00AF1CCA"/>
    <w:rsid w:val="00AF1EFC"/>
    <w:rsid w:val="00AF218F"/>
    <w:rsid w:val="00AF24C4"/>
    <w:rsid w:val="00AF3193"/>
    <w:rsid w:val="00AF40A8"/>
    <w:rsid w:val="00AF41ED"/>
    <w:rsid w:val="00AF45FD"/>
    <w:rsid w:val="00AF4924"/>
    <w:rsid w:val="00AF4A1E"/>
    <w:rsid w:val="00AF50E9"/>
    <w:rsid w:val="00AF5CEB"/>
    <w:rsid w:val="00AF5E2A"/>
    <w:rsid w:val="00AF61D2"/>
    <w:rsid w:val="00AF79DF"/>
    <w:rsid w:val="00B007D9"/>
    <w:rsid w:val="00B00B3A"/>
    <w:rsid w:val="00B019B8"/>
    <w:rsid w:val="00B01A32"/>
    <w:rsid w:val="00B03EA3"/>
    <w:rsid w:val="00B04061"/>
    <w:rsid w:val="00B04BA3"/>
    <w:rsid w:val="00B05372"/>
    <w:rsid w:val="00B0594C"/>
    <w:rsid w:val="00B05E09"/>
    <w:rsid w:val="00B06055"/>
    <w:rsid w:val="00B0614E"/>
    <w:rsid w:val="00B06287"/>
    <w:rsid w:val="00B064B7"/>
    <w:rsid w:val="00B064CD"/>
    <w:rsid w:val="00B06A29"/>
    <w:rsid w:val="00B078DE"/>
    <w:rsid w:val="00B1081D"/>
    <w:rsid w:val="00B11B02"/>
    <w:rsid w:val="00B12985"/>
    <w:rsid w:val="00B142FE"/>
    <w:rsid w:val="00B14716"/>
    <w:rsid w:val="00B158A1"/>
    <w:rsid w:val="00B15A3D"/>
    <w:rsid w:val="00B15C05"/>
    <w:rsid w:val="00B1662E"/>
    <w:rsid w:val="00B1697A"/>
    <w:rsid w:val="00B16A69"/>
    <w:rsid w:val="00B16CDB"/>
    <w:rsid w:val="00B17134"/>
    <w:rsid w:val="00B17A99"/>
    <w:rsid w:val="00B17F0E"/>
    <w:rsid w:val="00B209FF"/>
    <w:rsid w:val="00B214D3"/>
    <w:rsid w:val="00B2152D"/>
    <w:rsid w:val="00B2165D"/>
    <w:rsid w:val="00B243AB"/>
    <w:rsid w:val="00B24863"/>
    <w:rsid w:val="00B24E3D"/>
    <w:rsid w:val="00B25032"/>
    <w:rsid w:val="00B250A0"/>
    <w:rsid w:val="00B25895"/>
    <w:rsid w:val="00B25CE7"/>
    <w:rsid w:val="00B25E50"/>
    <w:rsid w:val="00B262FD"/>
    <w:rsid w:val="00B264C5"/>
    <w:rsid w:val="00B27F50"/>
    <w:rsid w:val="00B307B1"/>
    <w:rsid w:val="00B30EF0"/>
    <w:rsid w:val="00B313B2"/>
    <w:rsid w:val="00B31E0C"/>
    <w:rsid w:val="00B32322"/>
    <w:rsid w:val="00B32746"/>
    <w:rsid w:val="00B33433"/>
    <w:rsid w:val="00B350BA"/>
    <w:rsid w:val="00B352E7"/>
    <w:rsid w:val="00B35DF0"/>
    <w:rsid w:val="00B364BA"/>
    <w:rsid w:val="00B36CBA"/>
    <w:rsid w:val="00B37A74"/>
    <w:rsid w:val="00B37B17"/>
    <w:rsid w:val="00B37B5B"/>
    <w:rsid w:val="00B37F0D"/>
    <w:rsid w:val="00B40D5B"/>
    <w:rsid w:val="00B4228A"/>
    <w:rsid w:val="00B42F81"/>
    <w:rsid w:val="00B4315F"/>
    <w:rsid w:val="00B43E75"/>
    <w:rsid w:val="00B44843"/>
    <w:rsid w:val="00B451B8"/>
    <w:rsid w:val="00B456F0"/>
    <w:rsid w:val="00B45EE4"/>
    <w:rsid w:val="00B46337"/>
    <w:rsid w:val="00B467A4"/>
    <w:rsid w:val="00B4686A"/>
    <w:rsid w:val="00B46CE6"/>
    <w:rsid w:val="00B46DC5"/>
    <w:rsid w:val="00B47477"/>
    <w:rsid w:val="00B4782F"/>
    <w:rsid w:val="00B509A8"/>
    <w:rsid w:val="00B5165C"/>
    <w:rsid w:val="00B51A84"/>
    <w:rsid w:val="00B52018"/>
    <w:rsid w:val="00B52DF0"/>
    <w:rsid w:val="00B54102"/>
    <w:rsid w:val="00B54155"/>
    <w:rsid w:val="00B54D9E"/>
    <w:rsid w:val="00B56488"/>
    <w:rsid w:val="00B57014"/>
    <w:rsid w:val="00B57930"/>
    <w:rsid w:val="00B57BA6"/>
    <w:rsid w:val="00B60054"/>
    <w:rsid w:val="00B60FA3"/>
    <w:rsid w:val="00B6118F"/>
    <w:rsid w:val="00B63BB4"/>
    <w:rsid w:val="00B6576E"/>
    <w:rsid w:val="00B6591C"/>
    <w:rsid w:val="00B66347"/>
    <w:rsid w:val="00B6640F"/>
    <w:rsid w:val="00B6662F"/>
    <w:rsid w:val="00B66A9F"/>
    <w:rsid w:val="00B67513"/>
    <w:rsid w:val="00B70214"/>
    <w:rsid w:val="00B70DB0"/>
    <w:rsid w:val="00B7110F"/>
    <w:rsid w:val="00B72674"/>
    <w:rsid w:val="00B72933"/>
    <w:rsid w:val="00B7336D"/>
    <w:rsid w:val="00B735A1"/>
    <w:rsid w:val="00B737D3"/>
    <w:rsid w:val="00B7644B"/>
    <w:rsid w:val="00B764B9"/>
    <w:rsid w:val="00B764C7"/>
    <w:rsid w:val="00B767CB"/>
    <w:rsid w:val="00B76979"/>
    <w:rsid w:val="00B7764A"/>
    <w:rsid w:val="00B77ADA"/>
    <w:rsid w:val="00B77BC9"/>
    <w:rsid w:val="00B77BEF"/>
    <w:rsid w:val="00B77E0F"/>
    <w:rsid w:val="00B8045D"/>
    <w:rsid w:val="00B812C6"/>
    <w:rsid w:val="00B81526"/>
    <w:rsid w:val="00B81F1C"/>
    <w:rsid w:val="00B82E77"/>
    <w:rsid w:val="00B831F6"/>
    <w:rsid w:val="00B834B7"/>
    <w:rsid w:val="00B843E9"/>
    <w:rsid w:val="00B846D3"/>
    <w:rsid w:val="00B8582B"/>
    <w:rsid w:val="00B85882"/>
    <w:rsid w:val="00B870CB"/>
    <w:rsid w:val="00B87288"/>
    <w:rsid w:val="00B87D51"/>
    <w:rsid w:val="00B90594"/>
    <w:rsid w:val="00B91826"/>
    <w:rsid w:val="00B91C71"/>
    <w:rsid w:val="00B923CC"/>
    <w:rsid w:val="00B926EC"/>
    <w:rsid w:val="00B92FBE"/>
    <w:rsid w:val="00B9355E"/>
    <w:rsid w:val="00B935C7"/>
    <w:rsid w:val="00B94397"/>
    <w:rsid w:val="00B956B9"/>
    <w:rsid w:val="00B97D56"/>
    <w:rsid w:val="00BA00E5"/>
    <w:rsid w:val="00BA0646"/>
    <w:rsid w:val="00BA0AA5"/>
    <w:rsid w:val="00BA0ED4"/>
    <w:rsid w:val="00BA187E"/>
    <w:rsid w:val="00BA39AD"/>
    <w:rsid w:val="00BA429D"/>
    <w:rsid w:val="00BA4CD9"/>
    <w:rsid w:val="00BA579F"/>
    <w:rsid w:val="00BA5E58"/>
    <w:rsid w:val="00BA637C"/>
    <w:rsid w:val="00BA6469"/>
    <w:rsid w:val="00BA6E7B"/>
    <w:rsid w:val="00BA7E9A"/>
    <w:rsid w:val="00BB0239"/>
    <w:rsid w:val="00BB033D"/>
    <w:rsid w:val="00BB07A1"/>
    <w:rsid w:val="00BB0B6F"/>
    <w:rsid w:val="00BB0CE8"/>
    <w:rsid w:val="00BB112C"/>
    <w:rsid w:val="00BB17ED"/>
    <w:rsid w:val="00BB1C4B"/>
    <w:rsid w:val="00BB1EF1"/>
    <w:rsid w:val="00BB2560"/>
    <w:rsid w:val="00BB2BD5"/>
    <w:rsid w:val="00BB2DF9"/>
    <w:rsid w:val="00BB3100"/>
    <w:rsid w:val="00BB47D7"/>
    <w:rsid w:val="00BB579A"/>
    <w:rsid w:val="00BB5B70"/>
    <w:rsid w:val="00BB5DE7"/>
    <w:rsid w:val="00BB6887"/>
    <w:rsid w:val="00BB6F14"/>
    <w:rsid w:val="00BB7504"/>
    <w:rsid w:val="00BB7756"/>
    <w:rsid w:val="00BC0FA3"/>
    <w:rsid w:val="00BC11CB"/>
    <w:rsid w:val="00BC16B5"/>
    <w:rsid w:val="00BC1D0E"/>
    <w:rsid w:val="00BC313B"/>
    <w:rsid w:val="00BC33E4"/>
    <w:rsid w:val="00BC3548"/>
    <w:rsid w:val="00BC36B6"/>
    <w:rsid w:val="00BC437F"/>
    <w:rsid w:val="00BC519D"/>
    <w:rsid w:val="00BC5593"/>
    <w:rsid w:val="00BC62C7"/>
    <w:rsid w:val="00BC6707"/>
    <w:rsid w:val="00BC6732"/>
    <w:rsid w:val="00BC68DF"/>
    <w:rsid w:val="00BC7F69"/>
    <w:rsid w:val="00BD0321"/>
    <w:rsid w:val="00BD173F"/>
    <w:rsid w:val="00BD1F23"/>
    <w:rsid w:val="00BD240D"/>
    <w:rsid w:val="00BD2BEA"/>
    <w:rsid w:val="00BD7D9F"/>
    <w:rsid w:val="00BE0299"/>
    <w:rsid w:val="00BE1067"/>
    <w:rsid w:val="00BE1C12"/>
    <w:rsid w:val="00BE3C7D"/>
    <w:rsid w:val="00BE524D"/>
    <w:rsid w:val="00BE5323"/>
    <w:rsid w:val="00BE571C"/>
    <w:rsid w:val="00BE6865"/>
    <w:rsid w:val="00BE7C55"/>
    <w:rsid w:val="00BF0249"/>
    <w:rsid w:val="00BF059C"/>
    <w:rsid w:val="00BF06E8"/>
    <w:rsid w:val="00BF0BEA"/>
    <w:rsid w:val="00BF0F31"/>
    <w:rsid w:val="00BF1631"/>
    <w:rsid w:val="00BF187A"/>
    <w:rsid w:val="00BF1E59"/>
    <w:rsid w:val="00BF20C3"/>
    <w:rsid w:val="00BF2259"/>
    <w:rsid w:val="00BF29A4"/>
    <w:rsid w:val="00BF3479"/>
    <w:rsid w:val="00BF3D40"/>
    <w:rsid w:val="00BF5291"/>
    <w:rsid w:val="00BF5A1C"/>
    <w:rsid w:val="00BF65F8"/>
    <w:rsid w:val="00BF6C28"/>
    <w:rsid w:val="00BF7066"/>
    <w:rsid w:val="00BF721B"/>
    <w:rsid w:val="00C000C0"/>
    <w:rsid w:val="00C003FA"/>
    <w:rsid w:val="00C004AD"/>
    <w:rsid w:val="00C00F08"/>
    <w:rsid w:val="00C02716"/>
    <w:rsid w:val="00C03358"/>
    <w:rsid w:val="00C04168"/>
    <w:rsid w:val="00C04727"/>
    <w:rsid w:val="00C04EEF"/>
    <w:rsid w:val="00C05360"/>
    <w:rsid w:val="00C05E08"/>
    <w:rsid w:val="00C100A4"/>
    <w:rsid w:val="00C100EF"/>
    <w:rsid w:val="00C10317"/>
    <w:rsid w:val="00C107FC"/>
    <w:rsid w:val="00C1171A"/>
    <w:rsid w:val="00C11A31"/>
    <w:rsid w:val="00C11B04"/>
    <w:rsid w:val="00C12310"/>
    <w:rsid w:val="00C123E9"/>
    <w:rsid w:val="00C124C8"/>
    <w:rsid w:val="00C12A47"/>
    <w:rsid w:val="00C12E3F"/>
    <w:rsid w:val="00C13338"/>
    <w:rsid w:val="00C13932"/>
    <w:rsid w:val="00C139FF"/>
    <w:rsid w:val="00C13D8C"/>
    <w:rsid w:val="00C13F60"/>
    <w:rsid w:val="00C13F93"/>
    <w:rsid w:val="00C14215"/>
    <w:rsid w:val="00C14613"/>
    <w:rsid w:val="00C14BEC"/>
    <w:rsid w:val="00C160CD"/>
    <w:rsid w:val="00C161DA"/>
    <w:rsid w:val="00C1621C"/>
    <w:rsid w:val="00C16505"/>
    <w:rsid w:val="00C1695B"/>
    <w:rsid w:val="00C16CA8"/>
    <w:rsid w:val="00C16DDF"/>
    <w:rsid w:val="00C20529"/>
    <w:rsid w:val="00C20826"/>
    <w:rsid w:val="00C21947"/>
    <w:rsid w:val="00C22226"/>
    <w:rsid w:val="00C223B7"/>
    <w:rsid w:val="00C225BA"/>
    <w:rsid w:val="00C22AA0"/>
    <w:rsid w:val="00C22F90"/>
    <w:rsid w:val="00C232AB"/>
    <w:rsid w:val="00C2352E"/>
    <w:rsid w:val="00C25350"/>
    <w:rsid w:val="00C254F1"/>
    <w:rsid w:val="00C25D01"/>
    <w:rsid w:val="00C264CC"/>
    <w:rsid w:val="00C264E6"/>
    <w:rsid w:val="00C26A06"/>
    <w:rsid w:val="00C27206"/>
    <w:rsid w:val="00C2735C"/>
    <w:rsid w:val="00C278FB"/>
    <w:rsid w:val="00C30394"/>
    <w:rsid w:val="00C303B5"/>
    <w:rsid w:val="00C30481"/>
    <w:rsid w:val="00C30951"/>
    <w:rsid w:val="00C31AEA"/>
    <w:rsid w:val="00C31D5F"/>
    <w:rsid w:val="00C32996"/>
    <w:rsid w:val="00C332B2"/>
    <w:rsid w:val="00C3341A"/>
    <w:rsid w:val="00C359AC"/>
    <w:rsid w:val="00C35D82"/>
    <w:rsid w:val="00C35E24"/>
    <w:rsid w:val="00C36389"/>
    <w:rsid w:val="00C368A7"/>
    <w:rsid w:val="00C36948"/>
    <w:rsid w:val="00C371F8"/>
    <w:rsid w:val="00C374BA"/>
    <w:rsid w:val="00C376F9"/>
    <w:rsid w:val="00C37C34"/>
    <w:rsid w:val="00C37CCB"/>
    <w:rsid w:val="00C4046B"/>
    <w:rsid w:val="00C40B97"/>
    <w:rsid w:val="00C42BE3"/>
    <w:rsid w:val="00C4362D"/>
    <w:rsid w:val="00C443E8"/>
    <w:rsid w:val="00C446D4"/>
    <w:rsid w:val="00C44745"/>
    <w:rsid w:val="00C4563D"/>
    <w:rsid w:val="00C458BA"/>
    <w:rsid w:val="00C45EF7"/>
    <w:rsid w:val="00C464FD"/>
    <w:rsid w:val="00C46938"/>
    <w:rsid w:val="00C46A35"/>
    <w:rsid w:val="00C473A9"/>
    <w:rsid w:val="00C505AB"/>
    <w:rsid w:val="00C507D1"/>
    <w:rsid w:val="00C50B8D"/>
    <w:rsid w:val="00C50DB1"/>
    <w:rsid w:val="00C5191B"/>
    <w:rsid w:val="00C51FE3"/>
    <w:rsid w:val="00C520E2"/>
    <w:rsid w:val="00C52C23"/>
    <w:rsid w:val="00C53CDE"/>
    <w:rsid w:val="00C53E5D"/>
    <w:rsid w:val="00C54A07"/>
    <w:rsid w:val="00C5522F"/>
    <w:rsid w:val="00C55BDB"/>
    <w:rsid w:val="00C56B97"/>
    <w:rsid w:val="00C5711B"/>
    <w:rsid w:val="00C57C26"/>
    <w:rsid w:val="00C60924"/>
    <w:rsid w:val="00C6177E"/>
    <w:rsid w:val="00C61B50"/>
    <w:rsid w:val="00C61E13"/>
    <w:rsid w:val="00C62A03"/>
    <w:rsid w:val="00C63985"/>
    <w:rsid w:val="00C63B34"/>
    <w:rsid w:val="00C64E50"/>
    <w:rsid w:val="00C65569"/>
    <w:rsid w:val="00C65BD8"/>
    <w:rsid w:val="00C65D5D"/>
    <w:rsid w:val="00C65E47"/>
    <w:rsid w:val="00C66B91"/>
    <w:rsid w:val="00C66F00"/>
    <w:rsid w:val="00C70A96"/>
    <w:rsid w:val="00C70A9B"/>
    <w:rsid w:val="00C71C1C"/>
    <w:rsid w:val="00C721CC"/>
    <w:rsid w:val="00C72280"/>
    <w:rsid w:val="00C72881"/>
    <w:rsid w:val="00C72C8A"/>
    <w:rsid w:val="00C72E3E"/>
    <w:rsid w:val="00C73137"/>
    <w:rsid w:val="00C7352B"/>
    <w:rsid w:val="00C740FC"/>
    <w:rsid w:val="00C7452A"/>
    <w:rsid w:val="00C7496D"/>
    <w:rsid w:val="00C74C91"/>
    <w:rsid w:val="00C74EEE"/>
    <w:rsid w:val="00C74F1E"/>
    <w:rsid w:val="00C75C1E"/>
    <w:rsid w:val="00C76E39"/>
    <w:rsid w:val="00C76FA8"/>
    <w:rsid w:val="00C77079"/>
    <w:rsid w:val="00C7724D"/>
    <w:rsid w:val="00C77920"/>
    <w:rsid w:val="00C812BB"/>
    <w:rsid w:val="00C81B0E"/>
    <w:rsid w:val="00C81E60"/>
    <w:rsid w:val="00C8207B"/>
    <w:rsid w:val="00C82DA5"/>
    <w:rsid w:val="00C82FED"/>
    <w:rsid w:val="00C8384B"/>
    <w:rsid w:val="00C8388B"/>
    <w:rsid w:val="00C84EAC"/>
    <w:rsid w:val="00C85248"/>
    <w:rsid w:val="00C866F7"/>
    <w:rsid w:val="00C87360"/>
    <w:rsid w:val="00C87852"/>
    <w:rsid w:val="00C87B90"/>
    <w:rsid w:val="00C87FC0"/>
    <w:rsid w:val="00C905A6"/>
    <w:rsid w:val="00C90737"/>
    <w:rsid w:val="00C909E2"/>
    <w:rsid w:val="00C910A3"/>
    <w:rsid w:val="00C911CB"/>
    <w:rsid w:val="00C91204"/>
    <w:rsid w:val="00C91AB2"/>
    <w:rsid w:val="00C91B4C"/>
    <w:rsid w:val="00C91F53"/>
    <w:rsid w:val="00C92418"/>
    <w:rsid w:val="00C92890"/>
    <w:rsid w:val="00C932E1"/>
    <w:rsid w:val="00C933D4"/>
    <w:rsid w:val="00C94AA0"/>
    <w:rsid w:val="00C94B21"/>
    <w:rsid w:val="00C95961"/>
    <w:rsid w:val="00C95C08"/>
    <w:rsid w:val="00C960E8"/>
    <w:rsid w:val="00C9682C"/>
    <w:rsid w:val="00C96C2E"/>
    <w:rsid w:val="00C97733"/>
    <w:rsid w:val="00C978FB"/>
    <w:rsid w:val="00CA036F"/>
    <w:rsid w:val="00CA06E2"/>
    <w:rsid w:val="00CA09E1"/>
    <w:rsid w:val="00CA0A79"/>
    <w:rsid w:val="00CA259B"/>
    <w:rsid w:val="00CA2900"/>
    <w:rsid w:val="00CA3497"/>
    <w:rsid w:val="00CA36EE"/>
    <w:rsid w:val="00CA41F9"/>
    <w:rsid w:val="00CA4438"/>
    <w:rsid w:val="00CA4721"/>
    <w:rsid w:val="00CA4F23"/>
    <w:rsid w:val="00CA5A7F"/>
    <w:rsid w:val="00CA7EE0"/>
    <w:rsid w:val="00CB062A"/>
    <w:rsid w:val="00CB0F4F"/>
    <w:rsid w:val="00CB1355"/>
    <w:rsid w:val="00CB1496"/>
    <w:rsid w:val="00CB16F8"/>
    <w:rsid w:val="00CB1A01"/>
    <w:rsid w:val="00CB1A78"/>
    <w:rsid w:val="00CB22C4"/>
    <w:rsid w:val="00CB267E"/>
    <w:rsid w:val="00CB2D30"/>
    <w:rsid w:val="00CB2EED"/>
    <w:rsid w:val="00CB311B"/>
    <w:rsid w:val="00CB3134"/>
    <w:rsid w:val="00CB3CC2"/>
    <w:rsid w:val="00CB58FB"/>
    <w:rsid w:val="00CB6A41"/>
    <w:rsid w:val="00CB6ECA"/>
    <w:rsid w:val="00CB72E3"/>
    <w:rsid w:val="00CB77C3"/>
    <w:rsid w:val="00CB7906"/>
    <w:rsid w:val="00CB7E2A"/>
    <w:rsid w:val="00CC0456"/>
    <w:rsid w:val="00CC08AB"/>
    <w:rsid w:val="00CC090C"/>
    <w:rsid w:val="00CC2284"/>
    <w:rsid w:val="00CC23AC"/>
    <w:rsid w:val="00CC2DFD"/>
    <w:rsid w:val="00CC3A2D"/>
    <w:rsid w:val="00CC3E8E"/>
    <w:rsid w:val="00CC3EFA"/>
    <w:rsid w:val="00CC4B98"/>
    <w:rsid w:val="00CC639B"/>
    <w:rsid w:val="00CC7BC7"/>
    <w:rsid w:val="00CD1493"/>
    <w:rsid w:val="00CD1B05"/>
    <w:rsid w:val="00CD2687"/>
    <w:rsid w:val="00CD29DA"/>
    <w:rsid w:val="00CD3896"/>
    <w:rsid w:val="00CD3B03"/>
    <w:rsid w:val="00CD606D"/>
    <w:rsid w:val="00CD60BA"/>
    <w:rsid w:val="00CD63A0"/>
    <w:rsid w:val="00CD68CB"/>
    <w:rsid w:val="00CD6B08"/>
    <w:rsid w:val="00CD73F9"/>
    <w:rsid w:val="00CE0E7E"/>
    <w:rsid w:val="00CE1057"/>
    <w:rsid w:val="00CE31D1"/>
    <w:rsid w:val="00CE4B8C"/>
    <w:rsid w:val="00CE5345"/>
    <w:rsid w:val="00CE539C"/>
    <w:rsid w:val="00CE5A6D"/>
    <w:rsid w:val="00CE6DC6"/>
    <w:rsid w:val="00CE7091"/>
    <w:rsid w:val="00CE7604"/>
    <w:rsid w:val="00CE7C72"/>
    <w:rsid w:val="00CF05F3"/>
    <w:rsid w:val="00CF0B29"/>
    <w:rsid w:val="00CF15C5"/>
    <w:rsid w:val="00CF2140"/>
    <w:rsid w:val="00CF22E7"/>
    <w:rsid w:val="00CF26F8"/>
    <w:rsid w:val="00CF2C0E"/>
    <w:rsid w:val="00CF2F7D"/>
    <w:rsid w:val="00CF3AC2"/>
    <w:rsid w:val="00CF3F5F"/>
    <w:rsid w:val="00CF5BE0"/>
    <w:rsid w:val="00CF6BAF"/>
    <w:rsid w:val="00CF774D"/>
    <w:rsid w:val="00D006BE"/>
    <w:rsid w:val="00D0111D"/>
    <w:rsid w:val="00D013B9"/>
    <w:rsid w:val="00D02748"/>
    <w:rsid w:val="00D02F91"/>
    <w:rsid w:val="00D03300"/>
    <w:rsid w:val="00D04D6F"/>
    <w:rsid w:val="00D05AC3"/>
    <w:rsid w:val="00D06EF1"/>
    <w:rsid w:val="00D07429"/>
    <w:rsid w:val="00D07ABA"/>
    <w:rsid w:val="00D10B3B"/>
    <w:rsid w:val="00D115FE"/>
    <w:rsid w:val="00D124F7"/>
    <w:rsid w:val="00D1251B"/>
    <w:rsid w:val="00D126B4"/>
    <w:rsid w:val="00D13404"/>
    <w:rsid w:val="00D13909"/>
    <w:rsid w:val="00D13BAC"/>
    <w:rsid w:val="00D14FD1"/>
    <w:rsid w:val="00D15DA7"/>
    <w:rsid w:val="00D1616E"/>
    <w:rsid w:val="00D16471"/>
    <w:rsid w:val="00D17036"/>
    <w:rsid w:val="00D177EE"/>
    <w:rsid w:val="00D17903"/>
    <w:rsid w:val="00D200A3"/>
    <w:rsid w:val="00D2037B"/>
    <w:rsid w:val="00D20415"/>
    <w:rsid w:val="00D20670"/>
    <w:rsid w:val="00D20BB1"/>
    <w:rsid w:val="00D22B84"/>
    <w:rsid w:val="00D22D3D"/>
    <w:rsid w:val="00D23927"/>
    <w:rsid w:val="00D23938"/>
    <w:rsid w:val="00D240C7"/>
    <w:rsid w:val="00D242A5"/>
    <w:rsid w:val="00D244CC"/>
    <w:rsid w:val="00D2740A"/>
    <w:rsid w:val="00D27481"/>
    <w:rsid w:val="00D27B9F"/>
    <w:rsid w:val="00D27BCC"/>
    <w:rsid w:val="00D30091"/>
    <w:rsid w:val="00D30199"/>
    <w:rsid w:val="00D3117F"/>
    <w:rsid w:val="00D31600"/>
    <w:rsid w:val="00D324EB"/>
    <w:rsid w:val="00D325F8"/>
    <w:rsid w:val="00D33794"/>
    <w:rsid w:val="00D339D8"/>
    <w:rsid w:val="00D34889"/>
    <w:rsid w:val="00D34931"/>
    <w:rsid w:val="00D34D82"/>
    <w:rsid w:val="00D3555D"/>
    <w:rsid w:val="00D358E1"/>
    <w:rsid w:val="00D35941"/>
    <w:rsid w:val="00D35F3B"/>
    <w:rsid w:val="00D36D69"/>
    <w:rsid w:val="00D3710A"/>
    <w:rsid w:val="00D3770C"/>
    <w:rsid w:val="00D40230"/>
    <w:rsid w:val="00D40251"/>
    <w:rsid w:val="00D40825"/>
    <w:rsid w:val="00D41731"/>
    <w:rsid w:val="00D41B71"/>
    <w:rsid w:val="00D41D0C"/>
    <w:rsid w:val="00D43939"/>
    <w:rsid w:val="00D44D26"/>
    <w:rsid w:val="00D4510C"/>
    <w:rsid w:val="00D45A32"/>
    <w:rsid w:val="00D463D5"/>
    <w:rsid w:val="00D468D1"/>
    <w:rsid w:val="00D46F5E"/>
    <w:rsid w:val="00D472AF"/>
    <w:rsid w:val="00D4737C"/>
    <w:rsid w:val="00D475C9"/>
    <w:rsid w:val="00D50136"/>
    <w:rsid w:val="00D505B1"/>
    <w:rsid w:val="00D50F92"/>
    <w:rsid w:val="00D51574"/>
    <w:rsid w:val="00D515F7"/>
    <w:rsid w:val="00D51D67"/>
    <w:rsid w:val="00D52AE4"/>
    <w:rsid w:val="00D5338D"/>
    <w:rsid w:val="00D54594"/>
    <w:rsid w:val="00D546C6"/>
    <w:rsid w:val="00D55477"/>
    <w:rsid w:val="00D557A4"/>
    <w:rsid w:val="00D55A98"/>
    <w:rsid w:val="00D56D2F"/>
    <w:rsid w:val="00D571C5"/>
    <w:rsid w:val="00D57299"/>
    <w:rsid w:val="00D604AD"/>
    <w:rsid w:val="00D60EBF"/>
    <w:rsid w:val="00D61390"/>
    <w:rsid w:val="00D614B5"/>
    <w:rsid w:val="00D61D87"/>
    <w:rsid w:val="00D6278B"/>
    <w:rsid w:val="00D6362B"/>
    <w:rsid w:val="00D6390A"/>
    <w:rsid w:val="00D642FE"/>
    <w:rsid w:val="00D64CB9"/>
    <w:rsid w:val="00D6556F"/>
    <w:rsid w:val="00D65C06"/>
    <w:rsid w:val="00D660B4"/>
    <w:rsid w:val="00D66F1E"/>
    <w:rsid w:val="00D675D6"/>
    <w:rsid w:val="00D679BE"/>
    <w:rsid w:val="00D67D97"/>
    <w:rsid w:val="00D67E28"/>
    <w:rsid w:val="00D72E9C"/>
    <w:rsid w:val="00D738F0"/>
    <w:rsid w:val="00D73D9B"/>
    <w:rsid w:val="00D74D20"/>
    <w:rsid w:val="00D7544B"/>
    <w:rsid w:val="00D7560D"/>
    <w:rsid w:val="00D759C2"/>
    <w:rsid w:val="00D769B3"/>
    <w:rsid w:val="00D778B2"/>
    <w:rsid w:val="00D77F35"/>
    <w:rsid w:val="00D8087A"/>
    <w:rsid w:val="00D80BDF"/>
    <w:rsid w:val="00D81F31"/>
    <w:rsid w:val="00D82425"/>
    <w:rsid w:val="00D8249B"/>
    <w:rsid w:val="00D82ABA"/>
    <w:rsid w:val="00D830C6"/>
    <w:rsid w:val="00D838A4"/>
    <w:rsid w:val="00D8461B"/>
    <w:rsid w:val="00D846A5"/>
    <w:rsid w:val="00D850A7"/>
    <w:rsid w:val="00D85270"/>
    <w:rsid w:val="00D852C5"/>
    <w:rsid w:val="00D8577E"/>
    <w:rsid w:val="00D878E1"/>
    <w:rsid w:val="00D9007B"/>
    <w:rsid w:val="00D90937"/>
    <w:rsid w:val="00D90F98"/>
    <w:rsid w:val="00D911AF"/>
    <w:rsid w:val="00D919D0"/>
    <w:rsid w:val="00D920D9"/>
    <w:rsid w:val="00D92447"/>
    <w:rsid w:val="00D92972"/>
    <w:rsid w:val="00D92CC7"/>
    <w:rsid w:val="00D92D9C"/>
    <w:rsid w:val="00D93D8A"/>
    <w:rsid w:val="00D94216"/>
    <w:rsid w:val="00D94338"/>
    <w:rsid w:val="00D946FC"/>
    <w:rsid w:val="00D949BB"/>
    <w:rsid w:val="00D95800"/>
    <w:rsid w:val="00D95CC5"/>
    <w:rsid w:val="00D95EAA"/>
    <w:rsid w:val="00D96424"/>
    <w:rsid w:val="00D96580"/>
    <w:rsid w:val="00D97741"/>
    <w:rsid w:val="00DA11C0"/>
    <w:rsid w:val="00DA1CE7"/>
    <w:rsid w:val="00DA2CDA"/>
    <w:rsid w:val="00DA3680"/>
    <w:rsid w:val="00DA38D1"/>
    <w:rsid w:val="00DA3D94"/>
    <w:rsid w:val="00DA4FA1"/>
    <w:rsid w:val="00DA5CAD"/>
    <w:rsid w:val="00DA64E7"/>
    <w:rsid w:val="00DA68DA"/>
    <w:rsid w:val="00DA7848"/>
    <w:rsid w:val="00DA791D"/>
    <w:rsid w:val="00DA7D18"/>
    <w:rsid w:val="00DA7F82"/>
    <w:rsid w:val="00DB1191"/>
    <w:rsid w:val="00DB2400"/>
    <w:rsid w:val="00DB46F0"/>
    <w:rsid w:val="00DB4897"/>
    <w:rsid w:val="00DB4AEB"/>
    <w:rsid w:val="00DB4D14"/>
    <w:rsid w:val="00DB4EC7"/>
    <w:rsid w:val="00DB52BB"/>
    <w:rsid w:val="00DB5C80"/>
    <w:rsid w:val="00DB65CA"/>
    <w:rsid w:val="00DB6C66"/>
    <w:rsid w:val="00DB72E1"/>
    <w:rsid w:val="00DB7CB7"/>
    <w:rsid w:val="00DC14CC"/>
    <w:rsid w:val="00DC14D6"/>
    <w:rsid w:val="00DC18DF"/>
    <w:rsid w:val="00DC19B7"/>
    <w:rsid w:val="00DC1D63"/>
    <w:rsid w:val="00DC2677"/>
    <w:rsid w:val="00DC28D9"/>
    <w:rsid w:val="00DC2D57"/>
    <w:rsid w:val="00DC3C79"/>
    <w:rsid w:val="00DC3FFB"/>
    <w:rsid w:val="00DC4772"/>
    <w:rsid w:val="00DC4D3E"/>
    <w:rsid w:val="00DC4FE1"/>
    <w:rsid w:val="00DC5078"/>
    <w:rsid w:val="00DC657D"/>
    <w:rsid w:val="00DC6AB7"/>
    <w:rsid w:val="00DC6C7B"/>
    <w:rsid w:val="00DC7F02"/>
    <w:rsid w:val="00DD08E3"/>
    <w:rsid w:val="00DD13E3"/>
    <w:rsid w:val="00DD1B92"/>
    <w:rsid w:val="00DD205A"/>
    <w:rsid w:val="00DD2A48"/>
    <w:rsid w:val="00DD2BDD"/>
    <w:rsid w:val="00DD2D65"/>
    <w:rsid w:val="00DD3B3F"/>
    <w:rsid w:val="00DD3E17"/>
    <w:rsid w:val="00DD4342"/>
    <w:rsid w:val="00DD4B1F"/>
    <w:rsid w:val="00DD53D7"/>
    <w:rsid w:val="00DD559D"/>
    <w:rsid w:val="00DD599C"/>
    <w:rsid w:val="00DD6AB9"/>
    <w:rsid w:val="00DD6C75"/>
    <w:rsid w:val="00DD73D8"/>
    <w:rsid w:val="00DD7689"/>
    <w:rsid w:val="00DD7BB0"/>
    <w:rsid w:val="00DD7E0A"/>
    <w:rsid w:val="00DE00B8"/>
    <w:rsid w:val="00DE0108"/>
    <w:rsid w:val="00DE092D"/>
    <w:rsid w:val="00DE2047"/>
    <w:rsid w:val="00DE20B5"/>
    <w:rsid w:val="00DE2513"/>
    <w:rsid w:val="00DE2776"/>
    <w:rsid w:val="00DE3862"/>
    <w:rsid w:val="00DE4E21"/>
    <w:rsid w:val="00DE599D"/>
    <w:rsid w:val="00DE5ABF"/>
    <w:rsid w:val="00DE61F8"/>
    <w:rsid w:val="00DE6EBB"/>
    <w:rsid w:val="00DF0425"/>
    <w:rsid w:val="00DF0486"/>
    <w:rsid w:val="00DF13B5"/>
    <w:rsid w:val="00DF1BB2"/>
    <w:rsid w:val="00DF1F13"/>
    <w:rsid w:val="00DF2D73"/>
    <w:rsid w:val="00DF33F9"/>
    <w:rsid w:val="00DF34AA"/>
    <w:rsid w:val="00DF39E3"/>
    <w:rsid w:val="00DF4046"/>
    <w:rsid w:val="00DF5AF1"/>
    <w:rsid w:val="00DF682D"/>
    <w:rsid w:val="00DF6EBA"/>
    <w:rsid w:val="00E003CF"/>
    <w:rsid w:val="00E0046C"/>
    <w:rsid w:val="00E0076F"/>
    <w:rsid w:val="00E0186C"/>
    <w:rsid w:val="00E039A2"/>
    <w:rsid w:val="00E039E8"/>
    <w:rsid w:val="00E03BCF"/>
    <w:rsid w:val="00E0466A"/>
    <w:rsid w:val="00E04AF4"/>
    <w:rsid w:val="00E05FE9"/>
    <w:rsid w:val="00E0638C"/>
    <w:rsid w:val="00E07142"/>
    <w:rsid w:val="00E07ED5"/>
    <w:rsid w:val="00E10D60"/>
    <w:rsid w:val="00E11A08"/>
    <w:rsid w:val="00E122C7"/>
    <w:rsid w:val="00E1293F"/>
    <w:rsid w:val="00E12BF2"/>
    <w:rsid w:val="00E13874"/>
    <w:rsid w:val="00E13DB8"/>
    <w:rsid w:val="00E13F43"/>
    <w:rsid w:val="00E14AA5"/>
    <w:rsid w:val="00E150BA"/>
    <w:rsid w:val="00E15196"/>
    <w:rsid w:val="00E15340"/>
    <w:rsid w:val="00E162A9"/>
    <w:rsid w:val="00E16820"/>
    <w:rsid w:val="00E17E8D"/>
    <w:rsid w:val="00E20CD5"/>
    <w:rsid w:val="00E21580"/>
    <w:rsid w:val="00E21DEF"/>
    <w:rsid w:val="00E22386"/>
    <w:rsid w:val="00E22DFF"/>
    <w:rsid w:val="00E24133"/>
    <w:rsid w:val="00E25712"/>
    <w:rsid w:val="00E27284"/>
    <w:rsid w:val="00E27607"/>
    <w:rsid w:val="00E277A3"/>
    <w:rsid w:val="00E27A8B"/>
    <w:rsid w:val="00E306DD"/>
    <w:rsid w:val="00E30AD8"/>
    <w:rsid w:val="00E30C30"/>
    <w:rsid w:val="00E3297C"/>
    <w:rsid w:val="00E3371B"/>
    <w:rsid w:val="00E3379D"/>
    <w:rsid w:val="00E33B8D"/>
    <w:rsid w:val="00E34270"/>
    <w:rsid w:val="00E34845"/>
    <w:rsid w:val="00E35531"/>
    <w:rsid w:val="00E36625"/>
    <w:rsid w:val="00E37238"/>
    <w:rsid w:val="00E37528"/>
    <w:rsid w:val="00E37BC3"/>
    <w:rsid w:val="00E37DC1"/>
    <w:rsid w:val="00E40635"/>
    <w:rsid w:val="00E40CC9"/>
    <w:rsid w:val="00E4197C"/>
    <w:rsid w:val="00E421D0"/>
    <w:rsid w:val="00E428C1"/>
    <w:rsid w:val="00E42C56"/>
    <w:rsid w:val="00E42E23"/>
    <w:rsid w:val="00E434E5"/>
    <w:rsid w:val="00E4359C"/>
    <w:rsid w:val="00E43E86"/>
    <w:rsid w:val="00E4405C"/>
    <w:rsid w:val="00E44249"/>
    <w:rsid w:val="00E44346"/>
    <w:rsid w:val="00E4441A"/>
    <w:rsid w:val="00E445D1"/>
    <w:rsid w:val="00E44739"/>
    <w:rsid w:val="00E4633C"/>
    <w:rsid w:val="00E46E6F"/>
    <w:rsid w:val="00E4763B"/>
    <w:rsid w:val="00E47A57"/>
    <w:rsid w:val="00E50B73"/>
    <w:rsid w:val="00E50D24"/>
    <w:rsid w:val="00E50E18"/>
    <w:rsid w:val="00E50FCA"/>
    <w:rsid w:val="00E5168C"/>
    <w:rsid w:val="00E51E23"/>
    <w:rsid w:val="00E51EBA"/>
    <w:rsid w:val="00E52543"/>
    <w:rsid w:val="00E52BD5"/>
    <w:rsid w:val="00E52DB9"/>
    <w:rsid w:val="00E533DB"/>
    <w:rsid w:val="00E53418"/>
    <w:rsid w:val="00E5385A"/>
    <w:rsid w:val="00E53C6C"/>
    <w:rsid w:val="00E53CC0"/>
    <w:rsid w:val="00E540F7"/>
    <w:rsid w:val="00E54279"/>
    <w:rsid w:val="00E55986"/>
    <w:rsid w:val="00E55B08"/>
    <w:rsid w:val="00E55E96"/>
    <w:rsid w:val="00E56665"/>
    <w:rsid w:val="00E56CC8"/>
    <w:rsid w:val="00E608D3"/>
    <w:rsid w:val="00E6113D"/>
    <w:rsid w:val="00E61245"/>
    <w:rsid w:val="00E6155B"/>
    <w:rsid w:val="00E6167D"/>
    <w:rsid w:val="00E61922"/>
    <w:rsid w:val="00E62637"/>
    <w:rsid w:val="00E629B9"/>
    <w:rsid w:val="00E62D71"/>
    <w:rsid w:val="00E62FBF"/>
    <w:rsid w:val="00E63BE9"/>
    <w:rsid w:val="00E652E1"/>
    <w:rsid w:val="00E65510"/>
    <w:rsid w:val="00E65590"/>
    <w:rsid w:val="00E659AA"/>
    <w:rsid w:val="00E65A89"/>
    <w:rsid w:val="00E66136"/>
    <w:rsid w:val="00E6634F"/>
    <w:rsid w:val="00E67AD2"/>
    <w:rsid w:val="00E67E10"/>
    <w:rsid w:val="00E67F01"/>
    <w:rsid w:val="00E7134F"/>
    <w:rsid w:val="00E71645"/>
    <w:rsid w:val="00E71B18"/>
    <w:rsid w:val="00E71B49"/>
    <w:rsid w:val="00E721BD"/>
    <w:rsid w:val="00E722F9"/>
    <w:rsid w:val="00E724A6"/>
    <w:rsid w:val="00E725FE"/>
    <w:rsid w:val="00E72D7E"/>
    <w:rsid w:val="00E72DD3"/>
    <w:rsid w:val="00E7333B"/>
    <w:rsid w:val="00E7346F"/>
    <w:rsid w:val="00E746FA"/>
    <w:rsid w:val="00E74F98"/>
    <w:rsid w:val="00E75ACD"/>
    <w:rsid w:val="00E75C53"/>
    <w:rsid w:val="00E75CAA"/>
    <w:rsid w:val="00E762FE"/>
    <w:rsid w:val="00E76623"/>
    <w:rsid w:val="00E777B2"/>
    <w:rsid w:val="00E77EDF"/>
    <w:rsid w:val="00E8087E"/>
    <w:rsid w:val="00E80E29"/>
    <w:rsid w:val="00E82A93"/>
    <w:rsid w:val="00E83321"/>
    <w:rsid w:val="00E84066"/>
    <w:rsid w:val="00E84460"/>
    <w:rsid w:val="00E84C70"/>
    <w:rsid w:val="00E852B3"/>
    <w:rsid w:val="00E853BF"/>
    <w:rsid w:val="00E8554A"/>
    <w:rsid w:val="00E85ECD"/>
    <w:rsid w:val="00E8662A"/>
    <w:rsid w:val="00E86A19"/>
    <w:rsid w:val="00E87EB1"/>
    <w:rsid w:val="00E905DF"/>
    <w:rsid w:val="00E9168E"/>
    <w:rsid w:val="00E91CB5"/>
    <w:rsid w:val="00E92689"/>
    <w:rsid w:val="00E932A8"/>
    <w:rsid w:val="00E93717"/>
    <w:rsid w:val="00E9394A"/>
    <w:rsid w:val="00E943D2"/>
    <w:rsid w:val="00E94C05"/>
    <w:rsid w:val="00E94FC9"/>
    <w:rsid w:val="00E95182"/>
    <w:rsid w:val="00E9584F"/>
    <w:rsid w:val="00E95917"/>
    <w:rsid w:val="00E95B89"/>
    <w:rsid w:val="00E9625E"/>
    <w:rsid w:val="00E96F32"/>
    <w:rsid w:val="00E9764F"/>
    <w:rsid w:val="00E97764"/>
    <w:rsid w:val="00E97D59"/>
    <w:rsid w:val="00EA12A9"/>
    <w:rsid w:val="00EA1722"/>
    <w:rsid w:val="00EA17C7"/>
    <w:rsid w:val="00EA22B6"/>
    <w:rsid w:val="00EA239F"/>
    <w:rsid w:val="00EA25BE"/>
    <w:rsid w:val="00EA2D92"/>
    <w:rsid w:val="00EA2F6E"/>
    <w:rsid w:val="00EA3F0D"/>
    <w:rsid w:val="00EA4F46"/>
    <w:rsid w:val="00EA5766"/>
    <w:rsid w:val="00EA5883"/>
    <w:rsid w:val="00EA666F"/>
    <w:rsid w:val="00EA6AE7"/>
    <w:rsid w:val="00EA78BC"/>
    <w:rsid w:val="00EB0D7C"/>
    <w:rsid w:val="00EB2290"/>
    <w:rsid w:val="00EB2844"/>
    <w:rsid w:val="00EB3189"/>
    <w:rsid w:val="00EB329E"/>
    <w:rsid w:val="00EB3703"/>
    <w:rsid w:val="00EB3938"/>
    <w:rsid w:val="00EB420A"/>
    <w:rsid w:val="00EB45FC"/>
    <w:rsid w:val="00EB490A"/>
    <w:rsid w:val="00EB563B"/>
    <w:rsid w:val="00EB69CE"/>
    <w:rsid w:val="00EB6D8F"/>
    <w:rsid w:val="00EB729D"/>
    <w:rsid w:val="00EB76E9"/>
    <w:rsid w:val="00EC0C9F"/>
    <w:rsid w:val="00EC1116"/>
    <w:rsid w:val="00EC124F"/>
    <w:rsid w:val="00EC1A0F"/>
    <w:rsid w:val="00EC23C5"/>
    <w:rsid w:val="00EC2DBC"/>
    <w:rsid w:val="00EC481A"/>
    <w:rsid w:val="00EC4D12"/>
    <w:rsid w:val="00EC4DC1"/>
    <w:rsid w:val="00EC5018"/>
    <w:rsid w:val="00EC56BE"/>
    <w:rsid w:val="00EC5C4B"/>
    <w:rsid w:val="00EC5E56"/>
    <w:rsid w:val="00EC5EC1"/>
    <w:rsid w:val="00EC729D"/>
    <w:rsid w:val="00EC72D2"/>
    <w:rsid w:val="00EC731C"/>
    <w:rsid w:val="00EC759B"/>
    <w:rsid w:val="00EC7A18"/>
    <w:rsid w:val="00ED02FE"/>
    <w:rsid w:val="00ED1918"/>
    <w:rsid w:val="00ED1DA6"/>
    <w:rsid w:val="00ED296C"/>
    <w:rsid w:val="00ED30A4"/>
    <w:rsid w:val="00ED31F0"/>
    <w:rsid w:val="00ED3577"/>
    <w:rsid w:val="00ED388F"/>
    <w:rsid w:val="00ED40FB"/>
    <w:rsid w:val="00ED5561"/>
    <w:rsid w:val="00ED5F8E"/>
    <w:rsid w:val="00ED6F83"/>
    <w:rsid w:val="00EE07A5"/>
    <w:rsid w:val="00EE102F"/>
    <w:rsid w:val="00EE1918"/>
    <w:rsid w:val="00EE2103"/>
    <w:rsid w:val="00EE2A6F"/>
    <w:rsid w:val="00EE2F4A"/>
    <w:rsid w:val="00EE37EA"/>
    <w:rsid w:val="00EE3985"/>
    <w:rsid w:val="00EE3EB0"/>
    <w:rsid w:val="00EE4ED7"/>
    <w:rsid w:val="00EE51F3"/>
    <w:rsid w:val="00EE5D44"/>
    <w:rsid w:val="00EE5ECE"/>
    <w:rsid w:val="00EE5F48"/>
    <w:rsid w:val="00EE7CAC"/>
    <w:rsid w:val="00EF072C"/>
    <w:rsid w:val="00EF0A0C"/>
    <w:rsid w:val="00EF0A51"/>
    <w:rsid w:val="00EF1BC6"/>
    <w:rsid w:val="00EF2D80"/>
    <w:rsid w:val="00EF4183"/>
    <w:rsid w:val="00EF5595"/>
    <w:rsid w:val="00EF5F1E"/>
    <w:rsid w:val="00EF6316"/>
    <w:rsid w:val="00EF711A"/>
    <w:rsid w:val="00EF7CB9"/>
    <w:rsid w:val="00F00553"/>
    <w:rsid w:val="00F00D22"/>
    <w:rsid w:val="00F013DF"/>
    <w:rsid w:val="00F0161F"/>
    <w:rsid w:val="00F01AE1"/>
    <w:rsid w:val="00F01BD9"/>
    <w:rsid w:val="00F041C8"/>
    <w:rsid w:val="00F04E47"/>
    <w:rsid w:val="00F05116"/>
    <w:rsid w:val="00F05A87"/>
    <w:rsid w:val="00F05EF6"/>
    <w:rsid w:val="00F0654C"/>
    <w:rsid w:val="00F0696F"/>
    <w:rsid w:val="00F073E4"/>
    <w:rsid w:val="00F07CDB"/>
    <w:rsid w:val="00F1027C"/>
    <w:rsid w:val="00F106FC"/>
    <w:rsid w:val="00F110BB"/>
    <w:rsid w:val="00F1136D"/>
    <w:rsid w:val="00F114C0"/>
    <w:rsid w:val="00F1179C"/>
    <w:rsid w:val="00F11861"/>
    <w:rsid w:val="00F11AB4"/>
    <w:rsid w:val="00F11DFD"/>
    <w:rsid w:val="00F11EC9"/>
    <w:rsid w:val="00F11FC5"/>
    <w:rsid w:val="00F13EB2"/>
    <w:rsid w:val="00F148E1"/>
    <w:rsid w:val="00F15BC1"/>
    <w:rsid w:val="00F15D20"/>
    <w:rsid w:val="00F16621"/>
    <w:rsid w:val="00F167E3"/>
    <w:rsid w:val="00F169A6"/>
    <w:rsid w:val="00F16F9A"/>
    <w:rsid w:val="00F17C7C"/>
    <w:rsid w:val="00F17D36"/>
    <w:rsid w:val="00F209A3"/>
    <w:rsid w:val="00F20AA0"/>
    <w:rsid w:val="00F20CE4"/>
    <w:rsid w:val="00F20E08"/>
    <w:rsid w:val="00F2144F"/>
    <w:rsid w:val="00F22148"/>
    <w:rsid w:val="00F2236E"/>
    <w:rsid w:val="00F22527"/>
    <w:rsid w:val="00F22E2C"/>
    <w:rsid w:val="00F22F6D"/>
    <w:rsid w:val="00F235DC"/>
    <w:rsid w:val="00F246D3"/>
    <w:rsid w:val="00F249A2"/>
    <w:rsid w:val="00F25400"/>
    <w:rsid w:val="00F25AF8"/>
    <w:rsid w:val="00F266C2"/>
    <w:rsid w:val="00F26B35"/>
    <w:rsid w:val="00F279BE"/>
    <w:rsid w:val="00F279C3"/>
    <w:rsid w:val="00F279F2"/>
    <w:rsid w:val="00F30167"/>
    <w:rsid w:val="00F3079E"/>
    <w:rsid w:val="00F30D1B"/>
    <w:rsid w:val="00F31528"/>
    <w:rsid w:val="00F31A48"/>
    <w:rsid w:val="00F3221F"/>
    <w:rsid w:val="00F32E1E"/>
    <w:rsid w:val="00F33C15"/>
    <w:rsid w:val="00F33C69"/>
    <w:rsid w:val="00F34598"/>
    <w:rsid w:val="00F3469C"/>
    <w:rsid w:val="00F34C04"/>
    <w:rsid w:val="00F34CD9"/>
    <w:rsid w:val="00F34DEA"/>
    <w:rsid w:val="00F3689F"/>
    <w:rsid w:val="00F370AB"/>
    <w:rsid w:val="00F37F51"/>
    <w:rsid w:val="00F41F1C"/>
    <w:rsid w:val="00F42034"/>
    <w:rsid w:val="00F423B2"/>
    <w:rsid w:val="00F42488"/>
    <w:rsid w:val="00F42A7B"/>
    <w:rsid w:val="00F42BBE"/>
    <w:rsid w:val="00F42EFB"/>
    <w:rsid w:val="00F434E9"/>
    <w:rsid w:val="00F43716"/>
    <w:rsid w:val="00F43C1E"/>
    <w:rsid w:val="00F44060"/>
    <w:rsid w:val="00F44202"/>
    <w:rsid w:val="00F445D3"/>
    <w:rsid w:val="00F45143"/>
    <w:rsid w:val="00F453C8"/>
    <w:rsid w:val="00F4581B"/>
    <w:rsid w:val="00F45B3A"/>
    <w:rsid w:val="00F47DD0"/>
    <w:rsid w:val="00F50D1C"/>
    <w:rsid w:val="00F50E28"/>
    <w:rsid w:val="00F51BFB"/>
    <w:rsid w:val="00F52148"/>
    <w:rsid w:val="00F522DD"/>
    <w:rsid w:val="00F52D97"/>
    <w:rsid w:val="00F53080"/>
    <w:rsid w:val="00F53EF0"/>
    <w:rsid w:val="00F551BB"/>
    <w:rsid w:val="00F55517"/>
    <w:rsid w:val="00F55540"/>
    <w:rsid w:val="00F55738"/>
    <w:rsid w:val="00F55C76"/>
    <w:rsid w:val="00F55E0A"/>
    <w:rsid w:val="00F579F8"/>
    <w:rsid w:val="00F6004B"/>
    <w:rsid w:val="00F603DF"/>
    <w:rsid w:val="00F6045A"/>
    <w:rsid w:val="00F60F57"/>
    <w:rsid w:val="00F61722"/>
    <w:rsid w:val="00F62264"/>
    <w:rsid w:val="00F62FC2"/>
    <w:rsid w:val="00F633F7"/>
    <w:rsid w:val="00F63725"/>
    <w:rsid w:val="00F63769"/>
    <w:rsid w:val="00F63E3C"/>
    <w:rsid w:val="00F640AC"/>
    <w:rsid w:val="00F652DD"/>
    <w:rsid w:val="00F654C0"/>
    <w:rsid w:val="00F65537"/>
    <w:rsid w:val="00F655A1"/>
    <w:rsid w:val="00F65740"/>
    <w:rsid w:val="00F66029"/>
    <w:rsid w:val="00F661B9"/>
    <w:rsid w:val="00F66A0F"/>
    <w:rsid w:val="00F67723"/>
    <w:rsid w:val="00F703B5"/>
    <w:rsid w:val="00F717C4"/>
    <w:rsid w:val="00F719FA"/>
    <w:rsid w:val="00F724D1"/>
    <w:rsid w:val="00F72620"/>
    <w:rsid w:val="00F727BC"/>
    <w:rsid w:val="00F73183"/>
    <w:rsid w:val="00F73353"/>
    <w:rsid w:val="00F73AD9"/>
    <w:rsid w:val="00F74FFE"/>
    <w:rsid w:val="00F764B2"/>
    <w:rsid w:val="00F773CD"/>
    <w:rsid w:val="00F77E3F"/>
    <w:rsid w:val="00F802F2"/>
    <w:rsid w:val="00F80335"/>
    <w:rsid w:val="00F807B0"/>
    <w:rsid w:val="00F81055"/>
    <w:rsid w:val="00F8108D"/>
    <w:rsid w:val="00F8145E"/>
    <w:rsid w:val="00F81CDC"/>
    <w:rsid w:val="00F81EDF"/>
    <w:rsid w:val="00F8205A"/>
    <w:rsid w:val="00F823B5"/>
    <w:rsid w:val="00F82636"/>
    <w:rsid w:val="00F82918"/>
    <w:rsid w:val="00F82958"/>
    <w:rsid w:val="00F8492D"/>
    <w:rsid w:val="00F852CC"/>
    <w:rsid w:val="00F852FE"/>
    <w:rsid w:val="00F85AC8"/>
    <w:rsid w:val="00F85C2C"/>
    <w:rsid w:val="00F86A66"/>
    <w:rsid w:val="00F86D6B"/>
    <w:rsid w:val="00F86FCB"/>
    <w:rsid w:val="00F87173"/>
    <w:rsid w:val="00F8728A"/>
    <w:rsid w:val="00F87765"/>
    <w:rsid w:val="00F87A38"/>
    <w:rsid w:val="00F87E43"/>
    <w:rsid w:val="00F87F90"/>
    <w:rsid w:val="00F90526"/>
    <w:rsid w:val="00F910D9"/>
    <w:rsid w:val="00F910F0"/>
    <w:rsid w:val="00F925A6"/>
    <w:rsid w:val="00F92EB8"/>
    <w:rsid w:val="00F93AAD"/>
    <w:rsid w:val="00F951AB"/>
    <w:rsid w:val="00F95472"/>
    <w:rsid w:val="00F95B92"/>
    <w:rsid w:val="00F96064"/>
    <w:rsid w:val="00F96534"/>
    <w:rsid w:val="00F974A9"/>
    <w:rsid w:val="00FA0028"/>
    <w:rsid w:val="00FA0F5B"/>
    <w:rsid w:val="00FA163D"/>
    <w:rsid w:val="00FA2048"/>
    <w:rsid w:val="00FA2A52"/>
    <w:rsid w:val="00FA2B6C"/>
    <w:rsid w:val="00FA2D14"/>
    <w:rsid w:val="00FA30F7"/>
    <w:rsid w:val="00FA4EA1"/>
    <w:rsid w:val="00FA5345"/>
    <w:rsid w:val="00FA582F"/>
    <w:rsid w:val="00FA684D"/>
    <w:rsid w:val="00FA6991"/>
    <w:rsid w:val="00FA7128"/>
    <w:rsid w:val="00FA7789"/>
    <w:rsid w:val="00FA78EC"/>
    <w:rsid w:val="00FA7B88"/>
    <w:rsid w:val="00FA7C33"/>
    <w:rsid w:val="00FA7DF6"/>
    <w:rsid w:val="00FB08F8"/>
    <w:rsid w:val="00FB0A36"/>
    <w:rsid w:val="00FB0FBC"/>
    <w:rsid w:val="00FB0FEE"/>
    <w:rsid w:val="00FB12FA"/>
    <w:rsid w:val="00FB17D9"/>
    <w:rsid w:val="00FB1AB1"/>
    <w:rsid w:val="00FB273F"/>
    <w:rsid w:val="00FB2DFB"/>
    <w:rsid w:val="00FB32DC"/>
    <w:rsid w:val="00FB3842"/>
    <w:rsid w:val="00FB3996"/>
    <w:rsid w:val="00FB4B75"/>
    <w:rsid w:val="00FB5A29"/>
    <w:rsid w:val="00FB5C2B"/>
    <w:rsid w:val="00FB60EB"/>
    <w:rsid w:val="00FB614D"/>
    <w:rsid w:val="00FB6E49"/>
    <w:rsid w:val="00FB7B5F"/>
    <w:rsid w:val="00FC06D8"/>
    <w:rsid w:val="00FC09CC"/>
    <w:rsid w:val="00FC14B5"/>
    <w:rsid w:val="00FC15B9"/>
    <w:rsid w:val="00FC1D82"/>
    <w:rsid w:val="00FC23EF"/>
    <w:rsid w:val="00FC2510"/>
    <w:rsid w:val="00FC2CB6"/>
    <w:rsid w:val="00FC2E2A"/>
    <w:rsid w:val="00FC36C3"/>
    <w:rsid w:val="00FC520C"/>
    <w:rsid w:val="00FC5B0F"/>
    <w:rsid w:val="00FC6158"/>
    <w:rsid w:val="00FC68CE"/>
    <w:rsid w:val="00FC6D96"/>
    <w:rsid w:val="00FC75D8"/>
    <w:rsid w:val="00FC77CC"/>
    <w:rsid w:val="00FC7B12"/>
    <w:rsid w:val="00FD0165"/>
    <w:rsid w:val="00FD042C"/>
    <w:rsid w:val="00FD050E"/>
    <w:rsid w:val="00FD1FB1"/>
    <w:rsid w:val="00FD25C2"/>
    <w:rsid w:val="00FD37EF"/>
    <w:rsid w:val="00FD383C"/>
    <w:rsid w:val="00FD39B9"/>
    <w:rsid w:val="00FD3C75"/>
    <w:rsid w:val="00FD4BFF"/>
    <w:rsid w:val="00FD4E10"/>
    <w:rsid w:val="00FD5BFB"/>
    <w:rsid w:val="00FD6CC9"/>
    <w:rsid w:val="00FD774D"/>
    <w:rsid w:val="00FD7A4A"/>
    <w:rsid w:val="00FD7B18"/>
    <w:rsid w:val="00FE022E"/>
    <w:rsid w:val="00FE0419"/>
    <w:rsid w:val="00FE044F"/>
    <w:rsid w:val="00FE05BB"/>
    <w:rsid w:val="00FE0D43"/>
    <w:rsid w:val="00FE14AD"/>
    <w:rsid w:val="00FE280A"/>
    <w:rsid w:val="00FE2B75"/>
    <w:rsid w:val="00FE2D1A"/>
    <w:rsid w:val="00FE2E9F"/>
    <w:rsid w:val="00FE312A"/>
    <w:rsid w:val="00FE3845"/>
    <w:rsid w:val="00FE3963"/>
    <w:rsid w:val="00FE3C17"/>
    <w:rsid w:val="00FE4955"/>
    <w:rsid w:val="00FE4A2D"/>
    <w:rsid w:val="00FE5074"/>
    <w:rsid w:val="00FE5A53"/>
    <w:rsid w:val="00FE5C74"/>
    <w:rsid w:val="00FE5E1D"/>
    <w:rsid w:val="00FE71F1"/>
    <w:rsid w:val="00FF0024"/>
    <w:rsid w:val="00FF01E2"/>
    <w:rsid w:val="00FF025C"/>
    <w:rsid w:val="00FF03A7"/>
    <w:rsid w:val="00FF056B"/>
    <w:rsid w:val="00FF0697"/>
    <w:rsid w:val="00FF0A6E"/>
    <w:rsid w:val="00FF17C3"/>
    <w:rsid w:val="00FF24A0"/>
    <w:rsid w:val="00FF2F9E"/>
    <w:rsid w:val="00FF30B8"/>
    <w:rsid w:val="00FF3221"/>
    <w:rsid w:val="00FF4479"/>
    <w:rsid w:val="00FF59F8"/>
    <w:rsid w:val="00FF5EC8"/>
    <w:rsid w:val="00FF61AE"/>
    <w:rsid w:val="00FF6FD5"/>
    <w:rsid w:val="00FF789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4FD8C0E"/>
  <w15:docId w15:val="{4405F487-6122-4103-BF2B-7774247B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961"/>
    <w:pPr>
      <w:spacing w:after="0" w:line="360" w:lineRule="auto"/>
      <w:jc w:val="both"/>
    </w:pPr>
    <w:rPr>
      <w:rFonts w:ascii="Arial" w:hAnsi="Arial"/>
      <w:sz w:val="24"/>
    </w:rPr>
  </w:style>
  <w:style w:type="paragraph" w:styleId="Ttulo1">
    <w:name w:val="heading 1"/>
    <w:basedOn w:val="Normal"/>
    <w:next w:val="Normal"/>
    <w:link w:val="Ttulo1Car"/>
    <w:autoRedefine/>
    <w:qFormat/>
    <w:rsid w:val="00AA7564"/>
    <w:pPr>
      <w:keepNext/>
      <w:keepLines/>
      <w:spacing w:before="120" w:after="240"/>
      <w:jc w:val="center"/>
      <w:outlineLvl w:val="0"/>
    </w:pPr>
    <w:rPr>
      <w:rFonts w:eastAsiaTheme="majorEastAsia" w:cstheme="majorBidi"/>
      <w:b/>
      <w:szCs w:val="32"/>
    </w:rPr>
  </w:style>
  <w:style w:type="paragraph" w:styleId="Ttulo2">
    <w:name w:val="heading 2"/>
    <w:basedOn w:val="Normal"/>
    <w:next w:val="Normal"/>
    <w:link w:val="Ttulo2Car"/>
    <w:unhideWhenUsed/>
    <w:qFormat/>
    <w:rsid w:val="00D35941"/>
    <w:pPr>
      <w:keepNext/>
      <w:keepLines/>
      <w:spacing w:before="240" w:after="240"/>
      <w:jc w:val="center"/>
      <w:outlineLvl w:val="1"/>
    </w:pPr>
    <w:rPr>
      <w:rFonts w:ascii="Arial Narrow" w:eastAsiaTheme="majorEastAsia" w:hAnsi="Arial Narrow" w:cstheme="majorBidi"/>
      <w:b/>
      <w:smallCaps/>
      <w:sz w:val="26"/>
      <w:szCs w:val="26"/>
    </w:rPr>
  </w:style>
  <w:style w:type="paragraph" w:styleId="Ttulo3">
    <w:name w:val="heading 3"/>
    <w:basedOn w:val="Normal"/>
    <w:next w:val="Normal"/>
    <w:link w:val="Ttulo3Car"/>
    <w:unhideWhenUsed/>
    <w:qFormat/>
    <w:rsid w:val="00821F77"/>
    <w:pPr>
      <w:keepNext/>
      <w:keepLines/>
      <w:numPr>
        <w:numId w:val="2"/>
      </w:numPr>
      <w:spacing w:before="40"/>
      <w:outlineLvl w:val="2"/>
    </w:pPr>
    <w:rPr>
      <w:rFonts w:eastAsiaTheme="majorEastAsia" w:cstheme="majorBidi"/>
      <w:b/>
      <w:color w:val="000000" w:themeColor="text1"/>
      <w:szCs w:val="24"/>
    </w:rPr>
  </w:style>
  <w:style w:type="paragraph" w:styleId="Ttulo4">
    <w:name w:val="heading 4"/>
    <w:basedOn w:val="Normal"/>
    <w:next w:val="Normal"/>
    <w:link w:val="Ttulo4Car"/>
    <w:unhideWhenUsed/>
    <w:qFormat/>
    <w:rsid w:val="00060A9D"/>
    <w:pPr>
      <w:keepNext/>
      <w:keepLines/>
      <w:spacing w:before="40"/>
      <w:outlineLvl w:val="3"/>
    </w:pPr>
    <w:rPr>
      <w:rFonts w:eastAsiaTheme="majorEastAsia" w:cstheme="majorBidi"/>
      <w:b/>
      <w:iCs/>
      <w:color w:val="000000" w:themeColor="text1"/>
    </w:rPr>
  </w:style>
  <w:style w:type="paragraph" w:styleId="Ttulo5">
    <w:name w:val="heading 5"/>
    <w:basedOn w:val="Normal"/>
    <w:next w:val="Normal"/>
    <w:link w:val="Ttulo5Car"/>
    <w:rsid w:val="008A0163"/>
    <w:pPr>
      <w:keepNext/>
      <w:keepLines/>
      <w:spacing w:before="220" w:after="40" w:line="288" w:lineRule="auto"/>
      <w:contextualSpacing/>
      <w:outlineLvl w:val="4"/>
    </w:pPr>
    <w:rPr>
      <w:rFonts w:eastAsia="Arial" w:cs="Arial"/>
      <w:b/>
      <w:color w:val="000000"/>
      <w:sz w:val="22"/>
      <w:lang w:val="es-ES" w:eastAsia="es-MX"/>
    </w:rPr>
  </w:style>
  <w:style w:type="paragraph" w:styleId="Ttulo6">
    <w:name w:val="heading 6"/>
    <w:basedOn w:val="Normal"/>
    <w:next w:val="Normal"/>
    <w:link w:val="Ttulo6Car"/>
    <w:rsid w:val="008A0163"/>
    <w:pPr>
      <w:keepNext/>
      <w:keepLines/>
      <w:spacing w:before="200" w:after="40" w:line="288" w:lineRule="auto"/>
      <w:contextualSpacing/>
      <w:outlineLvl w:val="5"/>
    </w:pPr>
    <w:rPr>
      <w:rFonts w:eastAsia="Arial" w:cs="Arial"/>
      <w:b/>
      <w:color w:val="000000"/>
      <w:sz w:val="20"/>
      <w:szCs w:val="20"/>
      <w:lang w:val="es-ES" w:eastAsia="es-MX"/>
    </w:rPr>
  </w:style>
  <w:style w:type="paragraph" w:styleId="Ttulo7">
    <w:name w:val="heading 7"/>
    <w:basedOn w:val="Normal"/>
    <w:next w:val="Normal"/>
    <w:link w:val="Ttulo7Car"/>
    <w:uiPriority w:val="9"/>
    <w:unhideWhenUsed/>
    <w:qFormat/>
    <w:rsid w:val="008A0163"/>
    <w:pPr>
      <w:keepNext/>
      <w:keepLines/>
      <w:spacing w:before="40" w:line="288" w:lineRule="auto"/>
      <w:outlineLvl w:val="6"/>
    </w:pPr>
    <w:rPr>
      <w:rFonts w:asciiTheme="majorHAnsi" w:eastAsiaTheme="majorEastAsia" w:hAnsiTheme="majorHAnsi" w:cstheme="majorBidi"/>
      <w:i/>
      <w:iCs/>
      <w:color w:val="1F4D78" w:themeColor="accent1" w:themeShade="7F"/>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087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8087E"/>
  </w:style>
  <w:style w:type="paragraph" w:styleId="Piedepgina">
    <w:name w:val="footer"/>
    <w:basedOn w:val="Normal"/>
    <w:link w:val="PiedepginaCar"/>
    <w:uiPriority w:val="99"/>
    <w:unhideWhenUsed/>
    <w:rsid w:val="00E8087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8087E"/>
  </w:style>
  <w:style w:type="character" w:customStyle="1" w:styleId="Ttulo1Car">
    <w:name w:val="Título 1 Car"/>
    <w:basedOn w:val="Fuentedeprrafopredeter"/>
    <w:link w:val="Ttulo1"/>
    <w:rsid w:val="00AA7564"/>
    <w:rPr>
      <w:rFonts w:ascii="Arial" w:eastAsiaTheme="majorEastAsia" w:hAnsi="Arial" w:cstheme="majorBidi"/>
      <w:b/>
      <w:sz w:val="24"/>
      <w:szCs w:val="32"/>
    </w:rPr>
  </w:style>
  <w:style w:type="paragraph" w:styleId="Textonotapie">
    <w:name w:val="footnote text"/>
    <w:aliases w:val="Footnote Text Char Char Char Char Char,Footnote Text Char Char Char Char,Footnote reference,FA Fu,Car, Car,Footnote Text Char Char Char,Footnote Text Cha,FA Fußnotentext,FA Fu?notentext,Footnote Text Char Char,FA Fuﬂnotentext,Ca"/>
    <w:basedOn w:val="Normal"/>
    <w:link w:val="TextonotapieCar"/>
    <w:uiPriority w:val="99"/>
    <w:unhideWhenUsed/>
    <w:rsid w:val="004266D2"/>
    <w:pPr>
      <w:spacing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 Car Car,Footnote Text Char Char Char Car,Footnote Text Cha Car,FA Fußnotentext Car,FA Fu?notentext Car,Ca Car"/>
    <w:basedOn w:val="Fuentedeprrafopredeter"/>
    <w:link w:val="Textonotapie"/>
    <w:uiPriority w:val="99"/>
    <w:rsid w:val="004266D2"/>
    <w:rPr>
      <w:rFonts w:ascii="Arial" w:hAnsi="Arial"/>
      <w:sz w:val="20"/>
      <w:szCs w:val="20"/>
    </w:rPr>
  </w:style>
  <w:style w:type="character" w:styleId="Refdenotaalpie">
    <w:name w:val="footnote reference"/>
    <w:aliases w:val="Ref. de nota al pie 2,Footnotes refss,Appel note de bas de page,referencia nota al pie,BVI fnr,Footnote number,f,4_G,16 Point,Superscript 6 Point,Texto nota al pie,Footnote Reference Char3,Texto de nota al pie"/>
    <w:basedOn w:val="Fuentedeprrafopredeter"/>
    <w:uiPriority w:val="99"/>
    <w:unhideWhenUsed/>
    <w:rsid w:val="004266D2"/>
    <w:rPr>
      <w:vertAlign w:val="superscript"/>
    </w:rPr>
  </w:style>
  <w:style w:type="paragraph" w:styleId="Prrafodelista">
    <w:name w:val="List Paragraph"/>
    <w:basedOn w:val="Normal"/>
    <w:link w:val="PrrafodelistaCar"/>
    <w:uiPriority w:val="34"/>
    <w:qFormat/>
    <w:rsid w:val="008944FB"/>
    <w:pPr>
      <w:ind w:left="720"/>
      <w:contextualSpacing/>
    </w:pPr>
  </w:style>
  <w:style w:type="character" w:customStyle="1" w:styleId="Ttulo2Car">
    <w:name w:val="Título 2 Car"/>
    <w:basedOn w:val="Fuentedeprrafopredeter"/>
    <w:link w:val="Ttulo2"/>
    <w:uiPriority w:val="9"/>
    <w:rsid w:val="00D35941"/>
    <w:rPr>
      <w:rFonts w:ascii="Arial Narrow" w:eastAsiaTheme="majorEastAsia" w:hAnsi="Arial Narrow" w:cstheme="majorBidi"/>
      <w:b/>
      <w:smallCaps/>
      <w:sz w:val="26"/>
      <w:szCs w:val="26"/>
    </w:rPr>
  </w:style>
  <w:style w:type="table" w:styleId="Tablaconcuadrcula">
    <w:name w:val="Table Grid"/>
    <w:basedOn w:val="Tablanormal"/>
    <w:uiPriority w:val="39"/>
    <w:rsid w:val="00405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8454DF"/>
    <w:rPr>
      <w:rFonts w:ascii="Arial" w:hAnsi="Arial"/>
      <w:sz w:val="24"/>
    </w:rPr>
  </w:style>
  <w:style w:type="character" w:customStyle="1" w:styleId="TextodegloboCar">
    <w:name w:val="Texto de globo Car"/>
    <w:basedOn w:val="Fuentedeprrafopredeter"/>
    <w:link w:val="Textodeglobo"/>
    <w:uiPriority w:val="99"/>
    <w:semiHidden/>
    <w:rsid w:val="008454DF"/>
    <w:rPr>
      <w:rFonts w:ascii="Segoe UI" w:hAnsi="Segoe UI" w:cs="Segoe UI"/>
      <w:sz w:val="18"/>
      <w:szCs w:val="18"/>
      <w:lang w:val="es-ES"/>
    </w:rPr>
  </w:style>
  <w:style w:type="paragraph" w:styleId="Textodeglobo">
    <w:name w:val="Balloon Text"/>
    <w:basedOn w:val="Normal"/>
    <w:link w:val="TextodegloboCar"/>
    <w:uiPriority w:val="99"/>
    <w:semiHidden/>
    <w:unhideWhenUsed/>
    <w:rsid w:val="008454DF"/>
    <w:pPr>
      <w:spacing w:line="240" w:lineRule="auto"/>
      <w:jc w:val="left"/>
    </w:pPr>
    <w:rPr>
      <w:rFonts w:ascii="Segoe UI" w:hAnsi="Segoe UI" w:cs="Segoe UI"/>
      <w:sz w:val="18"/>
      <w:szCs w:val="18"/>
      <w:lang w:val="es-ES"/>
    </w:rPr>
  </w:style>
  <w:style w:type="character" w:customStyle="1" w:styleId="TextodegloboCar1">
    <w:name w:val="Texto de globo Car1"/>
    <w:basedOn w:val="Fuentedeprrafopredeter"/>
    <w:uiPriority w:val="99"/>
    <w:semiHidden/>
    <w:rsid w:val="008454DF"/>
    <w:rPr>
      <w:rFonts w:ascii="Segoe UI" w:hAnsi="Segoe UI" w:cs="Segoe UI"/>
      <w:sz w:val="18"/>
      <w:szCs w:val="18"/>
    </w:rPr>
  </w:style>
  <w:style w:type="paragraph" w:styleId="Textocomentario">
    <w:name w:val="annotation text"/>
    <w:basedOn w:val="Normal"/>
    <w:link w:val="TextocomentarioCar"/>
    <w:uiPriority w:val="99"/>
    <w:unhideWhenUsed/>
    <w:rsid w:val="008454DF"/>
    <w:pPr>
      <w:spacing w:line="240" w:lineRule="auto"/>
    </w:pPr>
    <w:rPr>
      <w:rFonts w:ascii="Times New Roman" w:eastAsia="Calibri" w:hAnsi="Times New Roman" w:cs="Times New Roman"/>
      <w:sz w:val="20"/>
      <w:szCs w:val="20"/>
      <w:lang w:val="es-ES_tradnl"/>
    </w:rPr>
  </w:style>
  <w:style w:type="character" w:customStyle="1" w:styleId="TextocomentarioCar">
    <w:name w:val="Texto comentario Car"/>
    <w:basedOn w:val="Fuentedeprrafopredeter"/>
    <w:link w:val="Textocomentario"/>
    <w:uiPriority w:val="99"/>
    <w:rsid w:val="008454DF"/>
    <w:rPr>
      <w:rFonts w:ascii="Times New Roman" w:eastAsia="Calibri" w:hAnsi="Times New Roman"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8454DF"/>
    <w:rPr>
      <w:rFonts w:ascii="Times New Roman" w:eastAsia="Calibri"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454DF"/>
    <w:pPr>
      <w:spacing w:after="160"/>
      <w:jc w:val="left"/>
    </w:pPr>
    <w:rPr>
      <w:b/>
      <w:bCs/>
    </w:rPr>
  </w:style>
  <w:style w:type="character" w:customStyle="1" w:styleId="AsuntodelcomentarioCar1">
    <w:name w:val="Asunto del comentario Car1"/>
    <w:basedOn w:val="TextocomentarioCar"/>
    <w:uiPriority w:val="99"/>
    <w:semiHidden/>
    <w:rsid w:val="008454DF"/>
    <w:rPr>
      <w:rFonts w:ascii="Times New Roman" w:eastAsia="Calibri" w:hAnsi="Times New Roman" w:cs="Times New Roman"/>
      <w:b/>
      <w:bCs/>
      <w:sz w:val="20"/>
      <w:szCs w:val="20"/>
      <w:lang w:val="es-ES_tradnl"/>
    </w:rPr>
  </w:style>
  <w:style w:type="character" w:customStyle="1" w:styleId="TextonotapieCar1">
    <w:name w:val="Texto nota pie Car1"/>
    <w:basedOn w:val="Fuentedeprrafopredeter"/>
    <w:uiPriority w:val="99"/>
    <w:semiHidden/>
    <w:rsid w:val="008454DF"/>
    <w:rPr>
      <w:sz w:val="20"/>
      <w:szCs w:val="20"/>
      <w:lang w:val="es-ES"/>
    </w:rPr>
  </w:style>
  <w:style w:type="paragraph" w:customStyle="1" w:styleId="Estilo">
    <w:name w:val="Estilo"/>
    <w:basedOn w:val="Sinespaciado"/>
    <w:link w:val="EstiloCar"/>
    <w:qFormat/>
    <w:rsid w:val="008454DF"/>
    <w:pPr>
      <w:jc w:val="both"/>
    </w:pPr>
    <w:rPr>
      <w:rFonts w:ascii="Arial" w:eastAsia="Calibri" w:hAnsi="Arial" w:cs="Times New Roman"/>
      <w:sz w:val="24"/>
      <w:lang w:val="es-MX"/>
    </w:rPr>
  </w:style>
  <w:style w:type="paragraph" w:styleId="Sinespaciado">
    <w:name w:val="No Spacing"/>
    <w:uiPriority w:val="1"/>
    <w:qFormat/>
    <w:rsid w:val="008454DF"/>
    <w:pPr>
      <w:spacing w:after="0" w:line="240" w:lineRule="auto"/>
    </w:pPr>
    <w:rPr>
      <w:lang w:val="es-ES"/>
    </w:rPr>
  </w:style>
  <w:style w:type="character" w:customStyle="1" w:styleId="EstiloCar">
    <w:name w:val="Estilo Car"/>
    <w:link w:val="Estilo"/>
    <w:rsid w:val="008454DF"/>
    <w:rPr>
      <w:rFonts w:ascii="Arial" w:eastAsia="Calibri" w:hAnsi="Arial" w:cs="Times New Roman"/>
      <w:sz w:val="24"/>
      <w:lang w:val="es-MX"/>
    </w:rPr>
  </w:style>
  <w:style w:type="character" w:styleId="Refdecomentario">
    <w:name w:val="annotation reference"/>
    <w:basedOn w:val="Fuentedeprrafopredeter"/>
    <w:uiPriority w:val="99"/>
    <w:semiHidden/>
    <w:unhideWhenUsed/>
    <w:rsid w:val="008454DF"/>
    <w:rPr>
      <w:sz w:val="16"/>
      <w:szCs w:val="16"/>
    </w:rPr>
  </w:style>
  <w:style w:type="paragraph" w:styleId="Revisin">
    <w:name w:val="Revision"/>
    <w:hidden/>
    <w:uiPriority w:val="99"/>
    <w:semiHidden/>
    <w:rsid w:val="008454DF"/>
    <w:pPr>
      <w:spacing w:after="0" w:line="240" w:lineRule="auto"/>
    </w:pPr>
    <w:rPr>
      <w:lang w:val="es-ES"/>
    </w:rPr>
  </w:style>
  <w:style w:type="paragraph" w:styleId="NormalWeb">
    <w:name w:val="Normal (Web)"/>
    <w:basedOn w:val="Normal"/>
    <w:uiPriority w:val="99"/>
    <w:unhideWhenUsed/>
    <w:rsid w:val="008454DF"/>
    <w:pPr>
      <w:spacing w:after="160" w:line="259" w:lineRule="auto"/>
      <w:jc w:val="left"/>
    </w:pPr>
    <w:rPr>
      <w:rFonts w:ascii="Times New Roman" w:hAnsi="Times New Roman" w:cs="Times New Roman"/>
      <w:szCs w:val="24"/>
      <w:lang w:val="es-ES"/>
    </w:rPr>
  </w:style>
  <w:style w:type="paragraph" w:customStyle="1" w:styleId="Texto">
    <w:name w:val="Texto"/>
    <w:basedOn w:val="Normal"/>
    <w:link w:val="TextoCar"/>
    <w:rsid w:val="008454DF"/>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8454DF"/>
    <w:rPr>
      <w:rFonts w:ascii="Arial" w:eastAsia="Times New Roman" w:hAnsi="Arial" w:cs="Arial"/>
      <w:sz w:val="18"/>
      <w:szCs w:val="20"/>
      <w:lang w:val="es-ES" w:eastAsia="es-ES"/>
    </w:rPr>
  </w:style>
  <w:style w:type="paragraph" w:customStyle="1" w:styleId="romanos">
    <w:name w:val="romanos"/>
    <w:basedOn w:val="Normal"/>
    <w:rsid w:val="008454DF"/>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character" w:customStyle="1" w:styleId="apple-converted-space">
    <w:name w:val="apple-converted-space"/>
    <w:basedOn w:val="Fuentedeprrafopredeter"/>
    <w:rsid w:val="008454DF"/>
  </w:style>
  <w:style w:type="paragraph" w:customStyle="1" w:styleId="ANOTACION">
    <w:name w:val="ANOTACION"/>
    <w:basedOn w:val="Normal"/>
    <w:rsid w:val="008454DF"/>
    <w:pPr>
      <w:spacing w:before="101" w:after="101" w:line="240" w:lineRule="auto"/>
      <w:jc w:val="center"/>
    </w:pPr>
    <w:rPr>
      <w:rFonts w:ascii="Times New Roman" w:eastAsia="Times New Roman" w:hAnsi="Times New Roman" w:cs="Arial Black"/>
      <w:b/>
      <w:sz w:val="18"/>
      <w:szCs w:val="20"/>
      <w:lang w:val="es-ES" w:eastAsia="es-ES"/>
    </w:rPr>
  </w:style>
  <w:style w:type="paragraph" w:styleId="Textosinformato">
    <w:name w:val="Plain Text"/>
    <w:basedOn w:val="Normal"/>
    <w:link w:val="TextosinformatoCar"/>
    <w:rsid w:val="008454DF"/>
    <w:pPr>
      <w:spacing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454DF"/>
    <w:rPr>
      <w:rFonts w:ascii="Courier New" w:eastAsia="Times New Roman" w:hAnsi="Courier New" w:cs="Courier New"/>
      <w:sz w:val="20"/>
      <w:szCs w:val="20"/>
      <w:lang w:val="es-ES" w:eastAsia="es-ES"/>
    </w:rPr>
  </w:style>
  <w:style w:type="character" w:styleId="Textoennegrita">
    <w:name w:val="Strong"/>
    <w:basedOn w:val="Fuentedeprrafopredeter"/>
    <w:qFormat/>
    <w:rsid w:val="008454DF"/>
    <w:rPr>
      <w:b/>
      <w:bCs/>
    </w:rPr>
  </w:style>
  <w:style w:type="character" w:customStyle="1" w:styleId="negritas">
    <w:name w:val="negritas"/>
    <w:basedOn w:val="Fuentedeprrafopredeter"/>
    <w:rsid w:val="008454DF"/>
  </w:style>
  <w:style w:type="paragraph" w:customStyle="1" w:styleId="texto0">
    <w:name w:val="texto"/>
    <w:basedOn w:val="Normal"/>
    <w:rsid w:val="008454DF"/>
    <w:pPr>
      <w:spacing w:after="101" w:line="216" w:lineRule="atLeast"/>
      <w:ind w:firstLine="288"/>
    </w:pPr>
    <w:rPr>
      <w:rFonts w:eastAsia="Times New Roman" w:cs="Times New Roman"/>
      <w:sz w:val="18"/>
      <w:szCs w:val="20"/>
      <w:lang w:val="es-ES_tradnl" w:eastAsia="es-ES"/>
    </w:rPr>
  </w:style>
  <w:style w:type="character" w:customStyle="1" w:styleId="A1">
    <w:name w:val="A1"/>
    <w:uiPriority w:val="99"/>
    <w:rsid w:val="008454DF"/>
    <w:rPr>
      <w:color w:val="000000"/>
      <w:sz w:val="26"/>
      <w:szCs w:val="26"/>
    </w:rPr>
  </w:style>
  <w:style w:type="character" w:customStyle="1" w:styleId="MapadeldocumentoCar">
    <w:name w:val="Mapa del documento Car"/>
    <w:basedOn w:val="Fuentedeprrafopredeter"/>
    <w:link w:val="Mapadeldocumento"/>
    <w:uiPriority w:val="99"/>
    <w:semiHidden/>
    <w:rsid w:val="008454DF"/>
    <w:rPr>
      <w:rFonts w:ascii="Times New Roman" w:hAnsi="Times New Roman" w:cs="Times New Roman"/>
      <w:sz w:val="24"/>
      <w:szCs w:val="24"/>
      <w:lang w:val="es-ES"/>
    </w:rPr>
  </w:style>
  <w:style w:type="paragraph" w:styleId="Mapadeldocumento">
    <w:name w:val="Document Map"/>
    <w:basedOn w:val="Normal"/>
    <w:link w:val="MapadeldocumentoCar"/>
    <w:uiPriority w:val="99"/>
    <w:semiHidden/>
    <w:unhideWhenUsed/>
    <w:rsid w:val="008454DF"/>
    <w:pPr>
      <w:spacing w:line="240" w:lineRule="auto"/>
      <w:jc w:val="left"/>
    </w:pPr>
    <w:rPr>
      <w:rFonts w:ascii="Times New Roman" w:hAnsi="Times New Roman" w:cs="Times New Roman"/>
      <w:szCs w:val="24"/>
      <w:lang w:val="es-ES"/>
    </w:rPr>
  </w:style>
  <w:style w:type="character" w:customStyle="1" w:styleId="MapadeldocumentoCar1">
    <w:name w:val="Mapa del documento Car1"/>
    <w:basedOn w:val="Fuentedeprrafopredeter"/>
    <w:uiPriority w:val="99"/>
    <w:semiHidden/>
    <w:rsid w:val="008454DF"/>
    <w:rPr>
      <w:rFonts w:ascii="Segoe UI" w:hAnsi="Segoe UI" w:cs="Segoe UI"/>
      <w:sz w:val="16"/>
      <w:szCs w:val="16"/>
    </w:rPr>
  </w:style>
  <w:style w:type="character" w:styleId="Nmerodepgina">
    <w:name w:val="page number"/>
    <w:basedOn w:val="Fuentedeprrafopredeter"/>
    <w:uiPriority w:val="99"/>
    <w:semiHidden/>
    <w:unhideWhenUsed/>
    <w:rsid w:val="008454DF"/>
  </w:style>
  <w:style w:type="paragraph" w:customStyle="1" w:styleId="Ttulo3Iniciativas">
    <w:name w:val="Título 3 [Iniciativas]"/>
    <w:basedOn w:val="Prrafodelista"/>
    <w:link w:val="Ttulo3IniciativasCar"/>
    <w:qFormat/>
    <w:rsid w:val="00A57CF9"/>
    <w:pPr>
      <w:numPr>
        <w:numId w:val="1"/>
      </w:numPr>
      <w:ind w:left="567"/>
    </w:pPr>
    <w:rPr>
      <w:b/>
    </w:rPr>
  </w:style>
  <w:style w:type="character" w:customStyle="1" w:styleId="Ttulo3IniciativasCar">
    <w:name w:val="Título 3 [Iniciativas] Car"/>
    <w:basedOn w:val="PrrafodelistaCar"/>
    <w:link w:val="Ttulo3Iniciativas"/>
    <w:rsid w:val="00A57CF9"/>
    <w:rPr>
      <w:rFonts w:ascii="Arial" w:hAnsi="Arial"/>
      <w:b/>
      <w:sz w:val="24"/>
    </w:rPr>
  </w:style>
  <w:style w:type="character" w:customStyle="1" w:styleId="Ttulo3Car">
    <w:name w:val="Título 3 Car"/>
    <w:basedOn w:val="Fuentedeprrafopredeter"/>
    <w:link w:val="Ttulo3"/>
    <w:rsid w:val="00821F77"/>
    <w:rPr>
      <w:rFonts w:ascii="Arial" w:eastAsiaTheme="majorEastAsia" w:hAnsi="Arial" w:cstheme="majorBidi"/>
      <w:b/>
      <w:color w:val="000000" w:themeColor="text1"/>
      <w:sz w:val="24"/>
      <w:szCs w:val="24"/>
    </w:rPr>
  </w:style>
  <w:style w:type="paragraph" w:customStyle="1" w:styleId="Formatolibre">
    <w:name w:val="Formato libre"/>
    <w:rsid w:val="00562CC8"/>
    <w:pPr>
      <w:spacing w:after="0" w:line="240" w:lineRule="auto"/>
    </w:pPr>
    <w:rPr>
      <w:rFonts w:ascii="Helvetica" w:eastAsia="ヒラギノ角ゴ Pro W3" w:hAnsi="Helvetica" w:cs="Times New Roman"/>
      <w:color w:val="000000"/>
      <w:sz w:val="24"/>
      <w:szCs w:val="20"/>
      <w:lang w:val="es-ES_tradnl" w:eastAsia="es-ES"/>
    </w:rPr>
  </w:style>
  <w:style w:type="character" w:styleId="Hipervnculo">
    <w:name w:val="Hyperlink"/>
    <w:basedOn w:val="Fuentedeprrafopredeter"/>
    <w:uiPriority w:val="99"/>
    <w:unhideWhenUsed/>
    <w:rsid w:val="00FF0024"/>
    <w:rPr>
      <w:color w:val="0563C1" w:themeColor="hyperlink"/>
      <w:u w:val="single"/>
    </w:rPr>
  </w:style>
  <w:style w:type="character" w:customStyle="1" w:styleId="Ttulo4Car">
    <w:name w:val="Título 4 Car"/>
    <w:basedOn w:val="Fuentedeprrafopredeter"/>
    <w:link w:val="Ttulo4"/>
    <w:rsid w:val="00060A9D"/>
    <w:rPr>
      <w:rFonts w:ascii="Arial" w:eastAsiaTheme="majorEastAsia" w:hAnsi="Arial" w:cstheme="majorBidi"/>
      <w:b/>
      <w:iCs/>
      <w:color w:val="000000" w:themeColor="text1"/>
      <w:sz w:val="24"/>
    </w:rPr>
  </w:style>
  <w:style w:type="character" w:customStyle="1" w:styleId="Ttulo5Car">
    <w:name w:val="Título 5 Car"/>
    <w:basedOn w:val="Fuentedeprrafopredeter"/>
    <w:link w:val="Ttulo5"/>
    <w:rsid w:val="008A0163"/>
    <w:rPr>
      <w:rFonts w:ascii="Arial" w:eastAsia="Arial" w:hAnsi="Arial" w:cs="Arial"/>
      <w:b/>
      <w:color w:val="000000"/>
      <w:lang w:val="es-ES" w:eastAsia="es-MX"/>
    </w:rPr>
  </w:style>
  <w:style w:type="character" w:customStyle="1" w:styleId="Ttulo6Car">
    <w:name w:val="Título 6 Car"/>
    <w:basedOn w:val="Fuentedeprrafopredeter"/>
    <w:link w:val="Ttulo6"/>
    <w:rsid w:val="008A0163"/>
    <w:rPr>
      <w:rFonts w:ascii="Arial" w:eastAsia="Arial" w:hAnsi="Arial" w:cs="Arial"/>
      <w:b/>
      <w:color w:val="000000"/>
      <w:sz w:val="20"/>
      <w:szCs w:val="20"/>
      <w:lang w:val="es-ES" w:eastAsia="es-MX"/>
    </w:rPr>
  </w:style>
  <w:style w:type="character" w:customStyle="1" w:styleId="Ttulo7Car">
    <w:name w:val="Título 7 Car"/>
    <w:basedOn w:val="Fuentedeprrafopredeter"/>
    <w:link w:val="Ttulo7"/>
    <w:uiPriority w:val="9"/>
    <w:rsid w:val="008A0163"/>
    <w:rPr>
      <w:rFonts w:asciiTheme="majorHAnsi" w:eastAsiaTheme="majorEastAsia" w:hAnsiTheme="majorHAnsi" w:cstheme="majorBidi"/>
      <w:i/>
      <w:iCs/>
      <w:color w:val="1F4D78" w:themeColor="accent1" w:themeShade="7F"/>
      <w:sz w:val="24"/>
      <w:szCs w:val="24"/>
      <w:lang w:val="es-ES" w:eastAsia="es-MX"/>
    </w:rPr>
  </w:style>
  <w:style w:type="table" w:customStyle="1" w:styleId="TableNormal">
    <w:name w:val="Table Normal"/>
    <w:rsid w:val="008A0163"/>
    <w:pPr>
      <w:spacing w:after="0" w:line="288" w:lineRule="auto"/>
      <w:jc w:val="both"/>
    </w:pPr>
    <w:rPr>
      <w:rFonts w:ascii="Arial" w:eastAsia="Arial" w:hAnsi="Arial" w:cs="Arial"/>
      <w:color w:val="000000"/>
      <w:sz w:val="24"/>
      <w:szCs w:val="24"/>
      <w:lang w:eastAsia="es-MX"/>
    </w:rPr>
    <w:tblPr>
      <w:tblCellMar>
        <w:top w:w="0" w:type="dxa"/>
        <w:left w:w="0" w:type="dxa"/>
        <w:bottom w:w="0" w:type="dxa"/>
        <w:right w:w="0" w:type="dxa"/>
      </w:tblCellMar>
    </w:tblPr>
  </w:style>
  <w:style w:type="paragraph" w:styleId="Puesto">
    <w:name w:val="Title"/>
    <w:basedOn w:val="Normal"/>
    <w:next w:val="Normal"/>
    <w:link w:val="PuestoCar"/>
    <w:rsid w:val="008A0163"/>
    <w:pPr>
      <w:keepNext/>
      <w:keepLines/>
      <w:spacing w:before="480" w:after="120" w:line="288" w:lineRule="auto"/>
      <w:contextualSpacing/>
    </w:pPr>
    <w:rPr>
      <w:rFonts w:eastAsia="Arial" w:cs="Arial"/>
      <w:b/>
      <w:color w:val="000000"/>
      <w:sz w:val="72"/>
      <w:szCs w:val="72"/>
      <w:lang w:val="es-ES" w:eastAsia="es-MX"/>
    </w:rPr>
  </w:style>
  <w:style w:type="character" w:customStyle="1" w:styleId="PuestoCar">
    <w:name w:val="Puesto Car"/>
    <w:basedOn w:val="Fuentedeprrafopredeter"/>
    <w:link w:val="Puesto"/>
    <w:rsid w:val="008A0163"/>
    <w:rPr>
      <w:rFonts w:ascii="Arial" w:eastAsia="Arial" w:hAnsi="Arial" w:cs="Arial"/>
      <w:b/>
      <w:color w:val="000000"/>
      <w:sz w:val="72"/>
      <w:szCs w:val="72"/>
      <w:lang w:val="es-ES" w:eastAsia="es-MX"/>
    </w:rPr>
  </w:style>
  <w:style w:type="paragraph" w:styleId="Subttulo">
    <w:name w:val="Subtitle"/>
    <w:basedOn w:val="Normal"/>
    <w:next w:val="Normal"/>
    <w:link w:val="SubttuloCar"/>
    <w:rsid w:val="008A0163"/>
    <w:pPr>
      <w:keepNext/>
      <w:keepLines/>
      <w:spacing w:before="360" w:after="80" w:line="288" w:lineRule="auto"/>
      <w:contextualSpacing/>
    </w:pPr>
    <w:rPr>
      <w:rFonts w:ascii="Georgia" w:eastAsia="Georgia" w:hAnsi="Georgia" w:cs="Georgia"/>
      <w:i/>
      <w:color w:val="666666"/>
      <w:sz w:val="48"/>
      <w:szCs w:val="48"/>
      <w:lang w:val="es-ES" w:eastAsia="es-MX"/>
    </w:rPr>
  </w:style>
  <w:style w:type="character" w:customStyle="1" w:styleId="SubttuloCar">
    <w:name w:val="Subtítulo Car"/>
    <w:basedOn w:val="Fuentedeprrafopredeter"/>
    <w:link w:val="Subttulo"/>
    <w:rsid w:val="008A0163"/>
    <w:rPr>
      <w:rFonts w:ascii="Georgia" w:eastAsia="Georgia" w:hAnsi="Georgia" w:cs="Georgia"/>
      <w:i/>
      <w:color w:val="666666"/>
      <w:sz w:val="48"/>
      <w:szCs w:val="48"/>
      <w:lang w:val="es-ES" w:eastAsia="es-MX"/>
    </w:rPr>
  </w:style>
  <w:style w:type="paragraph" w:customStyle="1" w:styleId="Ttulo10">
    <w:name w:val="Título1"/>
    <w:basedOn w:val="Normal"/>
    <w:link w:val="TtuloCar"/>
    <w:qFormat/>
    <w:rsid w:val="008A0163"/>
    <w:pPr>
      <w:spacing w:line="300" w:lineRule="auto"/>
      <w:jc w:val="center"/>
    </w:pPr>
    <w:rPr>
      <w:rFonts w:eastAsia="Arial" w:cs="Arial"/>
      <w:b/>
      <w:szCs w:val="24"/>
      <w:lang w:val="es-ES" w:eastAsia="es-MX"/>
    </w:rPr>
  </w:style>
  <w:style w:type="character" w:customStyle="1" w:styleId="TtuloCar">
    <w:name w:val="Título Car"/>
    <w:basedOn w:val="Fuentedeprrafopredeter"/>
    <w:link w:val="Ttulo10"/>
    <w:rsid w:val="008A0163"/>
    <w:rPr>
      <w:rFonts w:ascii="Arial" w:eastAsia="Arial" w:hAnsi="Arial" w:cs="Arial"/>
      <w:b/>
      <w:sz w:val="24"/>
      <w:szCs w:val="24"/>
      <w:lang w:val="es-ES" w:eastAsia="es-MX"/>
    </w:rPr>
  </w:style>
  <w:style w:type="paragraph" w:customStyle="1" w:styleId="corte4fondo">
    <w:name w:val="corte4 fondo"/>
    <w:basedOn w:val="Normal"/>
    <w:link w:val="corte4fondoCar"/>
    <w:qFormat/>
    <w:rsid w:val="0037327C"/>
    <w:pPr>
      <w:ind w:firstLine="709"/>
    </w:pPr>
    <w:rPr>
      <w:rFonts w:eastAsia="Times New Roman" w:cs="Times New Roman"/>
      <w:sz w:val="30"/>
      <w:szCs w:val="20"/>
      <w:lang w:val="es-ES_tradnl" w:eastAsia="es-MX"/>
    </w:rPr>
  </w:style>
  <w:style w:type="character" w:customStyle="1" w:styleId="corte4fondoCar">
    <w:name w:val="corte4 fondo Car"/>
    <w:link w:val="corte4fondo"/>
    <w:rsid w:val="0037327C"/>
    <w:rPr>
      <w:rFonts w:ascii="Arial" w:eastAsia="Times New Roman" w:hAnsi="Arial" w:cs="Times New Roman"/>
      <w:sz w:val="30"/>
      <w:szCs w:val="20"/>
      <w:lang w:val="es-ES_tradnl" w:eastAsia="es-MX"/>
    </w:rPr>
  </w:style>
  <w:style w:type="paragraph" w:styleId="Textonotaalfinal">
    <w:name w:val="endnote text"/>
    <w:basedOn w:val="Normal"/>
    <w:link w:val="TextonotaalfinalCar"/>
    <w:uiPriority w:val="99"/>
    <w:unhideWhenUsed/>
    <w:rsid w:val="0037327C"/>
    <w:pPr>
      <w:spacing w:line="240" w:lineRule="auto"/>
      <w:jc w:val="left"/>
    </w:pPr>
    <w:rPr>
      <w:rFonts w:ascii="Cambria" w:eastAsia="Cambria" w:hAnsi="Cambria" w:cs="Times New Roman"/>
      <w:sz w:val="20"/>
      <w:szCs w:val="20"/>
    </w:rPr>
  </w:style>
  <w:style w:type="character" w:customStyle="1" w:styleId="TextonotaalfinalCar">
    <w:name w:val="Texto nota al final Car"/>
    <w:basedOn w:val="Fuentedeprrafopredeter"/>
    <w:link w:val="Textonotaalfinal"/>
    <w:uiPriority w:val="99"/>
    <w:rsid w:val="0037327C"/>
    <w:rPr>
      <w:rFonts w:ascii="Cambria" w:eastAsia="Cambria" w:hAnsi="Cambria" w:cs="Times New Roman"/>
      <w:sz w:val="20"/>
      <w:szCs w:val="20"/>
    </w:rPr>
  </w:style>
  <w:style w:type="character" w:customStyle="1" w:styleId="red">
    <w:name w:val="red"/>
    <w:basedOn w:val="Fuentedeprrafopredeter"/>
    <w:rsid w:val="0037327C"/>
  </w:style>
  <w:style w:type="character" w:customStyle="1" w:styleId="lbl-encabezado-negro">
    <w:name w:val="lbl-encabezado-negro"/>
    <w:basedOn w:val="Fuentedeprrafopredeter"/>
    <w:rsid w:val="0037327C"/>
  </w:style>
  <w:style w:type="paragraph" w:customStyle="1" w:styleId="versales">
    <w:name w:val="versales"/>
    <w:basedOn w:val="Normal"/>
    <w:rsid w:val="00921383"/>
    <w:pPr>
      <w:spacing w:before="100" w:beforeAutospacing="1" w:after="100" w:afterAutospacing="1" w:line="240" w:lineRule="auto"/>
      <w:jc w:val="left"/>
    </w:pPr>
    <w:rPr>
      <w:rFonts w:ascii="Times New Roman" w:eastAsia="Times New Roman" w:hAnsi="Times New Roman"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5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nica.diputados.gob.mx/Ve15jun201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3900-A9A5-4CDA-8CC0-3DD52F6D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224</Pages>
  <Words>52295</Words>
  <Characters>287623</Characters>
  <Application>Microsoft Office Word</Application>
  <DocSecurity>0</DocSecurity>
  <Lines>2396</Lines>
  <Paragraphs>678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339240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Escudero</dc:creator>
  <cp:keywords/>
  <dc:description/>
  <cp:lastModifiedBy>Usuario</cp:lastModifiedBy>
  <cp:revision>10</cp:revision>
  <cp:lastPrinted>2016-06-16T20:16:00Z</cp:lastPrinted>
  <dcterms:created xsi:type="dcterms:W3CDTF">2016-06-16T06:32:00Z</dcterms:created>
  <dcterms:modified xsi:type="dcterms:W3CDTF">2016-08-17T23:11:00Z</dcterms:modified>
  <cp:category/>
</cp:coreProperties>
</file>